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45pt;height:.75pt;mso-position-horizontal-relative:char;mso-position-vertical-relative:line" coordorigin="0,0" coordsize="8909,15">
            <v:group style="position:absolute;left:7;top:7;width:8894;height:2" coordorigin="7,7" coordsize="8894,2">
              <v:shape style="position:absolute;left:7;top:7;width:8894;height:2" coordorigin="7,7" coordsize="8894,0" path="m7,7l890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BodyText"/>
        <w:tabs>
          <w:tab w:pos="6435" w:val="left" w:leader="none"/>
        </w:tabs>
        <w:spacing w:line="240" w:lineRule="auto" w:before="35"/>
        <w:ind w:left="138" w:right="0"/>
        <w:jc w:val="left"/>
      </w:pPr>
      <w:r>
        <w:rPr/>
        <w:t>公司代码：</w:t>
      </w:r>
      <w:r>
        <w:rPr>
          <w:rFonts w:ascii="宋体" w:hAnsi="宋体" w:cs="宋体" w:eastAsia="宋体" w:hint="default"/>
        </w:rPr>
        <w:t>600986</w:t>
        <w:tab/>
      </w:r>
      <w:r>
        <w:rPr/>
        <w:t>公司简称：科达股份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0"/>
        <w:ind w:left="2326" w:right="2342" w:firstLine="0"/>
        <w:jc w:val="center"/>
        <w:rPr>
          <w:rFonts w:ascii="宋体" w:hAnsi="宋体" w:cs="宋体" w:eastAsia="宋体" w:hint="default"/>
          <w:sz w:val="44"/>
          <w:szCs w:val="44"/>
        </w:rPr>
      </w:pPr>
      <w:r>
        <w:rPr>
          <w:rFonts w:ascii="宋体" w:hAnsi="宋体" w:cs="宋体" w:eastAsia="宋体" w:hint="default"/>
          <w:b/>
          <w:bCs/>
          <w:color w:val="FF0000"/>
          <w:sz w:val="44"/>
          <w:szCs w:val="44"/>
        </w:rPr>
        <w:t>科达集团股份有限公司</w:t>
      </w:r>
      <w:r>
        <w:rPr>
          <w:rFonts w:ascii="宋体" w:hAnsi="宋体" w:cs="宋体" w:eastAsia="宋体" w:hint="default"/>
          <w:sz w:val="44"/>
          <w:szCs w:val="44"/>
        </w:rPr>
      </w:r>
    </w:p>
    <w:p>
      <w:pPr>
        <w:spacing w:before="13"/>
        <w:ind w:left="2325" w:right="2342" w:firstLine="0"/>
        <w:jc w:val="center"/>
        <w:rPr>
          <w:rFonts w:ascii="宋体" w:hAnsi="宋体" w:cs="宋体" w:eastAsia="宋体" w:hint="default"/>
          <w:sz w:val="32"/>
          <w:szCs w:val="32"/>
        </w:rPr>
      </w:pPr>
      <w:r>
        <w:rPr>
          <w:rFonts w:ascii="宋体"/>
          <w:b/>
          <w:color w:val="FF0000"/>
          <w:sz w:val="32"/>
        </w:rPr>
        <w:t>600986</w:t>
      </w:r>
      <w:r>
        <w:rPr>
          <w:rFonts w:ascii="宋体"/>
          <w:sz w:val="32"/>
        </w:rPr>
      </w:r>
    </w:p>
    <w:p>
      <w:pPr>
        <w:spacing w:line="240" w:lineRule="auto" w:before="0"/>
        <w:rPr>
          <w:rFonts w:ascii="宋体" w:hAnsi="宋体" w:cs="宋体" w:eastAsia="宋体" w:hint="default"/>
          <w:b/>
          <w:bCs/>
          <w:sz w:val="30"/>
          <w:szCs w:val="30"/>
        </w:rPr>
      </w:pPr>
    </w:p>
    <w:p>
      <w:pPr>
        <w:spacing w:before="0"/>
        <w:ind w:left="2326" w:right="2340"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2014</w:t>
      </w:r>
      <w:r>
        <w:rPr>
          <w:rFonts w:ascii="宋体" w:hAnsi="宋体" w:cs="宋体" w:eastAsia="宋体" w:hint="default"/>
          <w:b/>
          <w:bCs/>
          <w:color w:val="FF0000"/>
          <w:spacing w:val="-115"/>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line="970" w:lineRule="exact"/>
        <w:ind w:left="4073"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635461" cy="6160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5461" cy="616076"/>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11"/>
        <w:rPr>
          <w:rFonts w:ascii="宋体" w:hAnsi="宋体" w:cs="宋体" w:eastAsia="宋体" w:hint="default"/>
          <w:b/>
          <w:bCs/>
          <w:sz w:val="36"/>
          <w:szCs w:val="36"/>
        </w:rPr>
      </w:pPr>
    </w:p>
    <w:p>
      <w:pPr>
        <w:spacing w:before="0"/>
        <w:ind w:left="2326" w:right="2342" w:firstLine="0"/>
        <w:jc w:val="center"/>
        <w:rPr>
          <w:rFonts w:ascii="宋体" w:hAnsi="宋体" w:cs="宋体" w:eastAsia="宋体" w:hint="default"/>
          <w:sz w:val="32"/>
          <w:szCs w:val="32"/>
        </w:rPr>
      </w:pPr>
      <w:r>
        <w:rPr>
          <w:rFonts w:ascii="宋体" w:hAnsi="宋体" w:cs="宋体" w:eastAsia="宋体" w:hint="default"/>
          <w:b/>
          <w:bCs/>
          <w:color w:val="FF0000"/>
          <w:sz w:val="32"/>
          <w:szCs w:val="32"/>
        </w:rPr>
        <w:t>二〇一五年二月六日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000" w:bottom="280" w:left="1660" w:right="1120"/>
        </w:sectPr>
      </w:pPr>
    </w:p>
    <w:p>
      <w:pPr>
        <w:spacing w:line="240" w:lineRule="auto" w:before="4"/>
        <w:rPr>
          <w:rFonts w:ascii="宋体" w:hAnsi="宋体" w:cs="宋体" w:eastAsia="宋体" w:hint="default"/>
          <w:b/>
          <w:bCs/>
          <w:sz w:val="8"/>
          <w:szCs w:val="8"/>
        </w:rPr>
      </w:pPr>
    </w:p>
    <w:p>
      <w:pPr>
        <w:spacing w:before="13"/>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13"/>
        <w:rPr>
          <w:rFonts w:ascii="宋体" w:hAnsi="宋体" w:cs="宋体" w:eastAsia="宋体" w:hint="default"/>
          <w:b/>
          <w:bCs/>
          <w:sz w:val="21"/>
          <w:szCs w:val="21"/>
        </w:rPr>
      </w:pPr>
    </w:p>
    <w:p>
      <w:pPr>
        <w:pStyle w:val="Heading2"/>
        <w:spacing w:line="355" w:lineRule="auto" w:before="0"/>
        <w:ind w:left="546" w:right="16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78" w:right="168"/>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4"/>
        <w:ind w:left="178" w:right="168"/>
        <w:jc w:val="left"/>
        <w:rPr>
          <w:b w:val="0"/>
          <w:bCs w:val="0"/>
        </w:rPr>
      </w:pPr>
      <w:r>
        <w:rPr/>
        <w:t>三、</w:t>
      </w:r>
      <w:r>
        <w:rPr>
          <w:spacing w:val="-15"/>
        </w:rPr>
        <w:t> </w:t>
      </w:r>
      <w:r>
        <w:rPr/>
        <w:t>北京天圆全会计师事务所（特殊普通合伙）为本公司出具了标准无保留意见的审计报告。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4"/>
        <w:ind w:left="546" w:right="168" w:hanging="369"/>
        <w:jc w:val="left"/>
        <w:rPr>
          <w:b w:val="0"/>
          <w:bCs w:val="0"/>
        </w:rPr>
      </w:pPr>
      <w:r>
        <w:rPr>
          <w:w w:val="95"/>
        </w:rPr>
        <w:t>四、公司负责人刘锋杰、主管会计工作负责人王巧兰及会计机构负责人（会计主管人员）曾祥龙</w:t>
      </w:r>
      <w:r>
        <w:rPr>
          <w:spacing w:val="15"/>
          <w:w w:val="95"/>
        </w:rPr>
        <w:t> </w:t>
      </w:r>
      <w:r>
        <w:rPr>
          <w:spacing w:val="15"/>
          <w:w w:val="95"/>
        </w:rPr>
      </w:r>
      <w:r>
        <w:rPr/>
        <w:t>声明：保证年度报告中财务报告的真实、准确、完整。</w:t>
      </w:r>
      <w:r>
        <w:rPr>
          <w:b w:val="0"/>
          <w:bCs w:val="0"/>
        </w:rPr>
      </w:r>
    </w:p>
    <w:p>
      <w:pPr>
        <w:spacing w:line="240" w:lineRule="auto" w:before="2"/>
        <w:rPr>
          <w:rFonts w:ascii="宋体" w:hAnsi="宋体" w:cs="宋体" w:eastAsia="宋体" w:hint="default"/>
          <w:b/>
          <w:bCs/>
          <w:sz w:val="23"/>
          <w:szCs w:val="23"/>
        </w:rPr>
      </w:pPr>
    </w:p>
    <w:p>
      <w:pPr>
        <w:spacing w:line="357" w:lineRule="auto" w:before="0"/>
        <w:ind w:left="598" w:right="33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经北京天圆全会计师事务所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r>
        <w:rPr>
          <w:rFonts w:ascii="宋体" w:hAnsi="宋体" w:cs="宋体" w:eastAsia="宋体" w:hint="default"/>
          <w:sz w:val="21"/>
          <w:szCs w:val="21"/>
        </w:rPr>
        <w:t>审计，公司（母公司）</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年度实现净利润为</w:t>
      </w:r>
    </w:p>
    <w:p>
      <w:pPr>
        <w:pStyle w:val="BodyText"/>
        <w:spacing w:line="224" w:lineRule="exact" w:before="0"/>
        <w:ind w:right="168"/>
        <w:jc w:val="left"/>
      </w:pPr>
      <w:r>
        <w:rPr>
          <w:rFonts w:ascii="宋体" w:hAnsi="宋体" w:cs="宋体" w:eastAsia="宋体" w:hint="default"/>
        </w:rPr>
        <w:t>79,148,762.05</w:t>
      </w:r>
      <w:r>
        <w:rPr>
          <w:rFonts w:ascii="宋体" w:hAnsi="宋体" w:cs="宋体" w:eastAsia="宋体" w:hint="default"/>
          <w:spacing w:val="-54"/>
        </w:rPr>
        <w:t> </w:t>
      </w:r>
      <w:r>
        <w:rPr/>
        <w:t>元，按《公司章程》规定提取法定盈余公积金</w:t>
      </w:r>
      <w:r>
        <w:rPr>
          <w:spacing w:val="-54"/>
        </w:rPr>
        <w:t> </w:t>
      </w:r>
      <w:r>
        <w:rPr>
          <w:rFonts w:ascii="宋体" w:hAnsi="宋体" w:cs="宋体" w:eastAsia="宋体" w:hint="default"/>
        </w:rPr>
        <w:t>7,914,876.20</w:t>
      </w:r>
      <w:r>
        <w:rPr>
          <w:rFonts w:ascii="宋体" w:hAnsi="宋体" w:cs="宋体" w:eastAsia="宋体" w:hint="default"/>
          <w:spacing w:val="-54"/>
        </w:rPr>
        <w:t> </w:t>
      </w:r>
      <w:r>
        <w:rPr/>
        <w:t>元，加</w:t>
      </w:r>
      <w:r>
        <w:rPr>
          <w:spacing w:val="-56"/>
        </w:rPr>
        <w:t> </w:t>
      </w:r>
      <w:r>
        <w:rPr>
          <w:rFonts w:ascii="宋体" w:hAnsi="宋体" w:cs="宋体" w:eastAsia="宋体" w:hint="default"/>
        </w:rPr>
        <w:t>2014</w:t>
      </w:r>
      <w:r>
        <w:rPr>
          <w:rFonts w:ascii="宋体" w:hAnsi="宋体" w:cs="宋体" w:eastAsia="宋体" w:hint="default"/>
          <w:spacing w:val="-55"/>
        </w:rPr>
        <w:t> </w:t>
      </w:r>
      <w:r>
        <w:rPr/>
        <w:t>年期初</w:t>
      </w:r>
    </w:p>
    <w:p>
      <w:pPr>
        <w:pStyle w:val="BodyText"/>
        <w:spacing w:line="240" w:lineRule="auto" w:before="51"/>
        <w:ind w:right="168"/>
        <w:jc w:val="left"/>
      </w:pPr>
      <w:r>
        <w:rPr/>
        <w:t>未分配利润余额</w:t>
      </w:r>
      <w:r>
        <w:rPr>
          <w:spacing w:val="-54"/>
        </w:rPr>
        <w:t> </w:t>
      </w:r>
      <w:r>
        <w:rPr>
          <w:rFonts w:ascii="宋体" w:hAnsi="宋体" w:cs="宋体" w:eastAsia="宋体" w:hint="default"/>
        </w:rPr>
        <w:t>218,471,289.35</w:t>
      </w:r>
      <w:r>
        <w:rPr>
          <w:rFonts w:ascii="宋体" w:hAnsi="宋体" w:cs="宋体" w:eastAsia="宋体" w:hint="default"/>
          <w:spacing w:val="-54"/>
        </w:rPr>
        <w:t> </w:t>
      </w:r>
      <w:r>
        <w:rPr/>
        <w:t>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日可供股东分配的利润为</w:t>
      </w:r>
    </w:p>
    <w:p>
      <w:pPr>
        <w:pStyle w:val="BodyText"/>
        <w:spacing w:line="285" w:lineRule="auto" w:before="52"/>
        <w:ind w:left="598" w:right="168" w:hanging="420"/>
        <w:jc w:val="left"/>
      </w:pPr>
      <w:r>
        <w:rPr>
          <w:rFonts w:ascii="宋体" w:hAnsi="宋体" w:cs="宋体" w:eastAsia="宋体" w:hint="default"/>
        </w:rPr>
        <w:t>289,705,175.20</w:t>
      </w:r>
      <w:r>
        <w:rPr>
          <w:rFonts w:ascii="宋体" w:hAnsi="宋体" w:cs="宋体" w:eastAsia="宋体" w:hint="default"/>
          <w:spacing w:val="-53"/>
        </w:rPr>
        <w:t> </w:t>
      </w:r>
      <w:r>
        <w:rPr/>
        <w:t>元。（上述数据来自母公司所有者权益变动表）。 公司的路桥基础设施建设业务具有工期长、回款慢特点，未来资金需求量较大，且公司目前</w:t>
      </w:r>
    </w:p>
    <w:p>
      <w:pPr>
        <w:pStyle w:val="BodyText"/>
        <w:spacing w:line="285" w:lineRule="auto" w:before="11"/>
        <w:ind w:right="168"/>
        <w:jc w:val="left"/>
      </w:pPr>
      <w:r>
        <w:rPr/>
        <w:t>正在进行资产收购行为，若收购完成则新增互联网营销业务。结合目前公司融资成本及未来资金 需求，公司拟定</w:t>
      </w:r>
      <w:r>
        <w:rPr>
          <w:spacing w:val="-54"/>
        </w:rPr>
        <w:t> </w:t>
      </w:r>
      <w:r>
        <w:rPr>
          <w:rFonts w:ascii="宋体" w:hAnsi="宋体" w:cs="宋体" w:eastAsia="宋体" w:hint="default"/>
        </w:rPr>
        <w:t>2014</w:t>
      </w:r>
      <w:r>
        <w:rPr>
          <w:rFonts w:ascii="宋体" w:hAnsi="宋体" w:cs="宋体" w:eastAsia="宋体" w:hint="default"/>
          <w:spacing w:val="-54"/>
        </w:rPr>
        <w:t> </w:t>
      </w:r>
      <w:r>
        <w:rPr/>
        <w:t>年度不进行现金分红，不送红股。</w:t>
      </w:r>
    </w:p>
    <w:p>
      <w:pPr>
        <w:pStyle w:val="BodyText"/>
        <w:spacing w:line="285" w:lineRule="auto" w:before="12"/>
        <w:ind w:right="168" w:firstLine="420"/>
        <w:jc w:val="left"/>
      </w:pPr>
      <w:r>
        <w:rPr/>
        <w:t>针对留存的未分配利润资金，公司将主要用于在建路桥项目的施工及资产收购完成后新业务 的整合和开拓。</w:t>
      </w:r>
    </w:p>
    <w:p>
      <w:pPr>
        <w:spacing w:line="480" w:lineRule="atLeast" w:before="167"/>
        <w:ind w:left="598" w:right="16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本报告中所涉及的未来计划、发展战略等前瞻性描述不构成公司对投资者的实质承诺，敬请</w:t>
      </w:r>
    </w:p>
    <w:p>
      <w:pPr>
        <w:pStyle w:val="BodyText"/>
        <w:spacing w:line="240" w:lineRule="auto" w:before="85"/>
        <w:ind w:right="168"/>
        <w:jc w:val="left"/>
      </w:pPr>
      <w:r>
        <w:rPr/>
        <w:t>投资者注意投资风险。</w:t>
      </w:r>
    </w:p>
    <w:p>
      <w:pPr>
        <w:spacing w:line="240" w:lineRule="auto" w:before="2"/>
        <w:rPr>
          <w:rFonts w:ascii="宋体" w:hAnsi="宋体" w:cs="宋体" w:eastAsia="宋体" w:hint="default"/>
          <w:sz w:val="28"/>
          <w:szCs w:val="28"/>
        </w:rPr>
      </w:pPr>
    </w:p>
    <w:p>
      <w:pPr>
        <w:pStyle w:val="Heading2"/>
        <w:spacing w:line="424" w:lineRule="auto" w:before="0"/>
        <w:ind w:left="178" w:right="350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822" w:val="left" w:leader="none"/>
        </w:tabs>
        <w:spacing w:line="355" w:lineRule="auto" w:before="0"/>
        <w:ind w:left="178" w:right="3743"/>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6"/>
          <w:footerReference w:type="default" r:id="rId7"/>
          <w:pgSz w:w="11910" w:h="16840"/>
          <w:pgMar w:header="855" w:footer="1194" w:top="1340" w:bottom="1380" w:left="1620" w:right="1100"/>
          <w:pgNumType w:start="2"/>
        </w:sectPr>
      </w:pPr>
    </w:p>
    <w:p>
      <w:pPr>
        <w:spacing w:line="240" w:lineRule="auto" w:before="9"/>
        <w:rPr>
          <w:rFonts w:ascii="宋体" w:hAnsi="宋体" w:cs="宋体" w:eastAsia="宋体" w:hint="default"/>
          <w:sz w:val="9"/>
          <w:szCs w:val="9"/>
        </w:rPr>
      </w:pPr>
    </w:p>
    <w:p>
      <w:pPr>
        <w:spacing w:line="540" w:lineRule="exact" w:before="0"/>
        <w:ind w:left="2" w:right="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437" w:val="left" w:leader="none"/>
              <w:tab w:pos="9001" w:val="right" w:leader="dot"/>
            </w:tabs>
            <w:spacing w:line="240" w:lineRule="auto" w:before="31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释义及重大风险提示</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9">
            <w:r>
              <w:rPr>
                <w:w w:val="95"/>
              </w:rPr>
              <w:t>第二节</w:t>
              <w:tab/>
            </w:r>
            <w:r>
              <w:rPr/>
              <w:t>公司简介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董事会报告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437" w:val="left" w:leader="none"/>
              <w:tab w:pos="9002"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6">
            <w:r>
              <w:rPr>
                <w:w w:val="95"/>
              </w:rPr>
              <w:t>第五节</w:t>
              <w:tab/>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437" w:val="left" w:leader="none"/>
              <w:tab w:pos="900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股份变动及股东情况</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437" w:val="left" w:leader="none"/>
              <w:tab w:pos="9002"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4">
            <w:r>
              <w:rPr>
                <w:w w:val="95"/>
              </w:rPr>
              <w:t>第七节</w:t>
              <w:tab/>
            </w:r>
            <w:r>
              <w:rPr/>
              <w:t>董事、监事、高级管理人员和员工情况</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437" w:val="left" w:leader="none"/>
              <w:tab w:pos="900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公司治理</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1437" w:val="left" w:leader="none"/>
              <w:tab w:pos="9002"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2">
            <w:r>
              <w:rPr>
                <w:w w:val="95"/>
              </w:rPr>
              <w:t>第九节</w:t>
              <w:tab/>
            </w:r>
            <w:r>
              <w:rPr/>
              <w:t>内部控制</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437" w:val="left" w:leader="none"/>
              <w:tab w:pos="900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437" w:val="left" w:leader="none"/>
              <w:tab w:pos="900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备查文件目录</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1194" w:top="1360" w:bottom="1380" w:left="1620" w:right="1100"/>
        </w:sectPr>
      </w:pPr>
    </w:p>
    <w:p>
      <w:pPr>
        <w:pStyle w:val="Heading1"/>
        <w:tabs>
          <w:tab w:pos="3999" w:val="left" w:leader="none"/>
        </w:tabs>
        <w:spacing w:line="240" w:lineRule="auto" w:before="117"/>
        <w:ind w:left="2739" w:right="228"/>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652"/>
        <w:gridCol w:w="1277"/>
        <w:gridCol w:w="4120"/>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本公司、公司、上市公司、科达股份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青岛科达置业有限公司</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滨州市科达置业有限公司</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东营科英置业有限公司</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大桥公司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东营黄河公路大桥有限责任公司</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人民币元、人民币万元、人民币亿元，中国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法定流通货币单位</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21"/>
          <w:szCs w:val="21"/>
        </w:rPr>
      </w:pPr>
    </w:p>
    <w:p>
      <w:pPr>
        <w:pStyle w:val="BodyText"/>
        <w:spacing w:line="290" w:lineRule="auto" w:before="0"/>
        <w:ind w:left="63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公司已在本报告中详细描述存在的宏观政策风险、财务风险和行业竞争风险，敬请查阅第四</w:t>
      </w:r>
    </w:p>
    <w:p>
      <w:pPr>
        <w:pStyle w:val="BodyText"/>
        <w:spacing w:line="240" w:lineRule="auto" w:before="89"/>
        <w:ind w:left="218" w:right="228"/>
        <w:jc w:val="left"/>
      </w:pPr>
      <w:r>
        <w:rPr/>
        <w:t>节董事会报告中关于公司未来发展的讨论与分析中可能面对的风险因素及对策部分的内容。</w:t>
      </w:r>
    </w:p>
    <w:p>
      <w:pPr>
        <w:spacing w:after="0" w:line="240" w:lineRule="auto"/>
        <w:jc w:val="left"/>
        <w:sectPr>
          <w:pgSz w:w="11910" w:h="16840"/>
          <w:pgMar w:header="855" w:footer="1194" w:top="1360" w:bottom="1380" w:left="1580" w:right="1040"/>
        </w:sectPr>
      </w:pPr>
    </w:p>
    <w:p>
      <w:pPr>
        <w:spacing w:line="240" w:lineRule="auto" w:before="12"/>
        <w:rPr>
          <w:rFonts w:ascii="宋体" w:hAnsi="宋体" w:cs="宋体" w:eastAsia="宋体" w:hint="default"/>
          <w:sz w:val="7"/>
          <w:szCs w:val="7"/>
        </w:rPr>
      </w:pPr>
    </w:p>
    <w:p>
      <w:pPr>
        <w:pStyle w:val="Heading1"/>
        <w:tabs>
          <w:tab w:pos="1259" w:val="left" w:leader="none"/>
        </w:tabs>
        <w:spacing w:line="240" w:lineRule="auto"/>
        <w:ind w:right="15"/>
        <w:jc w:val="center"/>
        <w:rPr>
          <w:b w:val="0"/>
          <w:bCs w:val="0"/>
        </w:rPr>
      </w:pPr>
      <w:bookmarkStart w:name="_TOC_250009" w:id="2"/>
      <w:r>
        <w:rPr>
          <w:w w:val="95"/>
        </w:rPr>
        <w:t>第二节</w:t>
        <w:tab/>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2"/>
        <w:spacing w:line="240" w:lineRule="auto"/>
        <w:ind w:right="22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科达集团股份有限公司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科达股份</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KEDA GROUP CO., 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刘锋杰</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姜志涛</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孙彬</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z w:val="21"/>
                <w:szCs w:val="21"/>
              </w:rPr>
              <w:t>65</w:t>
            </w:r>
            <w:r>
              <w:rPr>
                <w:rFonts w:ascii="宋体" w:hAnsi="宋体" w:cs="宋体" w:eastAsia="宋体" w:hint="default"/>
                <w:sz w:val="21"/>
                <w:szCs w:val="21"/>
              </w:rPr>
              <w:t>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z w:val="21"/>
                <w:szCs w:val="21"/>
              </w:rPr>
              <w:t>65</w:t>
            </w:r>
            <w:r>
              <w:rPr>
                <w:rFonts w:ascii="宋体" w:hAnsi="宋体" w:cs="宋体" w:eastAsia="宋体" w:hint="default"/>
                <w:sz w:val="21"/>
                <w:szCs w:val="21"/>
              </w:rPr>
              <w:t>号</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0546-8304191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0546-8304191</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0546-8304191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0546-8304191</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jiangzhitao@dkc.cn</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9">
              <w:r>
                <w:rPr>
                  <w:rFonts w:ascii="宋体"/>
                  <w:sz w:val="21"/>
                </w:rPr>
                <w:t>sunbin881226@126.com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山东省东营市大王经济技术开发区</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257335</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山东省东营市府前大街</w:t>
            </w:r>
            <w:r>
              <w:rPr>
                <w:rFonts w:ascii="宋体" w:hAnsi="宋体" w:cs="宋体" w:eastAsia="宋体" w:hint="default"/>
                <w:sz w:val="21"/>
                <w:szCs w:val="21"/>
              </w:rPr>
              <w:t>65</w:t>
            </w:r>
            <w:r>
              <w:rPr>
                <w:rFonts w:ascii="宋体" w:hAnsi="宋体" w:cs="宋体" w:eastAsia="宋体" w:hint="default"/>
                <w:sz w:val="21"/>
                <w:szCs w:val="21"/>
              </w:rPr>
              <w:t>号</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257091</w:t>
            </w:r>
          </w:p>
        </w:tc>
      </w:tr>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0">
              <w:r>
                <w:rPr>
                  <w:rFonts w:ascii="宋体"/>
                  <w:sz w:val="21"/>
                </w:rPr>
                <w:t>www.keda-group.com</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11">
              <w:r>
                <w:rPr>
                  <w:rFonts w:ascii="宋体"/>
                  <w:sz w:val="21"/>
                </w:rPr>
                <w:t>keda@keda-group.com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4142"/>
        <w:gridCol w:w="4752"/>
      </w:tblGrid>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2">
              <w:r>
                <w:rPr>
                  <w:rFonts w:ascii="宋体"/>
                  <w:sz w:val="21"/>
                </w:rPr>
                <w:t>www.sse.com.cn</w:t>
              </w:r>
            </w:hyperlink>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224"/>
        <w:gridCol w:w="2224"/>
        <w:gridCol w:w="2223"/>
        <w:gridCol w:w="2224"/>
      </w:tblGrid>
      <w:tr>
        <w:trPr>
          <w:trHeight w:val="302" w:hRule="exact"/>
        </w:trPr>
        <w:tc>
          <w:tcPr>
            <w:tcW w:w="88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4"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科达股份</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600986</w:t>
            </w:r>
          </w:p>
        </w:tc>
      </w:tr>
    </w:tbl>
    <w:p>
      <w:pPr>
        <w:spacing w:line="240" w:lineRule="auto" w:before="0"/>
        <w:rPr>
          <w:rFonts w:ascii="宋体" w:hAnsi="宋体" w:cs="宋体" w:eastAsia="宋体" w:hint="default"/>
          <w:b/>
          <w:bCs/>
          <w:sz w:val="20"/>
          <w:szCs w:val="20"/>
        </w:rPr>
      </w:pPr>
    </w:p>
    <w:p>
      <w:pPr>
        <w:pStyle w:val="Heading2"/>
        <w:tabs>
          <w:tab w:pos="862" w:val="left" w:leader="none"/>
        </w:tabs>
        <w:spacing w:line="290" w:lineRule="auto"/>
        <w:ind w:right="6041"/>
        <w:jc w:val="left"/>
        <w:rPr>
          <w:b w:val="0"/>
          <w:bCs w:val="0"/>
        </w:rPr>
      </w:pPr>
      <w:r>
        <w:rPr/>
        <w:t>六、</w:t>
      </w:r>
      <w:r>
        <w:rPr>
          <w:spacing w:val="-34"/>
        </w:rPr>
        <w:t> </w:t>
      </w:r>
      <w:r>
        <w:rPr/>
        <w:t>公司报告期内注册变更情况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基本情况</w:t>
      </w:r>
      <w:r>
        <w:rPr>
          <w:b w:val="0"/>
          <w:bCs w:val="0"/>
        </w:rPr>
      </w:r>
    </w:p>
    <w:p>
      <w:pPr>
        <w:spacing w:line="240" w:lineRule="auto" w:before="8"/>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广饶县大王经济技术开发区</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370000018003370</w:t>
            </w:r>
          </w:p>
        </w:tc>
      </w:tr>
      <w:tr>
        <w:trPr>
          <w:trHeight w:val="284"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370523164960593</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16496059-3</w:t>
            </w:r>
          </w:p>
        </w:tc>
      </w:tr>
    </w:tbl>
    <w:p>
      <w:pPr>
        <w:spacing w:after="0" w:line="240" w:lineRule="exact"/>
        <w:jc w:val="left"/>
        <w:rPr>
          <w:rFonts w:ascii="宋体" w:hAnsi="宋体" w:cs="宋体" w:eastAsia="宋体" w:hint="default"/>
          <w:sz w:val="21"/>
          <w:szCs w:val="21"/>
        </w:rPr>
        <w:sectPr>
          <w:pgSz w:w="11910" w:h="16840"/>
          <w:pgMar w:header="855" w:footer="1194" w:top="1360" w:bottom="1380" w:left="1580" w:right="1040"/>
        </w:sectPr>
      </w:pPr>
    </w:p>
    <w:p>
      <w:pPr>
        <w:tabs>
          <w:tab w:pos="862" w:val="left" w:leader="none"/>
        </w:tabs>
        <w:spacing w:line="290" w:lineRule="auto" w:before="128"/>
        <w:ind w:left="638" w:right="3502"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pStyle w:val="Heading2"/>
        <w:tabs>
          <w:tab w:pos="862" w:val="left" w:leader="none"/>
        </w:tabs>
        <w:spacing w:line="240" w:lineRule="auto" w:before="13"/>
        <w:ind w:right="22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公司上市以来，主营业务的变化情况</w:t>
      </w:r>
      <w:r>
        <w:rPr>
          <w:b w:val="0"/>
          <w:bCs w:val="0"/>
        </w:rPr>
      </w:r>
    </w:p>
    <w:p>
      <w:pPr>
        <w:pStyle w:val="BodyText"/>
        <w:spacing w:line="357" w:lineRule="auto" w:before="58"/>
        <w:ind w:left="218" w:right="227" w:firstLine="420"/>
        <w:jc w:val="left"/>
      </w:pPr>
      <w:r>
        <w:rPr>
          <w:rFonts w:ascii="宋体" w:hAnsi="宋体" w:cs="宋体" w:eastAsia="宋体" w:hint="default"/>
          <w:spacing w:val="-9"/>
        </w:rPr>
        <w:t>1</w:t>
      </w:r>
      <w:r>
        <w:rPr>
          <w:spacing w:val="-9"/>
        </w:rPr>
        <w:t>、</w:t>
      </w:r>
      <w:r>
        <w:rPr>
          <w:rFonts w:ascii="宋体" w:hAnsi="宋体" w:cs="宋体" w:eastAsia="宋体" w:hint="default"/>
          <w:spacing w:val="-9"/>
        </w:rPr>
        <w:t>2004</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26</w:t>
      </w:r>
      <w:r>
        <w:rPr>
          <w:rFonts w:ascii="宋体" w:hAnsi="宋体" w:cs="宋体" w:eastAsia="宋体" w:hint="default"/>
          <w:spacing w:val="-47"/>
        </w:rPr>
        <w:t> </w:t>
      </w:r>
      <w:r>
        <w:rPr>
          <w:spacing w:val="-7"/>
        </w:rPr>
        <w:t>日，公司股票上市，当时主营业务为基础设施施工，主要包括公路、桥梁、</w:t>
      </w:r>
      <w:r>
        <w:rPr/>
        <w:t> 市政工程等；</w:t>
      </w:r>
    </w:p>
    <w:p>
      <w:pPr>
        <w:pStyle w:val="BodyText"/>
        <w:spacing w:line="355" w:lineRule="auto" w:before="31"/>
        <w:ind w:left="218" w:right="227" w:firstLine="420"/>
        <w:jc w:val="left"/>
      </w:pPr>
      <w:r>
        <w:rPr>
          <w:rFonts w:ascii="宋体" w:hAnsi="宋体" w:cs="宋体" w:eastAsia="宋体" w:hint="default"/>
        </w:rPr>
        <w:t>2</w:t>
      </w:r>
      <w:r>
        <w:rPr/>
        <w:t>、</w:t>
      </w:r>
      <w:r>
        <w:rPr>
          <w:rFonts w:ascii="宋体" w:hAnsi="宋体" w:cs="宋体" w:eastAsia="宋体" w:hint="default"/>
        </w:rPr>
        <w:t>2005</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12</w:t>
      </w:r>
      <w:r>
        <w:rPr>
          <w:rFonts w:ascii="宋体" w:hAnsi="宋体" w:cs="宋体" w:eastAsia="宋体" w:hint="default"/>
          <w:spacing w:val="-62"/>
        </w:rPr>
        <w:t> </w:t>
      </w:r>
      <w:r>
        <w:rPr/>
        <w:t>日，公司经营范围增加“房地产开发、销售”，公司主营业务变更为基础 设施施工与房地产开发；</w:t>
      </w:r>
    </w:p>
    <w:p>
      <w:pPr>
        <w:pStyle w:val="BodyText"/>
        <w:spacing w:line="357" w:lineRule="auto" w:before="32"/>
        <w:ind w:left="218" w:right="220" w:firstLine="420"/>
        <w:jc w:val="left"/>
      </w:pPr>
      <w:r>
        <w:rPr>
          <w:rFonts w:ascii="宋体" w:hAnsi="宋体" w:cs="宋体" w:eastAsia="宋体" w:hint="default"/>
          <w:spacing w:val="-8"/>
        </w:rPr>
        <w:t>3</w:t>
      </w:r>
      <w:r>
        <w:rPr>
          <w:spacing w:val="-8"/>
        </w:rPr>
        <w:t>、</w:t>
      </w:r>
      <w:r>
        <w:rPr>
          <w:rFonts w:ascii="宋体" w:hAnsi="宋体" w:cs="宋体" w:eastAsia="宋体" w:hint="default"/>
          <w:spacing w:val="-8"/>
        </w:rPr>
        <w:t>2009</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6</w:t>
      </w:r>
      <w:r>
        <w:rPr>
          <w:rFonts w:ascii="宋体" w:hAnsi="宋体" w:cs="宋体" w:eastAsia="宋体" w:hint="default"/>
          <w:spacing w:val="-52"/>
        </w:rPr>
        <w:t> </w:t>
      </w:r>
      <w:r>
        <w:rPr>
          <w:spacing w:val="-3"/>
        </w:rPr>
        <w:t>日，公司经营范围增加“园林绿化工程设计及工程总承包和相关技术咨询，</w:t>
      </w:r>
      <w:r>
        <w:rPr/>
        <w:t> 旧桥加固技术服务”，公司主营业务变更为基础设施设计、施工与房地产开发。</w:t>
      </w:r>
    </w:p>
    <w:p>
      <w:pPr>
        <w:pStyle w:val="Heading2"/>
        <w:tabs>
          <w:tab w:pos="862" w:val="left" w:leader="none"/>
        </w:tabs>
        <w:spacing w:line="240" w:lineRule="auto" w:before="89"/>
        <w:ind w:right="228"/>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公司上市以来</w:t>
      </w:r>
      <w:r>
        <w:rPr>
          <w:rFonts w:ascii="宋体" w:hAnsi="宋体" w:cs="宋体" w:eastAsia="宋体" w:hint="default"/>
        </w:rPr>
        <w:t>,</w:t>
      </w:r>
      <w:r>
        <w:rPr/>
        <w:t>历次控股股东的变更情况</w:t>
      </w:r>
      <w:r>
        <w:rPr>
          <w:b w:val="0"/>
          <w:bCs w:val="0"/>
        </w:rPr>
      </w:r>
    </w:p>
    <w:p>
      <w:pPr>
        <w:pStyle w:val="BodyText"/>
        <w:spacing w:line="357" w:lineRule="auto" w:before="58"/>
        <w:ind w:left="218" w:right="226" w:firstLine="420"/>
        <w:jc w:val="left"/>
      </w:pPr>
      <w:r>
        <w:rPr>
          <w:rFonts w:ascii="宋体" w:hAnsi="宋体" w:cs="宋体" w:eastAsia="宋体" w:hint="default"/>
          <w:spacing w:val="-3"/>
        </w:rPr>
        <w:t>1</w:t>
      </w:r>
      <w:r>
        <w:rPr>
          <w:spacing w:val="-3"/>
        </w:rPr>
        <w:t>、</w:t>
      </w:r>
      <w:r>
        <w:rPr>
          <w:rFonts w:ascii="宋体" w:hAnsi="宋体" w:cs="宋体" w:eastAsia="宋体" w:hint="default"/>
          <w:spacing w:val="-3"/>
        </w:rPr>
        <w:t>2004</w:t>
      </w:r>
      <w:r>
        <w:rPr>
          <w:rFonts w:ascii="宋体" w:hAnsi="宋体" w:cs="宋体" w:eastAsia="宋体" w:hint="default"/>
          <w:spacing w:val="-59"/>
        </w:rPr>
        <w:t> </w:t>
      </w:r>
      <w:r>
        <w:rPr/>
        <w:t>年</w:t>
      </w:r>
      <w:r>
        <w:rPr>
          <w:spacing w:val="-60"/>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8"/>
        </w:rPr>
        <w:t> </w:t>
      </w:r>
      <w:r>
        <w:rPr/>
        <w:t>日公司股票上市，当时控股股东为广饶县科达实业有限责任公司，其持有 公司</w:t>
      </w:r>
      <w:r>
        <w:rPr>
          <w:spacing w:val="-55"/>
        </w:rPr>
        <w:t> </w:t>
      </w:r>
      <w:r>
        <w:rPr>
          <w:rFonts w:ascii="宋体" w:hAnsi="宋体" w:cs="宋体" w:eastAsia="宋体" w:hint="default"/>
        </w:rPr>
        <w:t>41%</w:t>
      </w:r>
      <w:r>
        <w:rPr/>
        <w:t>的股权；</w:t>
      </w:r>
    </w:p>
    <w:p>
      <w:pPr>
        <w:pStyle w:val="BodyText"/>
        <w:spacing w:line="357" w:lineRule="auto"/>
        <w:ind w:left="218" w:right="226" w:firstLine="420"/>
        <w:jc w:val="left"/>
      </w:pPr>
      <w:r>
        <w:rPr>
          <w:rFonts w:ascii="宋体" w:hAnsi="宋体" w:cs="宋体" w:eastAsia="宋体" w:hint="default"/>
          <w:spacing w:val="-6"/>
        </w:rPr>
        <w:t>2</w:t>
      </w:r>
      <w:r>
        <w:rPr>
          <w:spacing w:val="-6"/>
        </w:rPr>
        <w:t>、</w:t>
      </w:r>
      <w:r>
        <w:rPr>
          <w:rFonts w:ascii="宋体" w:hAnsi="宋体" w:cs="宋体" w:eastAsia="宋体" w:hint="default"/>
          <w:spacing w:val="-6"/>
        </w:rPr>
        <w:t>2007</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w:t>
      </w:r>
      <w:r>
        <w:rPr>
          <w:spacing w:val="-51"/>
        </w:rPr>
        <w:t> </w:t>
      </w:r>
      <w:r>
        <w:rPr>
          <w:rFonts w:ascii="宋体" w:hAnsi="宋体" w:cs="宋体" w:eastAsia="宋体" w:hint="default"/>
        </w:rPr>
        <w:t>20</w:t>
      </w:r>
      <w:r>
        <w:rPr>
          <w:rFonts w:ascii="宋体" w:hAnsi="宋体" w:cs="宋体" w:eastAsia="宋体" w:hint="default"/>
          <w:spacing w:val="-49"/>
        </w:rPr>
        <w:t> </w:t>
      </w:r>
      <w:r>
        <w:rPr>
          <w:spacing w:val="-3"/>
        </w:rPr>
        <w:t>日，公司控股股东变更为广饶县金润投资有限公司，其持有公司</w:t>
      </w:r>
      <w:r>
        <w:rPr>
          <w:spacing w:val="-49"/>
        </w:rPr>
        <w:t> </w:t>
      </w:r>
      <w:r>
        <w:rPr>
          <w:rFonts w:ascii="宋体" w:hAnsi="宋体" w:cs="宋体" w:eastAsia="宋体" w:hint="default"/>
        </w:rPr>
        <w:t>19%</w:t>
      </w:r>
      <w:r>
        <w:rPr/>
        <w:t>的股 权，为公司第一大股东；</w:t>
      </w:r>
    </w:p>
    <w:p>
      <w:pPr>
        <w:pStyle w:val="BodyText"/>
        <w:spacing w:line="357" w:lineRule="auto"/>
        <w:ind w:left="218" w:right="114" w:firstLine="420"/>
        <w:jc w:val="left"/>
      </w:pP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日公司披露《科达集团股份有限公司</w:t>
      </w:r>
      <w:r>
        <w:rPr>
          <w:spacing w:val="-53"/>
        </w:rPr>
        <w:t> </w:t>
      </w:r>
      <w:r>
        <w:rPr>
          <w:rFonts w:ascii="宋体" w:hAnsi="宋体" w:cs="宋体" w:eastAsia="宋体" w:hint="default"/>
        </w:rPr>
        <w:t>2009</w:t>
      </w:r>
      <w:r>
        <w:rPr>
          <w:rFonts w:ascii="宋体" w:hAnsi="宋体" w:cs="宋体" w:eastAsia="宋体" w:hint="default"/>
          <w:spacing w:val="-55"/>
        </w:rPr>
        <w:t> </w:t>
      </w:r>
      <w:r>
        <w:rPr/>
        <w:t>年年度报告》，公司控股股东 变更为山东科达集团有限公司（原广饶县科达实业有限责任公司），变更原因为山东科达集团有 限公司持有公司</w:t>
      </w:r>
      <w:r>
        <w:rPr>
          <w:spacing w:val="-45"/>
        </w:rPr>
        <w:t> </w:t>
      </w:r>
      <w:r>
        <w:rPr>
          <w:rFonts w:ascii="宋体" w:hAnsi="宋体" w:cs="宋体" w:eastAsia="宋体" w:hint="default"/>
          <w:spacing w:val="-4"/>
        </w:rPr>
        <w:t>18.37%</w:t>
      </w:r>
      <w:r>
        <w:rPr>
          <w:spacing w:val="-4"/>
        </w:rPr>
        <w:t>的股权，在持股比例上稍低于广饶县金润投资有限公司，但在公司董事会、</w:t>
      </w:r>
      <w:r>
        <w:rPr/>
        <w:t> 监事会中均有来自山东科达集团有限公司的董事、监事，因此山东科达集团有限公司对公司拥有 实质控制权，为公司的控股股东；</w:t>
      </w:r>
    </w:p>
    <w:p>
      <w:pPr>
        <w:pStyle w:val="BodyText"/>
        <w:spacing w:line="240" w:lineRule="auto"/>
        <w:ind w:left="638" w:right="114"/>
        <w:jc w:val="left"/>
      </w:pPr>
      <w:r>
        <w:rPr>
          <w:rFonts w:ascii="宋体" w:hAnsi="宋体" w:cs="宋体" w:eastAsia="宋体" w:hint="default"/>
          <w:spacing w:val="-6"/>
        </w:rPr>
        <w:t>4</w:t>
      </w:r>
      <w:r>
        <w:rPr>
          <w:spacing w:val="-6"/>
        </w:rPr>
        <w:t>、</w:t>
      </w:r>
      <w:r>
        <w:rPr>
          <w:rFonts w:ascii="宋体" w:hAnsi="宋体" w:cs="宋体" w:eastAsia="宋体" w:hint="default"/>
          <w:spacing w:val="-6"/>
        </w:rPr>
        <w:t>2011</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spacing w:val="-8"/>
        </w:rPr>
        <w:t>日、</w:t>
      </w:r>
      <w:r>
        <w:rPr>
          <w:rFonts w:ascii="宋体" w:hAnsi="宋体" w:cs="宋体" w:eastAsia="宋体" w:hint="default"/>
          <w:spacing w:val="-8"/>
        </w:rPr>
        <w:t>26</w:t>
      </w:r>
      <w:r>
        <w:rPr>
          <w:rFonts w:ascii="宋体" w:hAnsi="宋体" w:cs="宋体" w:eastAsia="宋体" w:hint="default"/>
          <w:spacing w:val="-58"/>
        </w:rPr>
        <w:t> </w:t>
      </w:r>
      <w:r>
        <w:rPr/>
        <w:t>日，公司原第一大股东广饶县金润投资有限公司减持其持有的公司</w:t>
      </w:r>
    </w:p>
    <w:p>
      <w:pPr>
        <w:pStyle w:val="BodyText"/>
        <w:spacing w:line="355" w:lineRule="auto" w:before="134"/>
        <w:ind w:left="218" w:right="222"/>
        <w:jc w:val="left"/>
      </w:pPr>
      <w:r>
        <w:rPr>
          <w:rFonts w:ascii="宋体" w:hAnsi="宋体" w:cs="宋体" w:eastAsia="宋体" w:hint="default"/>
          <w:spacing w:val="-4"/>
        </w:rPr>
        <w:t>3.5598%</w:t>
      </w:r>
      <w:r>
        <w:rPr>
          <w:spacing w:val="-4"/>
        </w:rPr>
        <w:t>股权，减持后其持股比例降低为</w:t>
      </w:r>
      <w:r>
        <w:rPr>
          <w:spacing w:val="-36"/>
        </w:rPr>
        <w:t> </w:t>
      </w:r>
      <w:r>
        <w:rPr>
          <w:rFonts w:ascii="宋体" w:hAnsi="宋体" w:cs="宋体" w:eastAsia="宋体" w:hint="default"/>
          <w:spacing w:val="-3"/>
        </w:rPr>
        <w:t>15.44%</w:t>
      </w:r>
      <w:r>
        <w:rPr>
          <w:spacing w:val="-3"/>
        </w:rPr>
        <w:t>，公司第一大股东变更为山东科达集团有限公司，</w:t>
      </w:r>
      <w:r>
        <w:rPr>
          <w:spacing w:val="-102"/>
        </w:rPr>
        <w:t> </w:t>
      </w:r>
      <w:r>
        <w:rPr>
          <w:spacing w:val="-102"/>
        </w:rPr>
      </w:r>
      <w:r>
        <w:rPr/>
        <w:t>其持股比例为</w:t>
      </w:r>
      <w:r>
        <w:rPr>
          <w:spacing w:val="-52"/>
        </w:rPr>
        <w:t> </w:t>
      </w:r>
      <w:r>
        <w:rPr>
          <w:rFonts w:ascii="宋体" w:hAnsi="宋体" w:cs="宋体" w:eastAsia="宋体" w:hint="default"/>
        </w:rPr>
        <w:t>18.37%</w:t>
      </w:r>
      <w:r>
        <w:rPr/>
        <w:t>；</w:t>
      </w:r>
    </w:p>
    <w:p>
      <w:pPr>
        <w:pStyle w:val="BodyText"/>
        <w:spacing w:line="357" w:lineRule="auto" w:before="32"/>
        <w:ind w:left="218" w:right="232" w:firstLine="420"/>
        <w:jc w:val="both"/>
      </w:pPr>
      <w:r>
        <w:rPr>
          <w:rFonts w:ascii="宋体" w:hAnsi="宋体" w:cs="宋体" w:eastAsia="宋体" w:hint="default"/>
          <w:spacing w:val="-4"/>
        </w:rPr>
        <w:t>5</w:t>
      </w:r>
      <w:r>
        <w:rPr>
          <w:spacing w:val="-4"/>
        </w:rPr>
        <w:t>、</w:t>
      </w:r>
      <w:r>
        <w:rPr>
          <w:rFonts w:ascii="宋体" w:hAnsi="宋体" w:cs="宋体" w:eastAsia="宋体" w:hint="default"/>
          <w:spacing w:val="-4"/>
        </w:rPr>
        <w:t>2014</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18</w:t>
      </w:r>
      <w:r>
        <w:rPr>
          <w:rFonts w:ascii="宋体" w:hAnsi="宋体" w:cs="宋体" w:eastAsia="宋体" w:hint="default"/>
          <w:spacing w:val="-56"/>
        </w:rPr>
        <w:t> </w:t>
      </w:r>
      <w:r>
        <w:rPr/>
        <w:t>日，广饶县金润投资有限公司通过协议转让给山东科达集团有限公司其持 有的科达股份</w:t>
      </w:r>
      <w:r>
        <w:rPr>
          <w:spacing w:val="-55"/>
        </w:rPr>
        <w:t> </w:t>
      </w:r>
      <w:r>
        <w:rPr>
          <w:rFonts w:ascii="宋体" w:hAnsi="宋体" w:cs="宋体" w:eastAsia="宋体" w:hint="default"/>
        </w:rPr>
        <w:t>11.62%</w:t>
      </w:r>
      <w:r>
        <w:rPr/>
        <w:t>的股权，转让完成后其持股比例降低为</w:t>
      </w:r>
      <w:r>
        <w:rPr>
          <w:spacing w:val="-54"/>
        </w:rPr>
        <w:t> </w:t>
      </w:r>
      <w:r>
        <w:rPr>
          <w:rFonts w:ascii="宋体" w:hAnsi="宋体" w:cs="宋体" w:eastAsia="宋体" w:hint="default"/>
        </w:rPr>
        <w:t>3.82%</w:t>
      </w:r>
      <w:r>
        <w:rPr/>
        <w:t>，山东科达集团有限公司持股 比例为</w:t>
      </w:r>
      <w:r>
        <w:rPr>
          <w:spacing w:val="-53"/>
        </w:rPr>
        <w:t> </w:t>
      </w:r>
      <w:r>
        <w:rPr>
          <w:rFonts w:ascii="宋体" w:hAnsi="宋体" w:cs="宋体" w:eastAsia="宋体" w:hint="default"/>
        </w:rPr>
        <w:t>29.99%</w:t>
      </w:r>
      <w:r>
        <w:rPr/>
        <w:t>。</w:t>
      </w:r>
    </w:p>
    <w:p>
      <w:pPr>
        <w:spacing w:line="290" w:lineRule="auto" w:before="30"/>
        <w:ind w:left="218" w:right="4428" w:firstLine="420"/>
        <w:jc w:val="left"/>
        <w:rPr>
          <w:rFonts w:ascii="宋体" w:hAnsi="宋体" w:cs="宋体" w:eastAsia="宋体" w:hint="default"/>
          <w:sz w:val="21"/>
          <w:szCs w:val="21"/>
        </w:rPr>
      </w:pPr>
      <w:r>
        <w:rPr>
          <w:rFonts w:ascii="宋体" w:hAnsi="宋体" w:cs="宋体" w:eastAsia="宋体" w:hint="default"/>
          <w:sz w:val="21"/>
          <w:szCs w:val="21"/>
        </w:rPr>
        <w:t>公司目前控股股东为山东科达集团有限公司。 </w:t>
      </w:r>
      <w:r>
        <w:rPr>
          <w:rFonts w:ascii="宋体" w:hAnsi="宋体" w:cs="宋体" w:eastAsia="宋体" w:hint="default"/>
          <w:b/>
          <w:bCs/>
          <w:sz w:val="21"/>
          <w:szCs w:val="21"/>
        </w:rPr>
        <w:t>七、</w:t>
      </w:r>
      <w:r>
        <w:rPr>
          <w:rFonts w:ascii="宋体" w:hAnsi="宋体" w:cs="宋体" w:eastAsia="宋体" w:hint="default"/>
          <w:b/>
          <w:bCs/>
          <w:spacing w:val="36"/>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北京市海淀区中关村南大街乙</w:t>
            </w:r>
            <w:r>
              <w:rPr>
                <w:rFonts w:ascii="宋体" w:hAnsi="宋体" w:cs="宋体" w:eastAsia="宋体" w:hint="default"/>
                <w:spacing w:val="-77"/>
                <w:sz w:val="21"/>
                <w:szCs w:val="21"/>
              </w:rPr>
              <w:t> </w:t>
            </w:r>
            <w:r>
              <w:rPr>
                <w:rFonts w:ascii="宋体" w:hAnsi="宋体" w:cs="宋体" w:eastAsia="宋体" w:hint="default"/>
                <w:sz w:val="21"/>
                <w:szCs w:val="21"/>
              </w:rPr>
              <w:t>56</w:t>
            </w:r>
            <w:r>
              <w:rPr>
                <w:rFonts w:ascii="宋体" w:hAnsi="宋体" w:cs="宋体" w:eastAsia="宋体" w:hint="default"/>
                <w:spacing w:val="-77"/>
                <w:sz w:val="21"/>
                <w:szCs w:val="21"/>
              </w:rPr>
              <w:t> </w:t>
            </w:r>
            <w:r>
              <w:rPr>
                <w:rFonts w:ascii="宋体" w:hAnsi="宋体" w:cs="宋体" w:eastAsia="宋体" w:hint="default"/>
                <w:sz w:val="21"/>
                <w:szCs w:val="21"/>
              </w:rPr>
              <w:t>号方圆大厦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谢东、杜宪超</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财务顾问</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财达证券有限责任公司</w:t>
            </w:r>
          </w:p>
        </w:tc>
      </w:tr>
      <w:tr>
        <w:trPr>
          <w:trHeight w:val="555"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石家庄市桥西区自强路 </w:t>
            </w:r>
            <w:r>
              <w:rPr>
                <w:rFonts w:ascii="宋体" w:hAnsi="宋体" w:cs="宋体" w:eastAsia="宋体" w:hint="default"/>
                <w:sz w:val="21"/>
                <w:szCs w:val="21"/>
              </w:rPr>
              <w:t>35</w:t>
            </w:r>
            <w:r>
              <w:rPr>
                <w:rFonts w:ascii="宋体" w:hAnsi="宋体" w:cs="宋体" w:eastAsia="宋体" w:hint="default"/>
                <w:spacing w:val="12"/>
                <w:sz w:val="21"/>
                <w:szCs w:val="21"/>
              </w:rPr>
              <w:t> </w:t>
            </w:r>
            <w:r>
              <w:rPr>
                <w:rFonts w:ascii="宋体" w:hAnsi="宋体" w:cs="宋体" w:eastAsia="宋体" w:hint="default"/>
                <w:spacing w:val="2"/>
                <w:sz w:val="21"/>
                <w:szCs w:val="21"/>
              </w:rPr>
              <w:t>号庄家金融大厦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签字的财务顾问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李梦江、易志强</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exact"/>
        <w:jc w:val="left"/>
        <w:rPr>
          <w:rFonts w:ascii="宋体" w:hAnsi="宋体" w:cs="宋体" w:eastAsia="宋体" w:hint="default"/>
          <w:sz w:val="21"/>
          <w:szCs w:val="21"/>
        </w:rPr>
        <w:sectPr>
          <w:pgSz w:w="11910" w:h="16840"/>
          <w:pgMar w:header="855" w:footer="1194" w:top="1360" w:bottom="1380" w:left="1580" w:right="1040"/>
        </w:sectPr>
      </w:pPr>
    </w:p>
    <w:p>
      <w:pPr>
        <w:spacing w:line="240" w:lineRule="auto" w:before="12"/>
        <w:rPr>
          <w:rFonts w:ascii="宋体" w:hAnsi="宋体" w:cs="宋体" w:eastAsia="宋体" w:hint="default"/>
          <w:b/>
          <w:bCs/>
          <w:sz w:val="7"/>
          <w:szCs w:val="7"/>
        </w:rPr>
      </w:pPr>
    </w:p>
    <w:p>
      <w:pPr>
        <w:pStyle w:val="Heading1"/>
        <w:tabs>
          <w:tab w:pos="3718" w:val="left" w:leader="none"/>
        </w:tabs>
        <w:spacing w:line="240" w:lineRule="auto"/>
        <w:ind w:left="2458" w:right="228"/>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5" w:footer="1194" w:top="1360" w:bottom="1380" w:left="1580" w:right="1040"/>
        </w:sectPr>
      </w:pPr>
    </w:p>
    <w:p>
      <w:pPr>
        <w:pStyle w:val="Heading2"/>
        <w:tabs>
          <w:tab w:pos="1057" w:val="left" w:leader="none"/>
        </w:tabs>
        <w:spacing w:line="290" w:lineRule="auto"/>
        <w:ind w:right="0"/>
        <w:jc w:val="left"/>
        <w:rPr>
          <w:b w:val="0"/>
          <w:bCs w:val="0"/>
        </w:rPr>
      </w:pPr>
      <w:r>
        <w:rPr/>
        <w:t>一、</w:t>
      </w:r>
      <w:r>
        <w:rPr>
          <w:spacing w:val="-35"/>
        </w:rPr>
        <w:t> </w:t>
      </w:r>
      <w:r>
        <w:rPr/>
        <w:t>报告期末公司近三年主要会计数据和财务指标</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20"/>
        <w:gridCol w:w="1896"/>
        <w:gridCol w:w="1896"/>
        <w:gridCol w:w="742"/>
        <w:gridCol w:w="1896"/>
      </w:tblGrid>
      <w:tr>
        <w:trPr>
          <w:trHeight w:val="1372"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03" w:right="101" w:firstLine="52"/>
              <w:jc w:val="both"/>
              <w:rPr>
                <w:rFonts w:ascii="宋体" w:hAnsi="宋体" w:cs="宋体" w:eastAsia="宋体" w:hint="default"/>
                <w:sz w:val="21"/>
                <w:szCs w:val="21"/>
              </w:rPr>
            </w:pPr>
            <w:r>
              <w:rPr>
                <w:rFonts w:ascii="宋体" w:hAnsi="宋体" w:cs="宋体" w:eastAsia="宋体" w:hint="default"/>
                <w:sz w:val="21"/>
                <w:szCs w:val="21"/>
              </w:rPr>
              <w:t>比上 年同 期增 减</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1,115,439,347.14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907,938,332.98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1,508,466,308.59</w:t>
            </w:r>
          </w:p>
        </w:tc>
      </w:tr>
      <w:tr>
        <w:trPr>
          <w:trHeight w:val="554"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53,542,851.07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39,180,502.13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20,377,708.84</w:t>
            </w:r>
          </w:p>
        </w:tc>
      </w:tr>
      <w:tr>
        <w:trPr>
          <w:trHeight w:val="554"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43,471,897.75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-8,395,381.52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9"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18,888,027.06</w:t>
            </w:r>
          </w:p>
        </w:tc>
      </w:tr>
      <w:tr>
        <w:trPr>
          <w:trHeight w:val="554"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6,279,724.92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-508,196,901.30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9"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70,884,641.48</w:t>
            </w:r>
          </w:p>
        </w:tc>
      </w:tr>
      <w:tr>
        <w:trPr>
          <w:trHeight w:val="1916" w:hRule="exact"/>
        </w:trPr>
        <w:tc>
          <w:tcPr>
            <w:tcW w:w="262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03" w:right="101" w:firstLine="52"/>
              <w:jc w:val="both"/>
              <w:rPr>
                <w:rFonts w:ascii="宋体" w:hAnsi="宋体" w:cs="宋体" w:eastAsia="宋体" w:hint="default"/>
                <w:sz w:val="21"/>
                <w:szCs w:val="21"/>
              </w:rPr>
            </w:pPr>
            <w:r>
              <w:rPr>
                <w:rFonts w:ascii="宋体" w:hAnsi="宋体" w:cs="宋体" w:eastAsia="宋体" w:hint="default"/>
                <w:sz w:val="21"/>
                <w:szCs w:val="21"/>
              </w:rPr>
              <w:t>末比 上年 同期 末增 减（</w:t>
            </w:r>
            <w:r>
              <w:rPr>
                <w:rFonts w:ascii="宋体" w:hAnsi="宋体" w:cs="宋体" w:eastAsia="宋体" w:hint="default"/>
                <w:sz w:val="21"/>
                <w:szCs w:val="21"/>
              </w:rPr>
              <w:t>%</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555"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763,342,958.99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709,800,107.92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686,549,749.80</w:t>
            </w:r>
          </w:p>
        </w:tc>
      </w:tr>
      <w:tr>
        <w:trPr>
          <w:trHeight w:val="296" w:hRule="exact"/>
        </w:trPr>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4,641,347,606.66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4,128,069,011.64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2,807,040,880.24</w:t>
            </w:r>
          </w:p>
        </w:tc>
      </w:tr>
    </w:tbl>
    <w:p>
      <w:pPr>
        <w:spacing w:line="240" w:lineRule="auto" w:before="0"/>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33.33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1.68</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7.10</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2"/>
        <w:spacing w:line="240" w:lineRule="auto"/>
        <w:ind w:right="-19"/>
        <w:jc w:val="left"/>
        <w:rPr>
          <w:b w:val="0"/>
          <w:bCs w:val="0"/>
        </w:rPr>
      </w:pPr>
      <w:r>
        <w:rPr/>
        <w:t>二、</w:t>
      </w:r>
      <w:r>
        <w:rPr>
          <w:spacing w:val="35"/>
        </w:rPr>
        <w:t> </w:t>
      </w:r>
      <w:r>
        <w:rPr/>
        <w:t>非经常性损益项目和金额</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before="0"/>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6"/>
        <w:gridCol w:w="1698"/>
        <w:gridCol w:w="1692"/>
        <w:gridCol w:w="1674"/>
      </w:tblGrid>
      <w:tr>
        <w:trPr>
          <w:trHeight w:val="28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5"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7"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center"/>
              <w:rPr>
                <w:rFonts w:ascii="宋体" w:hAnsi="宋体" w:cs="宋体" w:eastAsia="宋体" w:hint="default"/>
                <w:sz w:val="21"/>
                <w:szCs w:val="21"/>
              </w:rPr>
            </w:pPr>
            <w:r>
              <w:rPr>
                <w:rFonts w:ascii="宋体"/>
                <w:sz w:val="21"/>
              </w:rPr>
              <w:t>-3,363,117.74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101,724,279.82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947,602.05</w:t>
            </w:r>
          </w:p>
        </w:tc>
      </w:tr>
      <w:tr>
        <w:trPr>
          <w:trHeight w:val="827"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p>
            <w:pPr>
              <w:pStyle w:val="TableParagraph"/>
              <w:spacing w:line="272" w:lineRule="exact" w:before="26"/>
              <w:ind w:left="103" w:right="90"/>
              <w:jc w:val="left"/>
              <w:rPr>
                <w:rFonts w:ascii="宋体" w:hAnsi="宋体" w:cs="宋体" w:eastAsia="宋体" w:hint="default"/>
                <w:sz w:val="21"/>
                <w:szCs w:val="21"/>
              </w:rPr>
            </w:pPr>
            <w:r>
              <w:rPr>
                <w:rFonts w:ascii="宋体" w:hAnsi="宋体" w:cs="宋体" w:eastAsia="宋体" w:hint="default"/>
                <w:sz w:val="21"/>
                <w:szCs w:val="21"/>
              </w:rPr>
              <w:t>经营业务密切相关，符合国家政策规定、 按照一定标准定额或定量持续享受的政</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center"/>
              <w:rPr>
                <w:rFonts w:ascii="宋体" w:hAnsi="宋体" w:cs="宋体" w:eastAsia="宋体" w:hint="default"/>
                <w:sz w:val="21"/>
                <w:szCs w:val="21"/>
              </w:rPr>
            </w:pPr>
            <w:r>
              <w:rPr>
                <w:rFonts w:ascii="宋体"/>
                <w:sz w:val="21"/>
              </w:rPr>
              <w:t>12,678,970.80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17,558,268.09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3,480,349.82</w:t>
            </w:r>
          </w:p>
        </w:tc>
      </w:tr>
    </w:tbl>
    <w:p>
      <w:pPr>
        <w:spacing w:after="0" w:line="240"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2"/>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6"/>
        <w:gridCol w:w="1698"/>
        <w:gridCol w:w="1692"/>
        <w:gridCol w:w="1674"/>
      </w:tblGrid>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府补助除外</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center"/>
              <w:rPr>
                <w:rFonts w:ascii="宋体" w:hAnsi="宋体" w:cs="宋体" w:eastAsia="宋体" w:hint="default"/>
                <w:sz w:val="21"/>
                <w:szCs w:val="21"/>
              </w:rPr>
            </w:pPr>
            <w:r>
              <w:rPr>
                <w:rFonts w:ascii="宋体"/>
                <w:sz w:val="21"/>
              </w:rPr>
              <w:t>18,846,209.69</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3,949.32</w:t>
            </w:r>
          </w:p>
        </w:tc>
      </w:tr>
      <w:tr>
        <w:trPr>
          <w:trHeight w:val="137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1"/>
                <w:sz w:val="21"/>
                <w:szCs w:val="21"/>
              </w:rPr>
              <w:t>保值业务外，持有交易性金融资产、交易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性金融负债产生的公允价值变动损益，以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及处置交易性金融资产、交易性金融负债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和可供出售金融资产取得的投资收益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8,637.74</w:t>
            </w:r>
          </w:p>
        </w:tc>
      </w:tr>
      <w:tr>
        <w:trPr>
          <w:trHeight w:val="55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-15,753,368.21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1,479,010.99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-898,366.50</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2" w:right="0"/>
              <w:jc w:val="center"/>
              <w:rPr>
                <w:rFonts w:ascii="宋体" w:hAnsi="宋体" w:cs="宋体" w:eastAsia="宋体" w:hint="default"/>
                <w:sz w:val="21"/>
                <w:szCs w:val="21"/>
              </w:rPr>
            </w:pPr>
            <w:r>
              <w:rPr>
                <w:rFonts w:ascii="宋体"/>
                <w:sz w:val="21"/>
              </w:rPr>
              <w:t>3,585,202.00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-4,447,333.71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-54,460,611.04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-2,246,505.88</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center"/>
              <w:rPr>
                <w:rFonts w:ascii="宋体" w:hAnsi="宋体" w:cs="宋体" w:eastAsia="宋体" w:hint="default"/>
                <w:sz w:val="21"/>
                <w:szCs w:val="21"/>
              </w:rPr>
            </w:pPr>
            <w:r>
              <w:rPr>
                <w:rFonts w:ascii="宋体"/>
                <w:sz w:val="21"/>
              </w:rPr>
              <w:t>-1,475,609.51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-18,725,064.21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194,015.23</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center"/>
              <w:rPr>
                <w:rFonts w:ascii="宋体" w:hAnsi="宋体" w:cs="宋体" w:eastAsia="宋体" w:hint="default"/>
                <w:sz w:val="21"/>
                <w:szCs w:val="21"/>
              </w:rPr>
            </w:pPr>
            <w:r>
              <w:rPr>
                <w:rFonts w:ascii="宋体"/>
                <w:sz w:val="21"/>
              </w:rPr>
              <w:t>10,070,953.32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47,575,883.65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1,489,681.78</w:t>
            </w:r>
          </w:p>
        </w:tc>
      </w:tr>
    </w:tbl>
    <w:p>
      <w:pPr>
        <w:spacing w:after="0" w:line="240" w:lineRule="exact"/>
        <w:jc w:val="right"/>
        <w:rPr>
          <w:rFonts w:ascii="宋体" w:hAnsi="宋体" w:cs="宋体" w:eastAsia="宋体" w:hint="default"/>
          <w:sz w:val="21"/>
          <w:szCs w:val="21"/>
        </w:rPr>
        <w:sectPr>
          <w:pgSz w:w="11910" w:h="16840"/>
          <w:pgMar w:header="855" w:footer="1194" w:top="1360" w:bottom="1380" w:left="1580" w:right="1040"/>
        </w:sectPr>
      </w:pPr>
    </w:p>
    <w:p>
      <w:pPr>
        <w:spacing w:line="240" w:lineRule="auto" w:before="0"/>
        <w:rPr>
          <w:rFonts w:ascii="Times New Roman" w:hAnsi="Times New Roman" w:cs="Times New Roman" w:eastAsia="Times New Roman" w:hint="default"/>
          <w:sz w:val="9"/>
          <w:szCs w:val="9"/>
        </w:rPr>
      </w:pPr>
    </w:p>
    <w:p>
      <w:pPr>
        <w:pStyle w:val="Heading1"/>
        <w:tabs>
          <w:tab w:pos="1261" w:val="left" w:leader="none"/>
        </w:tabs>
        <w:spacing w:line="240" w:lineRule="auto"/>
        <w:ind w:left="1" w:right="0"/>
        <w:jc w:val="center"/>
        <w:rPr>
          <w:b w:val="0"/>
          <w:bCs w:val="0"/>
        </w:rPr>
      </w:pPr>
      <w:bookmarkStart w:name="_TOC_250007" w:id="4"/>
      <w:r>
        <w:rPr>
          <w:w w:val="95"/>
        </w:rPr>
        <w:t>第四节</w:t>
        <w:tab/>
      </w:r>
      <w:r>
        <w:rPr/>
        <w:t>董事会报告</w:t>
      </w:r>
      <w:bookmarkEnd w:id="4"/>
      <w:r>
        <w:rPr>
          <w:b w:val="0"/>
          <w:bCs w:val="0"/>
        </w:rPr>
      </w:r>
    </w:p>
    <w:p>
      <w:pPr>
        <w:pStyle w:val="Heading2"/>
        <w:tabs>
          <w:tab w:pos="1017" w:val="left" w:leader="none"/>
        </w:tabs>
        <w:spacing w:line="290" w:lineRule="auto" w:before="249"/>
        <w:ind w:left="598" w:right="3743" w:hanging="420"/>
        <w:jc w:val="left"/>
        <w:rPr>
          <w:b w:val="0"/>
          <w:bCs w:val="0"/>
        </w:rPr>
      </w:pPr>
      <w:r>
        <w:rPr>
          <w:w w:val="95"/>
        </w:rPr>
        <w:t>一、</w:t>
        <w:tab/>
      </w:r>
      <w:r>
        <w:rPr/>
        <w:t>董事会关于公司报告期内经营情况的讨论与分析</w:t>
      </w:r>
      <w:r>
        <w:rPr>
          <w:w w:val="99"/>
        </w:rPr>
        <w:t> </w:t>
      </w:r>
      <w:r>
        <w:rPr>
          <w:rFonts w:ascii="宋体" w:hAnsi="宋体" w:cs="宋体" w:eastAsia="宋体" w:hint="default"/>
        </w:rPr>
        <w:t>1</w:t>
      </w:r>
      <w:r>
        <w:rPr/>
        <w:t>、报告期内公司主营业务面临的宏观环境</w:t>
      </w:r>
      <w:r>
        <w:rPr>
          <w:b w:val="0"/>
          <w:bCs w:val="0"/>
        </w:rPr>
      </w:r>
    </w:p>
    <w:p>
      <w:pPr>
        <w:pStyle w:val="BodyText"/>
        <w:spacing w:line="357" w:lineRule="auto" w:before="89"/>
        <w:ind w:right="172" w:firstLine="420"/>
        <w:jc w:val="both"/>
      </w:pPr>
      <w:r>
        <w:rPr>
          <w:rFonts w:ascii="宋体" w:hAnsi="宋体" w:cs="宋体" w:eastAsia="宋体" w:hint="default"/>
        </w:rPr>
        <w:t>2014</w:t>
      </w:r>
      <w:r>
        <w:rPr>
          <w:rFonts w:ascii="宋体" w:hAnsi="宋体" w:cs="宋体" w:eastAsia="宋体" w:hint="default"/>
          <w:spacing w:val="-24"/>
        </w:rPr>
        <w:t> </w:t>
      </w:r>
      <w:r>
        <w:rPr>
          <w:spacing w:val="-2"/>
        </w:rPr>
        <w:t>年，世界经济经历了非凡的砥砺与考验，一方面，主要经济体冷热不均，国际资本和商</w:t>
      </w:r>
      <w:r>
        <w:rPr/>
        <w:t> </w:t>
      </w:r>
      <w:r>
        <w:rPr>
          <w:spacing w:val="-5"/>
        </w:rPr>
        <w:t>品市场波动异常，贸易保护主义有所抬头，世界经济前景不确定性增加，全球治理面临新的挑战；</w:t>
      </w:r>
      <w:r>
        <w:rPr>
          <w:spacing w:val="-88"/>
        </w:rPr>
        <w:t> </w:t>
      </w:r>
      <w:r>
        <w:rPr>
          <w:spacing w:val="-88"/>
        </w:rPr>
      </w:r>
      <w:r>
        <w:rPr/>
        <w:t>另一方面，信息、生物、新能源、新材料技术等交叉融合正在引发新一轮科技革命和产业变革， 可穿戴设备、物联网、人工智能领域酝酿突破，互联网营销模式彰显效力，给世界经济带来新的 增长点。对国内经济而言，“新常态”成为描绘经济发展最新态势的关键词，经济从高速增长转 为中高速增长，经济发展面临下行压力，与此同时，新的适应新常态发展的宏观经济政策也逐步 成型，成为保持经济平稳增长、促进经济活力增强、结构不断优化升级的有力支撑。</w:t>
      </w:r>
    </w:p>
    <w:p>
      <w:pPr>
        <w:pStyle w:val="BodyText"/>
        <w:spacing w:line="357" w:lineRule="auto"/>
        <w:ind w:right="172" w:firstLine="420"/>
        <w:jc w:val="both"/>
      </w:pPr>
      <w:r>
        <w:rPr/>
        <w:t>据国家统计局公布的</w:t>
      </w:r>
      <w:r>
        <w:rPr>
          <w:spacing w:val="-58"/>
        </w:rPr>
        <w:t> </w:t>
      </w:r>
      <w:r>
        <w:rPr>
          <w:rFonts w:ascii="宋体" w:hAnsi="宋体" w:cs="宋体" w:eastAsia="宋体" w:hint="default"/>
        </w:rPr>
        <w:t>2014</w:t>
      </w:r>
      <w:r>
        <w:rPr>
          <w:rFonts w:ascii="宋体" w:hAnsi="宋体" w:cs="宋体" w:eastAsia="宋体" w:hint="default"/>
          <w:spacing w:val="-58"/>
        </w:rPr>
        <w:t> </w:t>
      </w:r>
      <w:r>
        <w:rPr>
          <w:spacing w:val="-8"/>
        </w:rPr>
        <w:t>年第四季度统计数据，</w:t>
      </w:r>
      <w:r>
        <w:rPr>
          <w:rFonts w:ascii="宋体" w:hAnsi="宋体" w:cs="宋体" w:eastAsia="宋体" w:hint="default"/>
          <w:spacing w:val="-8"/>
        </w:rPr>
        <w:t>2014</w:t>
      </w:r>
      <w:r>
        <w:rPr>
          <w:rFonts w:ascii="宋体" w:hAnsi="宋体" w:cs="宋体" w:eastAsia="宋体" w:hint="default"/>
          <w:spacing w:val="-57"/>
        </w:rPr>
        <w:t> </w:t>
      </w:r>
      <w:r>
        <w:rPr>
          <w:spacing w:val="-1"/>
        </w:rPr>
        <w:t>年国内生产总值累计达</w:t>
      </w:r>
      <w:r>
        <w:rPr>
          <w:spacing w:val="-58"/>
        </w:rPr>
        <w:t> </w:t>
      </w:r>
      <w:r>
        <w:rPr>
          <w:rFonts w:ascii="宋体" w:hAnsi="宋体" w:cs="宋体" w:eastAsia="宋体" w:hint="default"/>
        </w:rPr>
        <w:t>63.65</w:t>
      </w:r>
      <w:r>
        <w:rPr>
          <w:rFonts w:ascii="宋体" w:hAnsi="宋体" w:cs="宋体" w:eastAsia="宋体" w:hint="default"/>
          <w:spacing w:val="-57"/>
        </w:rPr>
        <w:t> </w:t>
      </w:r>
      <w:r>
        <w:rPr>
          <w:spacing w:val="-1"/>
        </w:rPr>
        <w:t>万亿元，</w:t>
      </w:r>
      <w:r>
        <w:rPr/>
        <w:t> 折合美元首次超过</w:t>
      </w:r>
      <w:r>
        <w:rPr>
          <w:spacing w:val="-54"/>
        </w:rPr>
        <w:t> </w:t>
      </w:r>
      <w:r>
        <w:rPr>
          <w:rFonts w:ascii="宋体" w:hAnsi="宋体" w:cs="宋体" w:eastAsia="宋体" w:hint="default"/>
        </w:rPr>
        <w:t>10</w:t>
      </w:r>
      <w:r>
        <w:rPr>
          <w:rFonts w:ascii="宋体" w:hAnsi="宋体" w:cs="宋体" w:eastAsia="宋体" w:hint="default"/>
          <w:spacing w:val="-53"/>
        </w:rPr>
        <w:t> </w:t>
      </w:r>
      <w:r>
        <w:rPr/>
        <w:t>万亿美元，主要经济指标处于合理区间内，</w:t>
      </w:r>
      <w:r>
        <w:rPr>
          <w:rFonts w:ascii="宋体" w:hAnsi="宋体" w:cs="宋体" w:eastAsia="宋体" w:hint="default"/>
        </w:rPr>
        <w:t>GDP</w:t>
      </w:r>
      <w:r>
        <w:rPr>
          <w:rFonts w:ascii="宋体" w:hAnsi="宋体" w:cs="宋体" w:eastAsia="宋体" w:hint="default"/>
          <w:spacing w:val="-53"/>
        </w:rPr>
        <w:t> </w:t>
      </w:r>
      <w:r>
        <w:rPr/>
        <w:t>增长</w:t>
      </w:r>
      <w:r>
        <w:rPr>
          <w:spacing w:val="-54"/>
        </w:rPr>
        <w:t> </w:t>
      </w:r>
      <w:r>
        <w:rPr>
          <w:rFonts w:ascii="宋体" w:hAnsi="宋体" w:cs="宋体" w:eastAsia="宋体" w:hint="default"/>
        </w:rPr>
        <w:t>7.4%</w:t>
      </w:r>
      <w:r>
        <w:rPr/>
        <w:t>；</w:t>
      </w:r>
      <w:r>
        <w:rPr>
          <w:rFonts w:ascii="宋体" w:hAnsi="宋体" w:cs="宋体" w:eastAsia="宋体" w:hint="default"/>
        </w:rPr>
        <w:t>2014</w:t>
      </w:r>
      <w:r>
        <w:rPr>
          <w:rFonts w:ascii="宋体" w:hAnsi="宋体" w:cs="宋体" w:eastAsia="宋体" w:hint="default"/>
          <w:spacing w:val="-54"/>
        </w:rPr>
        <w:t> </w:t>
      </w:r>
      <w:r>
        <w:rPr/>
        <w:t>年全国规 模以上工业企业实现主营业务收入</w:t>
      </w:r>
      <w:r>
        <w:rPr>
          <w:spacing w:val="-52"/>
        </w:rPr>
        <w:t> </w:t>
      </w:r>
      <w:r>
        <w:rPr>
          <w:rFonts w:ascii="宋体" w:hAnsi="宋体" w:cs="宋体" w:eastAsia="宋体" w:hint="default"/>
        </w:rPr>
        <w:t>109.46</w:t>
      </w:r>
      <w:r>
        <w:rPr>
          <w:rFonts w:ascii="宋体" w:hAnsi="宋体" w:cs="宋体" w:eastAsia="宋体" w:hint="default"/>
          <w:spacing w:val="-53"/>
        </w:rPr>
        <w:t> </w:t>
      </w:r>
      <w:r>
        <w:rPr/>
        <w:t>万亿元比上年增长</w:t>
      </w:r>
      <w:r>
        <w:rPr>
          <w:spacing w:val="-53"/>
        </w:rPr>
        <w:t> </w:t>
      </w:r>
      <w:r>
        <w:rPr>
          <w:rFonts w:ascii="宋体" w:hAnsi="宋体" w:cs="宋体" w:eastAsia="宋体" w:hint="default"/>
          <w:spacing w:val="-3"/>
        </w:rPr>
        <w:t>7%</w:t>
      </w:r>
      <w:r>
        <w:rPr>
          <w:spacing w:val="-3"/>
        </w:rPr>
        <w:t>，实现利润总额</w:t>
      </w:r>
      <w:r>
        <w:rPr>
          <w:spacing w:val="-52"/>
        </w:rPr>
        <w:t> </w:t>
      </w:r>
      <w:r>
        <w:rPr>
          <w:rFonts w:ascii="宋体" w:hAnsi="宋体" w:cs="宋体" w:eastAsia="宋体" w:hint="default"/>
        </w:rPr>
        <w:t>6.47</w:t>
      </w:r>
      <w:r>
        <w:rPr>
          <w:rFonts w:ascii="宋体" w:hAnsi="宋体" w:cs="宋体" w:eastAsia="宋体" w:hint="default"/>
          <w:spacing w:val="-53"/>
        </w:rPr>
        <w:t> </w:t>
      </w:r>
      <w:r>
        <w:rPr>
          <w:spacing w:val="-5"/>
        </w:rPr>
        <w:t>万亿元，比</w:t>
      </w:r>
      <w:r>
        <w:rPr/>
        <w:t> 上年增长</w:t>
      </w:r>
      <w:r>
        <w:rPr>
          <w:spacing w:val="-54"/>
        </w:rPr>
        <w:t> </w:t>
      </w:r>
      <w:r>
        <w:rPr>
          <w:rFonts w:ascii="宋体" w:hAnsi="宋体" w:cs="宋体" w:eastAsia="宋体" w:hint="default"/>
        </w:rPr>
        <w:t>3.3%</w:t>
      </w:r>
      <w:r>
        <w:rPr/>
        <w:t>，城镇调查失业率全年</w:t>
      </w:r>
      <w:r>
        <w:rPr>
          <w:spacing w:val="-53"/>
        </w:rPr>
        <w:t> </w:t>
      </w:r>
      <w:r>
        <w:rPr>
          <w:rFonts w:ascii="宋体" w:hAnsi="宋体" w:cs="宋体" w:eastAsia="宋体" w:hint="default"/>
        </w:rPr>
        <w:t>5.1%</w:t>
      </w:r>
      <w:r>
        <w:rPr/>
        <w:t>左右。</w:t>
      </w:r>
    </w:p>
    <w:p>
      <w:pPr>
        <w:pStyle w:val="BodyText"/>
        <w:spacing w:line="357" w:lineRule="auto" w:before="31"/>
        <w:ind w:right="172" w:firstLine="420"/>
        <w:jc w:val="both"/>
      </w:pPr>
      <w:r>
        <w:rPr/>
        <w:t>今年的主要变化是房地产结束了长达</w:t>
      </w:r>
      <w:r>
        <w:rPr>
          <w:spacing w:val="-43"/>
        </w:rPr>
        <w:t> </w:t>
      </w:r>
      <w:r>
        <w:rPr>
          <w:rFonts w:ascii="宋体" w:hAnsi="宋体" w:cs="宋体" w:eastAsia="宋体" w:hint="default"/>
        </w:rPr>
        <w:t>15</w:t>
      </w:r>
      <w:r>
        <w:rPr>
          <w:rFonts w:ascii="宋体" w:hAnsi="宋体" w:cs="宋体" w:eastAsia="宋体" w:hint="default"/>
          <w:spacing w:val="-43"/>
        </w:rPr>
        <w:t> </w:t>
      </w:r>
      <w:r>
        <w:rPr>
          <w:spacing w:val="-5"/>
        </w:rPr>
        <w:t>年的超级繁荣期，进入调整期，这也是导致今年经济</w:t>
      </w:r>
      <w:r>
        <w:rPr/>
        <w:t> 下行压力明显增大的主要因素，由之带动投资增长明显下滑。</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1-10</w:t>
      </w:r>
      <w:r>
        <w:rPr>
          <w:rFonts w:ascii="宋体" w:hAnsi="宋体" w:cs="宋体" w:eastAsia="宋体" w:hint="default"/>
          <w:spacing w:val="-53"/>
        </w:rPr>
        <w:t> </w:t>
      </w:r>
      <w:r>
        <w:rPr/>
        <w:t>月，我国固定资产投 资（不含农户）同比增长</w:t>
      </w:r>
      <w:r>
        <w:rPr>
          <w:spacing w:val="-54"/>
        </w:rPr>
        <w:t> </w:t>
      </w:r>
      <w:r>
        <w:rPr>
          <w:rFonts w:ascii="宋体" w:hAnsi="宋体" w:cs="宋体" w:eastAsia="宋体" w:hint="default"/>
        </w:rPr>
        <w:t>15.9%</w:t>
      </w:r>
      <w:r>
        <w:rPr/>
        <w:t>，比上年同期回落</w:t>
      </w:r>
      <w:r>
        <w:rPr>
          <w:spacing w:val="-53"/>
        </w:rPr>
        <w:t> </w:t>
      </w:r>
      <w:r>
        <w:rPr>
          <w:rFonts w:ascii="宋体" w:hAnsi="宋体" w:cs="宋体" w:eastAsia="宋体" w:hint="default"/>
        </w:rPr>
        <w:t>4.2</w:t>
      </w:r>
      <w:r>
        <w:rPr>
          <w:rFonts w:ascii="宋体" w:hAnsi="宋体" w:cs="宋体" w:eastAsia="宋体" w:hint="default"/>
          <w:spacing w:val="-53"/>
        </w:rPr>
        <w:t> </w:t>
      </w:r>
      <w:r>
        <w:rPr/>
        <w:t>个百分点，预计</w:t>
      </w:r>
      <w:r>
        <w:rPr>
          <w:spacing w:val="-53"/>
        </w:rPr>
        <w:t> </w:t>
      </w:r>
      <w:r>
        <w:rPr>
          <w:rFonts w:ascii="宋体" w:hAnsi="宋体" w:cs="宋体" w:eastAsia="宋体" w:hint="default"/>
        </w:rPr>
        <w:t>2014</w:t>
      </w:r>
      <w:r>
        <w:rPr>
          <w:rFonts w:ascii="宋体" w:hAnsi="宋体" w:cs="宋体" w:eastAsia="宋体" w:hint="default"/>
          <w:spacing w:val="-54"/>
        </w:rPr>
        <w:t> </w:t>
      </w:r>
      <w:r>
        <w:rPr/>
        <w:t>年全年达</w:t>
      </w:r>
      <w:r>
        <w:rPr>
          <w:spacing w:val="-54"/>
        </w:rPr>
        <w:t> </w:t>
      </w:r>
      <w:r>
        <w:rPr>
          <w:rFonts w:ascii="宋体" w:hAnsi="宋体" w:cs="宋体" w:eastAsia="宋体" w:hint="default"/>
        </w:rPr>
        <w:t>50.5</w:t>
      </w:r>
      <w:r>
        <w:rPr>
          <w:rFonts w:ascii="宋体" w:hAnsi="宋体" w:cs="宋体" w:eastAsia="宋体" w:hint="default"/>
          <w:spacing w:val="-54"/>
        </w:rPr>
        <w:t> </w:t>
      </w:r>
      <w:r>
        <w:rPr/>
        <w:t>万亿 </w:t>
      </w:r>
      <w:r>
        <w:rPr>
          <w:spacing w:val="-3"/>
        </w:rPr>
        <w:t>元，增长</w:t>
      </w:r>
      <w:r>
        <w:rPr>
          <w:spacing w:val="-59"/>
        </w:rPr>
        <w:t> </w:t>
      </w:r>
      <w:r>
        <w:rPr>
          <w:rFonts w:ascii="宋体" w:hAnsi="宋体" w:cs="宋体" w:eastAsia="宋体" w:hint="default"/>
        </w:rPr>
        <w:t>15.8%</w:t>
      </w:r>
      <w:r>
        <w:rPr/>
        <w:t>，比上年回落</w:t>
      </w:r>
      <w:r>
        <w:rPr>
          <w:spacing w:val="-59"/>
        </w:rPr>
        <w:t> </w:t>
      </w:r>
      <w:r>
        <w:rPr>
          <w:rFonts w:ascii="宋体" w:hAnsi="宋体" w:cs="宋体" w:eastAsia="宋体" w:hint="default"/>
        </w:rPr>
        <w:t>3.8</w:t>
      </w:r>
      <w:r>
        <w:rPr>
          <w:rFonts w:ascii="宋体" w:hAnsi="宋体" w:cs="宋体" w:eastAsia="宋体" w:hint="default"/>
          <w:spacing w:val="-58"/>
        </w:rPr>
        <w:t> </w:t>
      </w:r>
      <w:r>
        <w:rPr/>
        <w:t>个百分点；</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1-10</w:t>
      </w:r>
      <w:r>
        <w:rPr>
          <w:rFonts w:ascii="宋体" w:hAnsi="宋体" w:cs="宋体" w:eastAsia="宋体" w:hint="default"/>
          <w:spacing w:val="-58"/>
        </w:rPr>
        <w:t> </w:t>
      </w:r>
      <w:r>
        <w:rPr/>
        <w:t>月，房地产投资同比增长</w:t>
      </w:r>
      <w:r>
        <w:rPr>
          <w:spacing w:val="-58"/>
        </w:rPr>
        <w:t> </w:t>
      </w:r>
      <w:r>
        <w:rPr>
          <w:rFonts w:ascii="宋体" w:hAnsi="宋体" w:cs="宋体" w:eastAsia="宋体" w:hint="default"/>
        </w:rPr>
        <w:t>12.4%</w:t>
      </w:r>
      <w:r>
        <w:rPr/>
        <w:t>，比去 年同期回落</w:t>
      </w:r>
      <w:r>
        <w:rPr>
          <w:spacing w:val="-58"/>
        </w:rPr>
        <w:t> </w:t>
      </w:r>
      <w:r>
        <w:rPr>
          <w:rFonts w:ascii="宋体" w:hAnsi="宋体" w:cs="宋体" w:eastAsia="宋体" w:hint="default"/>
        </w:rPr>
        <w:t>6.8</w:t>
      </w:r>
      <w:r>
        <w:rPr>
          <w:rFonts w:ascii="宋体" w:hAnsi="宋体" w:cs="宋体" w:eastAsia="宋体" w:hint="default"/>
          <w:spacing w:val="-56"/>
        </w:rPr>
        <w:t> </w:t>
      </w:r>
      <w:r>
        <w:rPr>
          <w:spacing w:val="-18"/>
        </w:rPr>
        <w:t>个百分点；但</w:t>
      </w:r>
      <w:r>
        <w:rPr>
          <w:spacing w:val="-58"/>
        </w:rPr>
        <w:t> </w:t>
      </w:r>
      <w:r>
        <w:rPr>
          <w:rFonts w:ascii="宋体" w:hAnsi="宋体" w:cs="宋体" w:eastAsia="宋体" w:hint="default"/>
        </w:rPr>
        <w:t>2014</w:t>
      </w:r>
      <w:r>
        <w:rPr>
          <w:rFonts w:ascii="宋体" w:hAnsi="宋体" w:cs="宋体" w:eastAsia="宋体" w:hint="default"/>
          <w:spacing w:val="-58"/>
        </w:rPr>
        <w:t> </w:t>
      </w:r>
      <w:r>
        <w:rPr>
          <w:spacing w:val="-1"/>
        </w:rPr>
        <w:t>年前三季度社会消费品零售总额同比增长</w:t>
      </w:r>
      <w:r>
        <w:rPr>
          <w:spacing w:val="-58"/>
        </w:rPr>
        <w:t> </w:t>
      </w:r>
      <w:r>
        <w:rPr>
          <w:rFonts w:ascii="宋体" w:hAnsi="宋体" w:cs="宋体" w:eastAsia="宋体" w:hint="default"/>
          <w:spacing w:val="-10"/>
        </w:rPr>
        <w:t>12%</w:t>
      </w:r>
      <w:r>
        <w:rPr>
          <w:spacing w:val="-10"/>
        </w:rPr>
        <w:t>，扣除价格因素，</w:t>
      </w:r>
      <w:r>
        <w:rPr/>
        <w:t> 实际增长</w:t>
      </w:r>
      <w:r>
        <w:rPr>
          <w:spacing w:val="-45"/>
        </w:rPr>
        <w:t> </w:t>
      </w:r>
      <w:r>
        <w:rPr>
          <w:rFonts w:ascii="宋体" w:hAnsi="宋体" w:cs="宋体" w:eastAsia="宋体" w:hint="default"/>
          <w:spacing w:val="-3"/>
        </w:rPr>
        <w:t>10.7%</w:t>
      </w:r>
      <w:r>
        <w:rPr>
          <w:spacing w:val="-3"/>
        </w:rPr>
        <w:t>，仅比去年同期回落</w:t>
      </w:r>
      <w:r>
        <w:rPr>
          <w:spacing w:val="-44"/>
        </w:rPr>
        <w:t> </w:t>
      </w:r>
      <w:r>
        <w:rPr>
          <w:rFonts w:ascii="宋体" w:hAnsi="宋体" w:cs="宋体" w:eastAsia="宋体" w:hint="default"/>
        </w:rPr>
        <w:t>1.4</w:t>
      </w:r>
      <w:r>
        <w:rPr>
          <w:rFonts w:ascii="宋体" w:hAnsi="宋体" w:cs="宋体" w:eastAsia="宋体" w:hint="default"/>
          <w:spacing w:val="-44"/>
        </w:rPr>
        <w:t> </w:t>
      </w:r>
      <w:r>
        <w:rPr>
          <w:spacing w:val="-5"/>
        </w:rPr>
        <w:t>个百分点，保持了较为稳定的态势。（摘自人民网《</w:t>
      </w:r>
      <w:r>
        <w:rPr>
          <w:rFonts w:ascii="宋体" w:hAnsi="宋体" w:cs="宋体" w:eastAsia="宋体" w:hint="default"/>
          <w:spacing w:val="-5"/>
        </w:rPr>
        <w:t>2014</w:t>
      </w:r>
      <w:r>
        <w:rPr>
          <w:rFonts w:ascii="宋体" w:hAnsi="宋体" w:cs="宋体" w:eastAsia="宋体" w:hint="default"/>
        </w:rPr>
        <w:t> </w:t>
      </w:r>
      <w:r>
        <w:rPr/>
        <w:t>年宏观经济形势分析与</w:t>
      </w:r>
      <w:r>
        <w:rPr>
          <w:spacing w:val="-54"/>
        </w:rPr>
        <w:t> </w:t>
      </w:r>
      <w:r>
        <w:rPr>
          <w:rFonts w:ascii="宋体" w:hAnsi="宋体" w:cs="宋体" w:eastAsia="宋体" w:hint="default"/>
        </w:rPr>
        <w:t>2015</w:t>
      </w:r>
      <w:r>
        <w:rPr>
          <w:rFonts w:ascii="宋体" w:hAnsi="宋体" w:cs="宋体" w:eastAsia="宋体" w:hint="default"/>
          <w:spacing w:val="-54"/>
        </w:rPr>
        <w:t> </w:t>
      </w:r>
      <w:r>
        <w:rPr/>
        <w:t>年展望》）</w:t>
      </w:r>
    </w:p>
    <w:p>
      <w:pPr>
        <w:spacing w:line="355" w:lineRule="auto" w:before="31"/>
        <w:ind w:left="598" w:right="168"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、报告期内公司整体经营情况</w:t>
      </w:r>
      <w:r>
        <w:rPr>
          <w:rFonts w:ascii="宋体" w:hAnsi="宋体" w:cs="宋体" w:eastAsia="宋体" w:hint="default"/>
          <w:b/>
          <w:bCs/>
          <w:w w:val="99"/>
          <w:sz w:val="21"/>
          <w:szCs w:val="21"/>
        </w:rPr>
        <w:t> </w:t>
      </w:r>
      <w:r>
        <w:rPr>
          <w:rFonts w:ascii="宋体" w:hAnsi="宋体" w:cs="宋体" w:eastAsia="宋体" w:hint="default"/>
          <w:sz w:val="21"/>
          <w:szCs w:val="21"/>
        </w:rPr>
        <w:t>报告期内，面对复杂的市场环境，公司一方面深挖“基础设施建设与房地产开发”两大主业</w:t>
      </w:r>
    </w:p>
    <w:p>
      <w:pPr>
        <w:pStyle w:val="BodyText"/>
        <w:spacing w:line="357" w:lineRule="auto" w:before="33"/>
        <w:ind w:right="172"/>
        <w:jc w:val="both"/>
      </w:pPr>
      <w:r>
        <w:rPr>
          <w:spacing w:val="-5"/>
        </w:rPr>
        <w:t>的管理潜能，深入研究行业形势与市场发展趋势，切实防范风险，加强内部管理，降低运营成本。</w:t>
      </w:r>
      <w:r>
        <w:rPr>
          <w:spacing w:val="-90"/>
        </w:rPr>
        <w:t> </w:t>
      </w:r>
      <w:r>
        <w:rPr>
          <w:spacing w:val="-90"/>
        </w:rPr>
      </w:r>
      <w:r>
        <w:rPr/>
        <w:t>一方面，积极关注新经济的发展趋势与行业机遇，尝试通过资本市场快速进入新兴行业，提高上 </w:t>
      </w:r>
      <w:r>
        <w:rPr>
          <w:spacing w:val="-3"/>
        </w:rPr>
        <w:t>市公司的抗风险能力与盈利能力。公司在</w:t>
      </w:r>
      <w:r>
        <w:rPr>
          <w:spacing w:val="-41"/>
        </w:rPr>
        <w:t> </w:t>
      </w:r>
      <w:r>
        <w:rPr>
          <w:rFonts w:ascii="宋体" w:hAnsi="宋体" w:cs="宋体" w:eastAsia="宋体" w:hint="default"/>
        </w:rPr>
        <w:t>2014</w:t>
      </w:r>
      <w:r>
        <w:rPr>
          <w:rFonts w:ascii="宋体" w:hAnsi="宋体" w:cs="宋体" w:eastAsia="宋体" w:hint="default"/>
          <w:spacing w:val="-41"/>
        </w:rPr>
        <w:t> </w:t>
      </w:r>
      <w:r>
        <w:rPr>
          <w:spacing w:val="-3"/>
        </w:rPr>
        <w:t>年对组织机构及体制机制进行了较大的改革，在公</w:t>
      </w:r>
      <w:r>
        <w:rPr>
          <w:spacing w:val="-103"/>
        </w:rPr>
        <w:t> </w:t>
      </w:r>
      <w:r>
        <w:rPr>
          <w:spacing w:val="-103"/>
        </w:rPr>
      </w:r>
      <w:r>
        <w:rPr/>
        <w:t>司总部职能部门方面，整合优化目前的职能部门，健全了公司经营管理层，提高了公司总部对各 生产单位的服务与管控能力。对各生产单位，按照业务类别分类管理。通过一系列的改革，公司 经营管理结构进一步清晰优化，同时也借助资本市场开展了新兴行业的并购工作。</w:t>
      </w:r>
    </w:p>
    <w:p>
      <w:pPr>
        <w:pStyle w:val="BodyText"/>
        <w:spacing w:line="240" w:lineRule="auto"/>
        <w:ind w:left="598" w:right="0"/>
        <w:jc w:val="left"/>
      </w:pPr>
      <w:r>
        <w:rPr/>
        <w:t>经营方面，公司</w:t>
      </w:r>
      <w:r>
        <w:rPr>
          <w:spacing w:val="-63"/>
        </w:rPr>
        <w:t> </w:t>
      </w:r>
      <w:r>
        <w:rPr>
          <w:rFonts w:ascii="宋体" w:hAnsi="宋体" w:cs="宋体" w:eastAsia="宋体" w:hint="default"/>
        </w:rPr>
        <w:t>2014</w:t>
      </w:r>
      <w:r>
        <w:rPr>
          <w:rFonts w:ascii="宋体" w:hAnsi="宋体" w:cs="宋体" w:eastAsia="宋体" w:hint="default"/>
          <w:spacing w:val="-62"/>
        </w:rPr>
        <w:t> </w:t>
      </w:r>
      <w:r>
        <w:rPr/>
        <w:t>年实现主营业务收入</w:t>
      </w:r>
      <w:r>
        <w:rPr>
          <w:spacing w:val="-62"/>
        </w:rPr>
        <w:t> </w:t>
      </w:r>
      <w:r>
        <w:rPr>
          <w:rFonts w:ascii="宋体" w:hAnsi="宋体" w:cs="宋体" w:eastAsia="宋体" w:hint="default"/>
        </w:rPr>
        <w:t>111,543.93</w:t>
      </w:r>
      <w:r>
        <w:rPr>
          <w:rFonts w:ascii="宋体" w:hAnsi="宋体" w:cs="宋体" w:eastAsia="宋体" w:hint="default"/>
          <w:spacing w:val="-62"/>
        </w:rPr>
        <w:t> </w:t>
      </w:r>
      <w:r>
        <w:rPr/>
        <w:t>万元，比上年同期增加</w:t>
      </w:r>
      <w:r>
        <w:rPr>
          <w:spacing w:val="-62"/>
        </w:rPr>
        <w:t> </w:t>
      </w:r>
      <w:r>
        <w:rPr>
          <w:rFonts w:ascii="宋体" w:hAnsi="宋体" w:cs="宋体" w:eastAsia="宋体" w:hint="default"/>
        </w:rPr>
        <w:t>22.85%</w:t>
      </w:r>
      <w:r>
        <w:rPr/>
        <w:t>，增加</w:t>
      </w:r>
    </w:p>
    <w:p>
      <w:pPr>
        <w:pStyle w:val="BodyText"/>
        <w:spacing w:line="240" w:lineRule="auto" w:before="134"/>
        <w:ind w:right="0"/>
        <w:jc w:val="both"/>
      </w:pPr>
      <w:r>
        <w:rPr/>
        <w:t>的主要原因在于本报告期内路桥施工收入增加；实现营业利润</w:t>
      </w:r>
      <w:r>
        <w:rPr>
          <w:spacing w:val="-55"/>
        </w:rPr>
        <w:t> </w:t>
      </w:r>
      <w:r>
        <w:rPr>
          <w:rFonts w:ascii="宋体" w:hAnsi="宋体" w:cs="宋体" w:eastAsia="宋体" w:hint="default"/>
        </w:rPr>
        <w:t>7,711.23</w:t>
      </w:r>
      <w:r>
        <w:rPr>
          <w:rFonts w:ascii="宋体" w:hAnsi="宋体" w:cs="宋体" w:eastAsia="宋体" w:hint="default"/>
          <w:spacing w:val="-55"/>
        </w:rPr>
        <w:t> </w:t>
      </w:r>
      <w:r>
        <w:rPr/>
        <w:t>万元，比上年同期增加</w:t>
      </w:r>
    </w:p>
    <w:p>
      <w:pPr>
        <w:pStyle w:val="BodyText"/>
        <w:spacing w:line="240" w:lineRule="auto" w:before="133"/>
        <w:ind w:right="0"/>
        <w:jc w:val="both"/>
      </w:pPr>
      <w:r>
        <w:rPr>
          <w:rFonts w:ascii="宋体" w:hAnsi="宋体" w:cs="宋体" w:eastAsia="宋体" w:hint="default"/>
        </w:rPr>
        <w:t>10,425.41</w:t>
      </w:r>
      <w:r>
        <w:rPr>
          <w:rFonts w:ascii="宋体" w:hAnsi="宋体" w:cs="宋体" w:eastAsia="宋体" w:hint="default"/>
          <w:spacing w:val="-54"/>
        </w:rPr>
        <w:t> </w:t>
      </w:r>
      <w:r>
        <w:rPr/>
        <w:t>万元，增加的主要原因在于本报告期内路桥施工收入增加；实现归属于上市公司股东</w:t>
      </w:r>
    </w:p>
    <w:p>
      <w:pPr>
        <w:spacing w:after="0" w:line="240" w:lineRule="auto"/>
        <w:jc w:val="both"/>
        <w:sectPr>
          <w:pgSz w:w="11910" w:h="16840"/>
          <w:pgMar w:header="855" w:footer="1194" w:top="1360" w:bottom="1380" w:left="1620" w:right="1100"/>
        </w:sectPr>
      </w:pPr>
    </w:p>
    <w:p>
      <w:pPr>
        <w:pStyle w:val="BodyText"/>
        <w:spacing w:line="355" w:lineRule="auto" w:before="129"/>
        <w:ind w:left="218" w:right="284"/>
        <w:jc w:val="left"/>
      </w:pPr>
      <w:r>
        <w:rPr/>
        <w:t>的净利润</w:t>
      </w:r>
      <w:r>
        <w:rPr>
          <w:spacing w:val="-54"/>
        </w:rPr>
        <w:t> </w:t>
      </w:r>
      <w:r>
        <w:rPr>
          <w:rFonts w:ascii="宋体" w:hAnsi="宋体" w:cs="宋体" w:eastAsia="宋体" w:hint="default"/>
        </w:rPr>
        <w:t>5,354.28</w:t>
      </w:r>
      <w:r>
        <w:rPr>
          <w:rFonts w:ascii="宋体" w:hAnsi="宋体" w:cs="宋体" w:eastAsia="宋体" w:hint="default"/>
          <w:spacing w:val="-54"/>
        </w:rPr>
        <w:t> </w:t>
      </w:r>
      <w:r>
        <w:rPr/>
        <w:t>万元，比上年同期增长</w:t>
      </w:r>
      <w:r>
        <w:rPr>
          <w:spacing w:val="-53"/>
        </w:rPr>
        <w:t> </w:t>
      </w:r>
      <w:r>
        <w:rPr>
          <w:rFonts w:ascii="宋体" w:hAnsi="宋体" w:cs="宋体" w:eastAsia="宋体" w:hint="default"/>
        </w:rPr>
        <w:t>36.66%</w:t>
      </w:r>
      <w:r>
        <w:rPr/>
        <w:t>，增加的主要原因是本报告期内路桥施工收入 增加及公司合营公司东营黄河公路大桥有限责任公司利润增加导致公司投资收益增加。</w:t>
      </w:r>
    </w:p>
    <w:p>
      <w:pPr>
        <w:pStyle w:val="BodyText"/>
        <w:spacing w:line="357" w:lineRule="auto" w:before="33"/>
        <w:ind w:left="218" w:right="228" w:firstLine="420"/>
        <w:jc w:val="left"/>
      </w:pPr>
      <w:r>
        <w:rPr/>
        <w:t>在做好原有主业，提高原有主业盈利能力的同时，公司在报告期内也进行了资产收购行为， 截止本报告签署日，公司资产收购行为已经公司第一次董事会审议通过，相关工作正在进行中。</w:t>
      </w:r>
    </w:p>
    <w:p>
      <w:pPr>
        <w:spacing w:line="355" w:lineRule="auto" w:before="31"/>
        <w:ind w:left="640" w:right="3597" w:hanging="423"/>
        <w:jc w:val="left"/>
        <w:rPr>
          <w:rFonts w:ascii="宋体" w:hAnsi="宋体" w:cs="宋体" w:eastAsia="宋体" w:hint="default"/>
          <w:sz w:val="21"/>
          <w:szCs w:val="21"/>
        </w:rPr>
      </w:pPr>
      <w:r>
        <w:rPr>
          <w:rFonts w:ascii="宋体" w:hAnsi="宋体" w:cs="宋体" w:eastAsia="宋体" w:hint="default"/>
          <w:sz w:val="21"/>
          <w:szCs w:val="21"/>
        </w:rPr>
        <w:t>（相关内容详见公司于</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日披露的相关公告） </w:t>
      </w:r>
      <w:r>
        <w:rPr>
          <w:rFonts w:ascii="宋体" w:hAnsi="宋体" w:cs="宋体" w:eastAsia="宋体" w:hint="default"/>
          <w:b/>
          <w:bCs/>
          <w:sz w:val="21"/>
          <w:szCs w:val="21"/>
        </w:rPr>
        <w:t>3</w:t>
      </w:r>
      <w:r>
        <w:rPr>
          <w:rFonts w:ascii="宋体" w:hAnsi="宋体" w:cs="宋体" w:eastAsia="宋体" w:hint="default"/>
          <w:b/>
          <w:bCs/>
          <w:sz w:val="21"/>
          <w:szCs w:val="21"/>
        </w:rPr>
        <w:t>、报告期内公司各项业务经营情况</w:t>
      </w:r>
      <w:r>
        <w:rPr>
          <w:rFonts w:ascii="宋体" w:hAnsi="宋体" w:cs="宋体" w:eastAsia="宋体" w:hint="default"/>
          <w:sz w:val="21"/>
          <w:szCs w:val="21"/>
        </w:rPr>
      </w:r>
    </w:p>
    <w:p>
      <w:pPr>
        <w:pStyle w:val="BodyText"/>
        <w:spacing w:line="240" w:lineRule="auto" w:before="32"/>
        <w:ind w:left="638" w:right="228"/>
        <w:jc w:val="left"/>
      </w:pPr>
      <w:r>
        <w:rPr/>
        <w:t>（</w:t>
      </w:r>
      <w:r>
        <w:rPr>
          <w:rFonts w:ascii="Calibri" w:hAnsi="Calibri" w:cs="Calibri" w:eastAsia="Calibri" w:hint="default"/>
        </w:rPr>
        <w:t>1</w:t>
      </w:r>
      <w:r>
        <w:rPr/>
        <w:t>）</w:t>
      </w:r>
      <w:r>
        <w:rPr>
          <w:spacing w:val="88"/>
        </w:rPr>
        <w:t> </w:t>
      </w:r>
      <w:r>
        <w:rPr/>
        <w:t>基础设施施工业务</w:t>
      </w:r>
    </w:p>
    <w:p>
      <w:pPr>
        <w:pStyle w:val="BodyText"/>
        <w:spacing w:line="357" w:lineRule="auto" w:before="107"/>
        <w:ind w:left="218" w:right="220" w:firstLine="420"/>
        <w:jc w:val="left"/>
      </w:pPr>
      <w:r>
        <w:rPr/>
        <w:t>报告期内公司基础设施施工业务实现营业收入</w:t>
      </w:r>
      <w:r>
        <w:rPr>
          <w:spacing w:val="-53"/>
        </w:rPr>
        <w:t> </w:t>
      </w:r>
      <w:r>
        <w:rPr>
          <w:rFonts w:ascii="宋体" w:hAnsi="宋体" w:cs="宋体" w:eastAsia="宋体" w:hint="default"/>
        </w:rPr>
        <w:t>103,382.67</w:t>
      </w:r>
      <w:r>
        <w:rPr>
          <w:rFonts w:ascii="宋体" w:hAnsi="宋体" w:cs="宋体" w:eastAsia="宋体" w:hint="default"/>
          <w:spacing w:val="-54"/>
        </w:rPr>
        <w:t> </w:t>
      </w:r>
      <w:r>
        <w:rPr/>
        <w:t>万元，比上年同期增加</w:t>
      </w:r>
      <w:r>
        <w:rPr>
          <w:spacing w:val="-53"/>
        </w:rPr>
        <w:t> </w:t>
      </w:r>
      <w:r>
        <w:rPr>
          <w:rFonts w:ascii="宋体" w:hAnsi="宋体" w:cs="宋体" w:eastAsia="宋体" w:hint="default"/>
        </w:rPr>
        <w:t>52.11%</w:t>
      </w:r>
      <w:r>
        <w:rPr/>
        <w:t>， 实现营业利润</w:t>
      </w:r>
      <w:r>
        <w:rPr>
          <w:spacing w:val="-54"/>
        </w:rPr>
        <w:t> </w:t>
      </w:r>
      <w:r>
        <w:rPr>
          <w:rFonts w:ascii="宋体" w:hAnsi="宋体" w:cs="宋体" w:eastAsia="宋体" w:hint="default"/>
        </w:rPr>
        <w:t>16,122.32</w:t>
      </w:r>
      <w:r>
        <w:rPr>
          <w:rFonts w:ascii="宋体" w:hAnsi="宋体" w:cs="宋体" w:eastAsia="宋体" w:hint="default"/>
          <w:spacing w:val="-53"/>
        </w:rPr>
        <w:t> </w:t>
      </w:r>
      <w:r>
        <w:rPr/>
        <w:t>万元，比上年同期增加</w:t>
      </w:r>
      <w:r>
        <w:rPr>
          <w:spacing w:val="-53"/>
        </w:rPr>
        <w:t> </w:t>
      </w:r>
      <w:r>
        <w:rPr>
          <w:rFonts w:ascii="宋体" w:hAnsi="宋体" w:cs="宋体" w:eastAsia="宋体" w:hint="default"/>
        </w:rPr>
        <w:t>193.28%</w:t>
      </w:r>
      <w:r>
        <w:rPr/>
        <w:t>。报告期内，公司在建的高速公路项目 主要有江西省南昌至宁都高速公路项目冈上至宁都段土建工程</w:t>
      </w:r>
      <w:r>
        <w:rPr>
          <w:spacing w:val="-54"/>
        </w:rPr>
        <w:t> </w:t>
      </w:r>
      <w:r>
        <w:rPr>
          <w:rFonts w:ascii="宋体" w:hAnsi="宋体" w:cs="宋体" w:eastAsia="宋体" w:hint="default"/>
        </w:rPr>
        <w:t>D4</w:t>
      </w:r>
      <w:r>
        <w:rPr>
          <w:rFonts w:ascii="宋体" w:hAnsi="宋体" w:cs="宋体" w:eastAsia="宋体" w:hint="default"/>
          <w:spacing w:val="-53"/>
        </w:rPr>
        <w:t> </w:t>
      </w:r>
      <w:r>
        <w:rPr/>
        <w:t>标段</w:t>
      </w:r>
      <w:r>
        <w:rPr>
          <w:rFonts w:ascii="宋体" w:hAnsi="宋体" w:cs="宋体" w:eastAsia="宋体" w:hint="default"/>
        </w:rPr>
        <w:t>,</w:t>
      </w:r>
      <w:r>
        <w:rPr>
          <w:rFonts w:ascii="宋体" w:hAnsi="宋体" w:cs="宋体" w:eastAsia="宋体" w:hint="default"/>
          <w:spacing w:val="-1"/>
        </w:rPr>
        <w:t> </w:t>
      </w:r>
      <w:r>
        <w:rPr/>
        <w:t>济南至东营高速公路路 桥工程第八合同段</w:t>
      </w:r>
      <w:r>
        <w:rPr>
          <w:rFonts w:ascii="宋体" w:hAnsi="宋体" w:cs="宋体" w:eastAsia="宋体" w:hint="default"/>
        </w:rPr>
        <w:t>,</w:t>
      </w:r>
      <w:r>
        <w:rPr>
          <w:rFonts w:ascii="宋体" w:hAnsi="宋体" w:cs="宋体" w:eastAsia="宋体" w:hint="default"/>
          <w:spacing w:val="-1"/>
        </w:rPr>
        <w:t> </w:t>
      </w:r>
      <w:r>
        <w:rPr/>
        <w:t>内蒙古自治区呼伦贝尔市扎兰屯二连浩特至广州公路集宁至阿荣旗联络线乌 </w:t>
      </w:r>
      <w:r>
        <w:rPr>
          <w:spacing w:val="-3"/>
        </w:rPr>
        <w:t>兰浩特至扎兰屯段高速公路（呼伦贝尔市境内）土建工程 </w:t>
      </w:r>
      <w:r>
        <w:rPr>
          <w:rFonts w:ascii="宋体" w:hAnsi="宋体" w:cs="宋体" w:eastAsia="宋体" w:hint="default"/>
        </w:rPr>
        <w:t>XZTJ-5</w:t>
      </w:r>
      <w:r>
        <w:rPr>
          <w:rFonts w:ascii="宋体" w:hAnsi="宋体" w:cs="宋体" w:eastAsia="宋体" w:hint="default"/>
          <w:spacing w:val="-82"/>
        </w:rPr>
        <w:t> </w:t>
      </w:r>
      <w:r>
        <w:rPr>
          <w:spacing w:val="-3"/>
        </w:rPr>
        <w:t>标段，青海省海西蒙古族藏族自</w:t>
      </w:r>
      <w:r>
        <w:rPr/>
        <w:t> 治州及果洛藏族自治州沟里乡至花石峡段公路工程</w:t>
      </w:r>
      <w:r>
        <w:rPr>
          <w:spacing w:val="-53"/>
        </w:rPr>
        <w:t> </w:t>
      </w:r>
      <w:r>
        <w:rPr>
          <w:rFonts w:ascii="宋体" w:hAnsi="宋体" w:cs="宋体" w:eastAsia="宋体" w:hint="default"/>
        </w:rPr>
        <w:t>F</w:t>
      </w:r>
      <w:r>
        <w:rPr>
          <w:rFonts w:ascii="宋体" w:hAnsi="宋体" w:cs="宋体" w:eastAsia="宋体" w:hint="default"/>
          <w:spacing w:val="-53"/>
        </w:rPr>
        <w:t> </w:t>
      </w:r>
      <w:r>
        <w:rPr/>
        <w:t>合同段，新中标的项目主要有东八路南延明 </w:t>
      </w:r>
      <w:r>
        <w:rPr>
          <w:spacing w:val="-3"/>
        </w:rPr>
        <w:t>海闸至广北总场段路面工程（建设移交）第二标段</w:t>
      </w:r>
      <w:r>
        <w:rPr>
          <w:rFonts w:ascii="宋体" w:hAnsi="宋体" w:cs="宋体" w:eastAsia="宋体" w:hint="default"/>
          <w:spacing w:val="-3"/>
        </w:rPr>
        <w:t>,</w:t>
      </w:r>
      <w:r>
        <w:rPr>
          <w:spacing w:val="-3"/>
        </w:rPr>
        <w:t>丹东至锡林浩特国家高速公路经棚至锡林浩特</w:t>
      </w:r>
      <w:r>
        <w:rPr>
          <w:spacing w:val="-70"/>
        </w:rPr>
        <w:t> </w:t>
      </w:r>
      <w:r>
        <w:rPr>
          <w:spacing w:val="-70"/>
        </w:rPr>
      </w:r>
      <w:r>
        <w:rPr/>
        <w:t>段（赤峰市境内）公路土建工程第</w:t>
      </w:r>
      <w:r>
        <w:rPr>
          <w:spacing w:val="-53"/>
        </w:rPr>
        <w:t> </w:t>
      </w:r>
      <w:r>
        <w:rPr>
          <w:rFonts w:ascii="宋体" w:hAnsi="宋体" w:cs="宋体" w:eastAsia="宋体" w:hint="default"/>
        </w:rPr>
        <w:t>CFTJ-5</w:t>
      </w:r>
      <w:r>
        <w:rPr>
          <w:rFonts w:ascii="宋体" w:hAnsi="宋体" w:cs="宋体" w:eastAsia="宋体" w:hint="default"/>
          <w:spacing w:val="-53"/>
        </w:rPr>
        <w:t> </w:t>
      </w:r>
      <w:r>
        <w:rPr/>
        <w:t>标段。</w:t>
      </w:r>
      <w:r>
        <w:rPr>
          <w:spacing w:val="-3"/>
        </w:rPr>
        <w:t> </w:t>
      </w:r>
      <w:r>
        <w:rPr/>
        <w:t>公司基础设施施工业务主要包括公路、桥梁、</w:t>
      </w:r>
      <w:r>
        <w:rPr/>
        <w:t> 水利、市政工程施工，交通标志、标线、防护工程施工。报告期内，公司基础设施施工业务以</w:t>
      </w:r>
      <w:r>
        <w:rPr>
          <w:rFonts w:ascii="宋体" w:hAnsi="宋体" w:cs="宋体" w:eastAsia="宋体" w:hint="default"/>
        </w:rPr>
        <w:t>" </w:t>
      </w:r>
      <w:r>
        <w:rPr>
          <w:spacing w:val="-3"/>
        </w:rPr>
        <w:t>控风险、强管理、提效率、拓市场、谋发展</w:t>
      </w:r>
      <w:r>
        <w:rPr>
          <w:rFonts w:ascii="宋体" w:hAnsi="宋体" w:cs="宋体" w:eastAsia="宋体" w:hint="default"/>
          <w:spacing w:val="-3"/>
        </w:rPr>
        <w:t>"</w:t>
      </w:r>
      <w:r>
        <w:rPr>
          <w:spacing w:val="-3"/>
        </w:rPr>
        <w:t>的主题思路，继续深化体制机制改革，进一步明确权</w:t>
      </w:r>
      <w:r>
        <w:rPr>
          <w:spacing w:val="-72"/>
        </w:rPr>
        <w:t> </w:t>
      </w:r>
      <w:r>
        <w:rPr>
          <w:spacing w:val="-72"/>
        </w:rPr>
      </w:r>
      <w:r>
        <w:rPr>
          <w:spacing w:val="-5"/>
        </w:rPr>
        <w:t>责划分，完善项目投标、价本分离、项目管理及资金回收等各方面管理体系，制定风险预警机制，</w:t>
      </w:r>
      <w:r>
        <w:rPr>
          <w:spacing w:val="-90"/>
        </w:rPr>
        <w:t> </w:t>
      </w:r>
      <w:r>
        <w:rPr>
          <w:spacing w:val="-90"/>
        </w:rPr>
      </w:r>
      <w:r>
        <w:rPr/>
        <w:t>规避经营活动中的风险。</w:t>
      </w:r>
    </w:p>
    <w:p>
      <w:pPr>
        <w:pStyle w:val="BodyText"/>
        <w:spacing w:line="240" w:lineRule="auto"/>
        <w:ind w:left="638" w:right="228"/>
        <w:jc w:val="left"/>
      </w:pPr>
      <w:r>
        <w:rPr/>
        <w:t>（</w:t>
      </w:r>
      <w:r>
        <w:rPr>
          <w:rFonts w:ascii="宋体" w:hAnsi="宋体" w:cs="宋体" w:eastAsia="宋体" w:hint="default"/>
        </w:rPr>
        <w:t>2</w:t>
      </w:r>
      <w:r>
        <w:rPr/>
        <w:t>）房地产开发业务</w:t>
      </w:r>
    </w:p>
    <w:p>
      <w:pPr>
        <w:pStyle w:val="BodyText"/>
        <w:spacing w:line="357" w:lineRule="auto" w:before="133"/>
        <w:ind w:left="218" w:right="232" w:firstLine="420"/>
        <w:jc w:val="both"/>
      </w:pPr>
      <w:r>
        <w:rPr/>
        <w:t>报告期内，公司房地产开发业务实现营业收入</w:t>
      </w:r>
      <w:r>
        <w:rPr>
          <w:spacing w:val="-53"/>
        </w:rPr>
        <w:t> </w:t>
      </w:r>
      <w:r>
        <w:rPr>
          <w:rFonts w:ascii="宋体" w:hAnsi="宋体" w:cs="宋体" w:eastAsia="宋体" w:hint="default"/>
        </w:rPr>
        <w:t>2,893.27</w:t>
      </w:r>
      <w:r>
        <w:rPr>
          <w:rFonts w:ascii="宋体" w:hAnsi="宋体" w:cs="宋体" w:eastAsia="宋体" w:hint="default"/>
          <w:spacing w:val="-54"/>
        </w:rPr>
        <w:t> </w:t>
      </w:r>
      <w:r>
        <w:rPr/>
        <w:t>万元，比上年同期减少</w:t>
      </w:r>
      <w:r>
        <w:rPr>
          <w:spacing w:val="-53"/>
        </w:rPr>
        <w:t> </w:t>
      </w:r>
      <w:r>
        <w:rPr>
          <w:rFonts w:ascii="宋体" w:hAnsi="宋体" w:cs="宋体" w:eastAsia="宋体" w:hint="default"/>
        </w:rPr>
        <w:t>57.42%</w:t>
      </w:r>
      <w:r>
        <w:rPr/>
        <w:t>，减 少的主要原因是公司报告期内房地产开发业务能够实现确认收入的只有公司原</w:t>
      </w:r>
      <w:r>
        <w:rPr>
          <w:rFonts w:ascii="宋体" w:hAnsi="宋体" w:cs="宋体" w:eastAsia="宋体" w:hint="default"/>
        </w:rPr>
        <w:t>"</w:t>
      </w:r>
      <w:r>
        <w:rPr/>
        <w:t>科达华苑</w:t>
      </w:r>
      <w:r>
        <w:rPr>
          <w:rFonts w:ascii="宋体" w:hAnsi="宋体" w:cs="宋体" w:eastAsia="宋体" w:hint="default"/>
        </w:rPr>
        <w:t>"</w:t>
      </w:r>
      <w:r>
        <w:rPr/>
        <w:t>项目的 </w:t>
      </w:r>
      <w:r>
        <w:rPr>
          <w:spacing w:val="-3"/>
        </w:rPr>
        <w:t>尾盘销售，而开发在建的青岛</w:t>
      </w:r>
      <w:r>
        <w:rPr>
          <w:rFonts w:ascii="宋体" w:hAnsi="宋体" w:cs="宋体" w:eastAsia="宋体" w:hint="default"/>
          <w:spacing w:val="-3"/>
        </w:rPr>
        <w:t>"</w:t>
      </w:r>
      <w:r>
        <w:rPr>
          <w:spacing w:val="-3"/>
        </w:rPr>
        <w:t>科达·天意华苑</w:t>
      </w:r>
      <w:r>
        <w:rPr>
          <w:rFonts w:ascii="宋体" w:hAnsi="宋体" w:cs="宋体" w:eastAsia="宋体" w:hint="default"/>
          <w:spacing w:val="-3"/>
        </w:rPr>
        <w:t>"</w:t>
      </w:r>
      <w:r>
        <w:rPr>
          <w:spacing w:val="-3"/>
        </w:rPr>
        <w:t>、东营</w:t>
      </w:r>
      <w:r>
        <w:rPr>
          <w:rFonts w:ascii="宋体" w:hAnsi="宋体" w:cs="宋体" w:eastAsia="宋体" w:hint="default"/>
          <w:spacing w:val="-3"/>
        </w:rPr>
        <w:t>"</w:t>
      </w:r>
      <w:r>
        <w:rPr>
          <w:spacing w:val="-3"/>
        </w:rPr>
        <w:t>科达·府左华苑</w:t>
      </w:r>
      <w:r>
        <w:rPr>
          <w:rFonts w:ascii="宋体" w:hAnsi="宋体" w:cs="宋体" w:eastAsia="宋体" w:hint="default"/>
          <w:spacing w:val="-3"/>
        </w:rPr>
        <w:t>"</w:t>
      </w:r>
      <w:r>
        <w:rPr>
          <w:spacing w:val="-3"/>
        </w:rPr>
        <w:t>、滨州</w:t>
      </w:r>
      <w:r>
        <w:rPr>
          <w:rFonts w:ascii="宋体" w:hAnsi="宋体" w:cs="宋体" w:eastAsia="宋体" w:hint="default"/>
          <w:spacing w:val="-3"/>
        </w:rPr>
        <w:t>"</w:t>
      </w:r>
      <w:r>
        <w:rPr>
          <w:spacing w:val="-3"/>
        </w:rPr>
        <w:t>科达·璟致湾城</w:t>
      </w:r>
      <w:r>
        <w:rPr>
          <w:spacing w:val="-71"/>
        </w:rPr>
        <w:t> </w:t>
      </w:r>
      <w:r>
        <w:rPr>
          <w:spacing w:val="-71"/>
        </w:rPr>
      </w:r>
      <w:r>
        <w:rPr>
          <w:rFonts w:ascii="宋体" w:hAnsi="宋体" w:cs="宋体" w:eastAsia="宋体" w:hint="default"/>
          <w:spacing w:val="-7"/>
        </w:rPr>
        <w:t>"</w:t>
      </w:r>
      <w:r>
        <w:rPr>
          <w:spacing w:val="-7"/>
        </w:rPr>
        <w:t>三个房地产项目尚处于开发建设期，虽已实现开盘销售，但尚未达到确认收入的条件。报告期内，</w:t>
      </w:r>
      <w:r>
        <w:rPr>
          <w:spacing w:val="-101"/>
        </w:rPr>
        <w:t> </w:t>
      </w:r>
      <w:r>
        <w:rPr>
          <w:spacing w:val="-101"/>
        </w:rPr>
      </w:r>
      <w:r>
        <w:rPr/>
        <w:t>公司关注到房地产市场发生的变化，并积极采取措施，适度把握投资进度，以促进公司房地产业 务平稳发展。</w:t>
      </w:r>
    </w:p>
    <w:p>
      <w:pPr>
        <w:pStyle w:val="BodyText"/>
        <w:spacing w:line="355" w:lineRule="auto"/>
        <w:ind w:left="218" w:right="228" w:firstLine="420"/>
        <w:jc w:val="left"/>
      </w:pPr>
      <w:r>
        <w:rPr>
          <w:spacing w:val="-1"/>
        </w:rPr>
        <w:t>公司在建的青岛</w:t>
      </w:r>
      <w:r>
        <w:rPr>
          <w:rFonts w:ascii="宋体" w:hAnsi="宋体" w:cs="宋体" w:eastAsia="宋体" w:hint="default"/>
          <w:spacing w:val="-1"/>
        </w:rPr>
        <w:t>"</w:t>
      </w:r>
      <w:r>
        <w:rPr>
          <w:spacing w:val="-1"/>
        </w:rPr>
        <w:t>科达·天意华苑</w:t>
      </w:r>
      <w:r>
        <w:rPr>
          <w:rFonts w:ascii="宋体" w:hAnsi="宋体" w:cs="宋体" w:eastAsia="宋体" w:hint="default"/>
          <w:spacing w:val="-1"/>
        </w:rPr>
        <w:t>"</w:t>
      </w:r>
      <w:r>
        <w:rPr>
          <w:spacing w:val="-1"/>
        </w:rPr>
        <w:t>、东营</w:t>
      </w:r>
      <w:r>
        <w:rPr>
          <w:rFonts w:ascii="宋体" w:hAnsi="宋体" w:cs="宋体" w:eastAsia="宋体" w:hint="default"/>
          <w:spacing w:val="-1"/>
        </w:rPr>
        <w:t>"</w:t>
      </w:r>
      <w:r>
        <w:rPr>
          <w:spacing w:val="-1"/>
        </w:rPr>
        <w:t>科达·府左华苑</w:t>
      </w:r>
      <w:r>
        <w:rPr>
          <w:rFonts w:ascii="宋体" w:hAnsi="宋体" w:cs="宋体" w:eastAsia="宋体" w:hint="default"/>
          <w:spacing w:val="-1"/>
        </w:rPr>
        <w:t>"</w:t>
      </w:r>
      <w:r>
        <w:rPr>
          <w:spacing w:val="-1"/>
        </w:rPr>
        <w:t>、滨州</w:t>
      </w:r>
      <w:r>
        <w:rPr>
          <w:rFonts w:ascii="宋体" w:hAnsi="宋体" w:cs="宋体" w:eastAsia="宋体" w:hint="default"/>
          <w:spacing w:val="-1"/>
        </w:rPr>
        <w:t>"</w:t>
      </w:r>
      <w:r>
        <w:rPr>
          <w:spacing w:val="-1"/>
        </w:rPr>
        <w:t>科达·璟致湾城</w:t>
      </w:r>
      <w:r>
        <w:rPr>
          <w:rFonts w:ascii="宋体" w:hAnsi="宋体" w:cs="宋体" w:eastAsia="宋体" w:hint="default"/>
          <w:spacing w:val="-1"/>
        </w:rPr>
        <w:t>"</w:t>
      </w:r>
      <w:r>
        <w:rPr>
          <w:spacing w:val="-1"/>
        </w:rPr>
        <w:t>三个房</w:t>
      </w:r>
      <w:r>
        <w:rPr/>
        <w:t> 地产项目的具体情况请详见本节</w:t>
      </w:r>
      <w:r>
        <w:rPr>
          <w:rFonts w:ascii="宋体" w:hAnsi="宋体" w:cs="宋体" w:eastAsia="宋体" w:hint="default"/>
        </w:rPr>
        <w:t>"</w:t>
      </w:r>
      <w:r>
        <w:rPr/>
        <w:t>主要子公司、参股公司分析</w:t>
      </w:r>
      <w:r>
        <w:rPr>
          <w:rFonts w:ascii="宋体" w:hAnsi="宋体" w:cs="宋体" w:eastAsia="宋体" w:hint="default"/>
        </w:rPr>
        <w:t>"</w:t>
      </w:r>
      <w:r>
        <w:rPr/>
        <w:t>。</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3"/>
          <w:pgSz w:w="11910" w:h="16840"/>
          <w:pgMar w:footer="1194" w:header="855" w:top="1360" w:bottom="1380" w:left="1580" w:right="1040"/>
        </w:sectPr>
      </w:pPr>
    </w:p>
    <w:p>
      <w:pPr>
        <w:pStyle w:val="Heading2"/>
        <w:tabs>
          <w:tab w:pos="1057" w:val="left" w:leader="none"/>
        </w:tabs>
        <w:spacing w:line="240" w:lineRule="auto"/>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tabs>
          <w:tab w:pos="586" w:val="left" w:leader="none"/>
        </w:tabs>
        <w:spacing w:line="240" w:lineRule="auto" w:before="57"/>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7"/>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80" w:right="1040"/>
          <w:cols w:num="2" w:equalWidth="0">
            <w:col w:w="4378" w:space="235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60"/>
        <w:gridCol w:w="1897"/>
        <w:gridCol w:w="1863"/>
        <w:gridCol w:w="1830"/>
      </w:tblGrid>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1,115,439,347.14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907,938,332.98</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22.85</w:t>
            </w:r>
          </w:p>
        </w:tc>
      </w:tr>
      <w:tr>
        <w:trPr>
          <w:trHeight w:val="28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932,988,764.46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795,414,235.05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17.30</w:t>
            </w:r>
          </w:p>
        </w:tc>
      </w:tr>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18,708,647.69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22,880,501.40</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-18.23</w:t>
            </w:r>
          </w:p>
        </w:tc>
      </w:tr>
    </w:tbl>
    <w:p>
      <w:pPr>
        <w:spacing w:after="0" w:line="240"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6"/>
        <w:rPr>
          <w:rFonts w:ascii="宋体" w:hAnsi="宋体" w:cs="宋体" w:eastAsia="宋体" w:hint="default"/>
          <w:sz w:val="12"/>
          <w:szCs w:val="12"/>
        </w:rPr>
      </w:pPr>
    </w:p>
    <w:tbl>
      <w:tblPr>
        <w:tblW w:w="0" w:type="auto"/>
        <w:jc w:val="left"/>
        <w:tblInd w:w="1005" w:type="dxa"/>
        <w:tblLayout w:type="fixed"/>
        <w:tblCellMar>
          <w:top w:w="0" w:type="dxa"/>
          <w:left w:w="0" w:type="dxa"/>
          <w:bottom w:w="0" w:type="dxa"/>
          <w:right w:w="0" w:type="dxa"/>
        </w:tblCellMar>
        <w:tblLook w:val="01E0"/>
      </w:tblPr>
      <w:tblGrid>
        <w:gridCol w:w="3460"/>
        <w:gridCol w:w="1897"/>
        <w:gridCol w:w="1863"/>
        <w:gridCol w:w="1830"/>
      </w:tblGrid>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44,849,649.05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57,157,743.81</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-21.53</w:t>
            </w:r>
          </w:p>
        </w:tc>
      </w:tr>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-3,844,169.04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15,568,610.27</w:t>
            </w: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6,279,724.92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-508,196,901.30</w:t>
            </w: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1,114,390.60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48,749,988.11</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-97.71</w:t>
            </w:r>
          </w:p>
        </w:tc>
      </w:tr>
      <w:tr>
        <w:trPr>
          <w:trHeight w:val="28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-299,113,725.17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468,270,103.67</w:t>
            </w: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341,077.97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752,558.77</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-54.68</w:t>
            </w:r>
          </w:p>
        </w:tc>
      </w:tr>
    </w:tbl>
    <w:p>
      <w:pPr>
        <w:spacing w:line="240" w:lineRule="auto" w:before="0"/>
        <w:rPr>
          <w:rFonts w:ascii="宋体" w:hAnsi="宋体" w:cs="宋体" w:eastAsia="宋体" w:hint="default"/>
          <w:sz w:val="20"/>
          <w:szCs w:val="20"/>
        </w:rPr>
      </w:pPr>
    </w:p>
    <w:p>
      <w:pPr>
        <w:pStyle w:val="Heading2"/>
        <w:spacing w:line="240" w:lineRule="auto"/>
        <w:ind w:left="1118" w:right="0"/>
        <w:jc w:val="both"/>
        <w:rPr>
          <w:b w:val="0"/>
          <w:bCs w:val="0"/>
        </w:rPr>
      </w:pPr>
      <w:r>
        <w:rPr>
          <w:rFonts w:ascii="宋体" w:hAnsi="宋体" w:cs="宋体" w:eastAsia="宋体" w:hint="default"/>
        </w:rPr>
        <w:t>2 </w:t>
      </w:r>
      <w:r>
        <w:rPr>
          <w:rFonts w:ascii="宋体" w:hAnsi="宋体" w:cs="宋体" w:eastAsia="宋体" w:hint="default"/>
          <w:spacing w:val="50"/>
        </w:rPr>
        <w:t> </w:t>
      </w:r>
      <w:r>
        <w:rPr/>
        <w:t>收入</w:t>
      </w:r>
      <w:r>
        <w:rPr>
          <w:b w:val="0"/>
          <w:bCs w:val="0"/>
        </w:rPr>
      </w:r>
    </w:p>
    <w:p>
      <w:pPr>
        <w:tabs>
          <w:tab w:pos="1957" w:val="left" w:leader="none"/>
        </w:tabs>
        <w:spacing w:line="290" w:lineRule="auto" w:before="57"/>
        <w:ind w:left="1538" w:right="246"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1</w:t>
      </w:r>
      <w:r>
        <w:rPr>
          <w:rFonts w:ascii="宋体" w:hAnsi="宋体" w:cs="宋体" w:eastAsia="宋体" w:hint="default"/>
          <w:b/>
          <w:bCs/>
          <w:w w:val="95"/>
          <w:sz w:val="21"/>
          <w:szCs w:val="21"/>
        </w:rPr>
        <w:t>）</w:t>
        <w:tab/>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公司业务收入主要来自以劳务收入为主的基础设施施工与以实物销售为主的房地产开发两大</w:t>
      </w:r>
    </w:p>
    <w:p>
      <w:pPr>
        <w:pStyle w:val="BodyText"/>
        <w:spacing w:line="357" w:lineRule="auto" w:before="89"/>
        <w:ind w:left="1118" w:right="232"/>
        <w:jc w:val="both"/>
      </w:pPr>
      <w:r>
        <w:rPr/>
        <w:t>板块，其中以劳务收入为主的基础设施施工业务报告期内实现营业收入</w:t>
      </w:r>
      <w:r>
        <w:rPr>
          <w:spacing w:val="-74"/>
        </w:rPr>
        <w:t> </w:t>
      </w:r>
      <w:r>
        <w:rPr>
          <w:rFonts w:ascii="宋体" w:hAnsi="宋体" w:cs="宋体" w:eastAsia="宋体" w:hint="default"/>
        </w:rPr>
        <w:t>103,382.67</w:t>
      </w:r>
      <w:r>
        <w:rPr>
          <w:rFonts w:ascii="宋体" w:hAnsi="宋体" w:cs="宋体" w:eastAsia="宋体" w:hint="default"/>
          <w:spacing w:val="-74"/>
        </w:rPr>
        <w:t> </w:t>
      </w:r>
      <w:r>
        <w:rPr>
          <w:spacing w:val="-8"/>
        </w:rPr>
        <w:t>万元，比上年</w:t>
      </w:r>
      <w:r>
        <w:rPr/>
        <w:t> 同期增加</w:t>
      </w:r>
      <w:r>
        <w:rPr>
          <w:spacing w:val="-20"/>
        </w:rPr>
        <w:t> </w:t>
      </w:r>
      <w:r>
        <w:rPr>
          <w:rFonts w:ascii="宋体" w:hAnsi="宋体" w:cs="宋体" w:eastAsia="宋体" w:hint="default"/>
          <w:spacing w:val="-2"/>
        </w:rPr>
        <w:t>52.11%</w:t>
      </w:r>
      <w:r>
        <w:rPr>
          <w:spacing w:val="-2"/>
        </w:rPr>
        <w:t>，增加的主要原因是公司承建的工程量增加；以实物销售为主的房地产开发业务</w:t>
      </w:r>
      <w:r>
        <w:rPr>
          <w:spacing w:val="-99"/>
        </w:rPr>
        <w:t> </w:t>
      </w:r>
      <w:r>
        <w:rPr>
          <w:spacing w:val="-99"/>
        </w:rPr>
      </w:r>
      <w:r>
        <w:rPr/>
        <w:t>实现营业收入</w:t>
      </w:r>
      <w:r>
        <w:rPr>
          <w:spacing w:val="-62"/>
        </w:rPr>
        <w:t> </w:t>
      </w:r>
      <w:r>
        <w:rPr>
          <w:rFonts w:ascii="宋体" w:hAnsi="宋体" w:cs="宋体" w:eastAsia="宋体" w:hint="default"/>
        </w:rPr>
        <w:t>2,893.27</w:t>
      </w:r>
      <w:r>
        <w:rPr>
          <w:rFonts w:ascii="宋体" w:hAnsi="宋体" w:cs="宋体" w:eastAsia="宋体" w:hint="default"/>
          <w:spacing w:val="-63"/>
        </w:rPr>
        <w:t> </w:t>
      </w:r>
      <w:r>
        <w:rPr/>
        <w:t>万元，比上年同期减少</w:t>
      </w:r>
      <w:r>
        <w:rPr>
          <w:spacing w:val="-62"/>
        </w:rPr>
        <w:t> </w:t>
      </w:r>
      <w:r>
        <w:rPr>
          <w:rFonts w:ascii="宋体" w:hAnsi="宋体" w:cs="宋体" w:eastAsia="宋体" w:hint="default"/>
        </w:rPr>
        <w:t>57.42%</w:t>
      </w:r>
      <w:r>
        <w:rPr/>
        <w:t>，减少的主要原因是公司</w:t>
      </w:r>
      <w:r>
        <w:rPr>
          <w:spacing w:val="-61"/>
        </w:rPr>
        <w:t> </w:t>
      </w:r>
      <w:r>
        <w:rPr>
          <w:rFonts w:ascii="宋体" w:hAnsi="宋体" w:cs="宋体" w:eastAsia="宋体" w:hint="default"/>
        </w:rPr>
        <w:t>2014</w:t>
      </w:r>
      <w:r>
        <w:rPr>
          <w:rFonts w:ascii="宋体" w:hAnsi="宋体" w:cs="宋体" w:eastAsia="宋体" w:hint="default"/>
          <w:spacing w:val="-62"/>
        </w:rPr>
        <w:t> </w:t>
      </w:r>
      <w:r>
        <w:rPr/>
        <w:t>年房地产开 </w:t>
      </w:r>
      <w:r>
        <w:rPr>
          <w:spacing w:val="-10"/>
        </w:rPr>
        <w:t>发业务能够实现确认收入的只有公司原“科达华苑”项目的尾盘销售，而开发在建的青岛“科达·天</w:t>
      </w:r>
      <w:r>
        <w:rPr>
          <w:spacing w:val="-74"/>
        </w:rPr>
        <w:t> </w:t>
      </w:r>
      <w:r>
        <w:rPr>
          <w:spacing w:val="-74"/>
        </w:rPr>
      </w:r>
      <w:r>
        <w:rPr/>
        <w:t>意华苑”、东营“科达·府左华苑”、滨州“科达·璟致湾城”三个房地产项目尚处于开发建设 期，虽已实现开盘销售，但尚未达到确认收入的条件。</w:t>
      </w:r>
    </w:p>
    <w:p>
      <w:pPr>
        <w:spacing w:line="240" w:lineRule="auto" w:before="9"/>
        <w:rPr>
          <w:rFonts w:ascii="宋体" w:hAnsi="宋体" w:cs="宋体" w:eastAsia="宋体" w:hint="default"/>
          <w:sz w:val="27"/>
          <w:szCs w:val="27"/>
        </w:rPr>
      </w:pPr>
    </w:p>
    <w:p>
      <w:pPr>
        <w:pStyle w:val="Heading2"/>
        <w:spacing w:line="240" w:lineRule="auto" w:before="0"/>
        <w:ind w:left="1118" w:right="0"/>
        <w:jc w:val="both"/>
        <w:rPr>
          <w:b w:val="0"/>
          <w:bCs w:val="0"/>
        </w:rPr>
      </w:pPr>
      <w:r>
        <w:rPr/>
        <w:t>（</w:t>
      </w:r>
      <w:r>
        <w:rPr>
          <w:rFonts w:ascii="宋体" w:hAnsi="宋体" w:cs="宋体" w:eastAsia="宋体" w:hint="default"/>
        </w:rPr>
        <w:t>2</w:t>
      </w:r>
      <w:r>
        <w:rPr/>
        <w:t>） </w:t>
      </w:r>
      <w:r>
        <w:rPr>
          <w:spacing w:val="97"/>
        </w:rPr>
        <w:t> </w:t>
      </w:r>
      <w:r>
        <w:rPr/>
        <w:t>主要销售客户的情况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268" w:type="dxa"/>
        <w:tblLayout w:type="fixed"/>
        <w:tblCellMar>
          <w:top w:w="0" w:type="dxa"/>
          <w:left w:w="0" w:type="dxa"/>
          <w:bottom w:w="0" w:type="dxa"/>
          <w:right w:w="0" w:type="dxa"/>
        </w:tblCellMar>
        <w:tblLook w:val="01E0"/>
      </w:tblPr>
      <w:tblGrid>
        <w:gridCol w:w="3032"/>
        <w:gridCol w:w="2664"/>
        <w:gridCol w:w="2828"/>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94" w:right="0"/>
              <w:jc w:val="left"/>
              <w:rPr>
                <w:rFonts w:ascii="宋体" w:hAnsi="宋体" w:cs="宋体" w:eastAsia="宋体" w:hint="default"/>
                <w:sz w:val="21"/>
                <w:szCs w:val="21"/>
              </w:rPr>
            </w:pPr>
            <w:r>
              <w:rPr>
                <w:rFonts w:ascii="宋体" w:hAnsi="宋体" w:cs="宋体" w:eastAsia="宋体" w:hint="default"/>
                <w:b/>
                <w:bCs/>
                <w:sz w:val="21"/>
                <w:szCs w:val="21"/>
              </w:rPr>
              <w:t>收入额（元）</w:t>
            </w:r>
            <w:r>
              <w:rPr>
                <w:rFonts w:ascii="宋体" w:hAnsi="宋体" w:cs="宋体" w:eastAsia="宋体" w:hint="default"/>
                <w:sz w:val="21"/>
                <w:szCs w:val="21"/>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占公司全部营业收入比例</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b/>
                <w:sz w:val="21"/>
              </w:rPr>
              <w:t>(%)</w:t>
            </w:r>
            <w:r>
              <w:rPr>
                <w:rFonts w:ascii="宋体"/>
                <w:sz w:val="21"/>
              </w:rPr>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东营经济技术开发区国有资产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运营有限公司</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168,843,602.46</w:t>
            </w:r>
            <w:r>
              <w:rPr>
                <w:rFonts w:ascii="宋体"/>
                <w:sz w:val="21"/>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15.14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江西省高速公路投资集团有限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责任公司昌宁高速项目办</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138,344,338.33</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12.40</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国家高速新林北至扎兰屯段公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路工程项目建设管理办公室</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134,920,719.00</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12.10</w:t>
            </w:r>
          </w:p>
        </w:tc>
      </w:tr>
      <w:tr>
        <w:trPr>
          <w:trHeight w:val="46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117,572,774.30</w:t>
            </w:r>
            <w:r>
              <w:rPr>
                <w:rFonts w:ascii="宋体"/>
                <w:sz w:val="21"/>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10.54</w:t>
            </w:r>
            <w:r>
              <w:rPr>
                <w:rFonts w:ascii="宋体"/>
                <w:sz w:val="21"/>
              </w:rPr>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赤峰市经棚至锡林浩特高速公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路建设管理办公室</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95,441,323.00</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8.56</w:t>
            </w:r>
          </w:p>
        </w:tc>
      </w:tr>
      <w:tr>
        <w:trPr>
          <w:trHeight w:val="46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655,122,757.09</w:t>
            </w:r>
            <w:r>
              <w:rPr>
                <w:rFonts w:ascii="宋体"/>
                <w:sz w:val="21"/>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58.74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4"/>
          <w:pgSz w:w="11910" w:h="16840"/>
          <w:pgMar w:footer="1194" w:header="855" w:top="1360" w:bottom="1380" w:left="680" w:right="1040"/>
          <w:pgNumType w:start="11"/>
        </w:sectPr>
      </w:pPr>
    </w:p>
    <w:p>
      <w:pPr>
        <w:pStyle w:val="Heading2"/>
        <w:tabs>
          <w:tab w:pos="487" w:val="left" w:leader="none"/>
        </w:tabs>
        <w:spacing w:line="240" w:lineRule="auto"/>
        <w:ind w:left="67" w:right="0"/>
        <w:jc w:val="center"/>
        <w:rPr>
          <w:b w:val="0"/>
          <w:bCs w:val="0"/>
        </w:rPr>
      </w:pPr>
      <w:r>
        <w:rPr>
          <w:rFonts w:ascii="宋体" w:hAnsi="宋体" w:cs="宋体" w:eastAsia="宋体" w:hint="default"/>
          <w:w w:val="95"/>
        </w:rPr>
        <w:t>3</w:t>
        <w:tab/>
      </w:r>
      <w:r>
        <w:rPr/>
        <w:t>成本</w:t>
      </w:r>
      <w:r>
        <w:rPr>
          <w:b w:val="0"/>
          <w:bCs w:val="0"/>
        </w:rPr>
      </w:r>
    </w:p>
    <w:p>
      <w:pPr>
        <w:pStyle w:val="Heading2"/>
        <w:tabs>
          <w:tab w:pos="1957" w:val="left" w:leader="none"/>
        </w:tabs>
        <w:spacing w:line="240" w:lineRule="auto" w:before="57"/>
        <w:ind w:left="1118" w:right="-20"/>
        <w:jc w:val="left"/>
        <w:rPr>
          <w:b w:val="0"/>
          <w:bCs w:val="0"/>
        </w:rPr>
      </w:pPr>
      <w:r>
        <w:rPr>
          <w:w w:val="95"/>
        </w:rPr>
        <w:t>（</w:t>
      </w:r>
      <w:r>
        <w:rPr>
          <w:rFonts w:ascii="宋体" w:hAnsi="宋体" w:cs="宋体" w:eastAsia="宋体" w:hint="default"/>
          <w:w w:val="95"/>
        </w:rPr>
        <w:t>1</w:t>
      </w:r>
      <w:r>
        <w:rPr>
          <w:w w:val="95"/>
        </w:rPr>
        <w:t>）</w:t>
        <w:tab/>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1117" w:right="0"/>
        <w:jc w:val="left"/>
      </w:pPr>
      <w:r>
        <w:rPr/>
        <w:t>单位：元</w:t>
      </w:r>
    </w:p>
    <w:p>
      <w:pPr>
        <w:spacing w:after="0" w:line="240" w:lineRule="auto"/>
        <w:jc w:val="left"/>
        <w:sectPr>
          <w:type w:val="continuous"/>
          <w:pgSz w:w="11910" w:h="16840"/>
          <w:pgMar w:top="1000" w:bottom="280" w:left="680" w:right="1040"/>
          <w:cols w:num="2" w:equalWidth="0">
            <w:col w:w="3012" w:space="4982"/>
            <w:col w:w="219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62"/>
        <w:gridCol w:w="2246"/>
        <w:gridCol w:w="1476"/>
        <w:gridCol w:w="1172"/>
        <w:gridCol w:w="1599"/>
        <w:gridCol w:w="1103"/>
        <w:gridCol w:w="1078"/>
      </w:tblGrid>
      <w:tr>
        <w:trPr>
          <w:trHeight w:val="244" w:hRule="exact"/>
        </w:trPr>
        <w:tc>
          <w:tcPr>
            <w:tcW w:w="9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945"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6" w:right="131" w:hanging="46"/>
              <w:jc w:val="left"/>
              <w:rPr>
                <w:rFonts w:ascii="宋体" w:hAnsi="宋体" w:cs="宋体" w:eastAsia="宋体" w:hint="default"/>
                <w:sz w:val="18"/>
                <w:szCs w:val="18"/>
              </w:rPr>
            </w:pPr>
            <w:r>
              <w:rPr>
                <w:rFonts w:ascii="宋体" w:hAnsi="宋体" w:cs="宋体" w:eastAsia="宋体" w:hint="default"/>
                <w:sz w:val="18"/>
                <w:szCs w:val="18"/>
              </w:rPr>
              <w:t>本期占总成 本比例</w:t>
            </w:r>
            <w:r>
              <w:rPr>
                <w:rFonts w:ascii="宋体" w:hAnsi="宋体" w:cs="宋体" w:eastAsia="宋体" w:hint="default"/>
                <w:sz w:val="18"/>
                <w:szCs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85" w:right="185"/>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before="1"/>
              <w:ind w:left="173" w:right="173"/>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w:t>
            </w:r>
          </w:p>
        </w:tc>
      </w:tr>
      <w:tr>
        <w:trPr>
          <w:trHeight w:val="710"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公路桥梁施</w:t>
            </w:r>
          </w:p>
          <w:p>
            <w:pPr>
              <w:pStyle w:val="TableParagraph"/>
              <w:spacing w:line="240" w:lineRule="auto"/>
              <w:ind w:left="103" w:right="246"/>
              <w:jc w:val="left"/>
              <w:rPr>
                <w:rFonts w:ascii="宋体" w:hAnsi="宋体" w:cs="宋体" w:eastAsia="宋体" w:hint="default"/>
                <w:sz w:val="18"/>
                <w:szCs w:val="18"/>
              </w:rPr>
            </w:pPr>
            <w:r>
              <w:rPr>
                <w:rFonts w:ascii="宋体" w:hAnsi="宋体" w:cs="宋体" w:eastAsia="宋体" w:hint="default"/>
                <w:sz w:val="18"/>
                <w:szCs w:val="18"/>
              </w:rPr>
              <w:t>工及附属设 施</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材料费占总成本的</w:t>
            </w:r>
          </w:p>
          <w:p>
            <w:pPr>
              <w:pStyle w:val="TableParagraph"/>
              <w:spacing w:line="240" w:lineRule="auto"/>
              <w:ind w:left="101" w:right="108"/>
              <w:jc w:val="left"/>
              <w:rPr>
                <w:rFonts w:ascii="宋体" w:hAnsi="宋体" w:cs="宋体" w:eastAsia="宋体" w:hint="default"/>
                <w:sz w:val="18"/>
                <w:szCs w:val="18"/>
              </w:rPr>
            </w:pPr>
            <w:r>
              <w:rPr>
                <w:rFonts w:ascii="宋体" w:hAnsi="宋体" w:cs="宋体" w:eastAsia="宋体" w:hint="default"/>
                <w:sz w:val="18"/>
                <w:szCs w:val="18"/>
              </w:rPr>
              <w:t>48.79%</w:t>
            </w:r>
            <w:r>
              <w:rPr>
                <w:rFonts w:ascii="宋体" w:hAnsi="宋体" w:cs="宋体" w:eastAsia="宋体" w:hint="default"/>
                <w:sz w:val="18"/>
                <w:szCs w:val="18"/>
              </w:rPr>
              <w:t>、机械费占总成本 的</w:t>
            </w:r>
            <w:r>
              <w:rPr>
                <w:rFonts w:ascii="宋体" w:hAnsi="宋体" w:cs="宋体" w:eastAsia="宋体" w:hint="default"/>
                <w:spacing w:val="-46"/>
                <w:sz w:val="18"/>
                <w:szCs w:val="18"/>
              </w:rPr>
              <w:t> </w:t>
            </w:r>
            <w:r>
              <w:rPr>
                <w:rFonts w:ascii="宋体" w:hAnsi="宋体" w:cs="宋体" w:eastAsia="宋体" w:hint="default"/>
                <w:sz w:val="18"/>
                <w:szCs w:val="18"/>
              </w:rPr>
              <w:t>10.80%</w:t>
            </w:r>
            <w:r>
              <w:rPr>
                <w:rFonts w:ascii="宋体" w:hAnsi="宋体" w:cs="宋体" w:eastAsia="宋体" w:hint="default"/>
                <w:sz w:val="18"/>
                <w:szCs w:val="18"/>
              </w:rPr>
              <w:t>、人工费占总成</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872,603,447.93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9" w:right="0"/>
              <w:jc w:val="left"/>
              <w:rPr>
                <w:rFonts w:ascii="宋体" w:hAnsi="宋体" w:cs="宋体" w:eastAsia="宋体" w:hint="default"/>
                <w:sz w:val="18"/>
                <w:szCs w:val="18"/>
              </w:rPr>
            </w:pPr>
            <w:r>
              <w:rPr>
                <w:rFonts w:ascii="宋体"/>
                <w:sz w:val="18"/>
              </w:rPr>
              <w:t>93.96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4" w:right="0"/>
              <w:jc w:val="left"/>
              <w:rPr>
                <w:rFonts w:ascii="宋体" w:hAnsi="宋体" w:cs="宋体" w:eastAsia="宋体" w:hint="default"/>
                <w:sz w:val="18"/>
                <w:szCs w:val="18"/>
              </w:rPr>
            </w:pPr>
            <w:r>
              <w:rPr>
                <w:rFonts w:ascii="宋体"/>
                <w:sz w:val="18"/>
              </w:rPr>
              <w:t>624,684,191.72</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9" w:right="0"/>
              <w:jc w:val="left"/>
              <w:rPr>
                <w:rFonts w:ascii="宋体" w:hAnsi="宋体" w:cs="宋体" w:eastAsia="宋体" w:hint="default"/>
                <w:sz w:val="18"/>
                <w:szCs w:val="18"/>
              </w:rPr>
            </w:pPr>
            <w:r>
              <w:rPr>
                <w:rFonts w:ascii="宋体"/>
                <w:sz w:val="18"/>
              </w:rPr>
              <w:t>78.54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4" w:right="0"/>
              <w:jc w:val="left"/>
              <w:rPr>
                <w:rFonts w:ascii="宋体" w:hAnsi="宋体" w:cs="宋体" w:eastAsia="宋体" w:hint="default"/>
                <w:sz w:val="18"/>
                <w:szCs w:val="18"/>
              </w:rPr>
            </w:pPr>
            <w:r>
              <w:rPr>
                <w:rFonts w:ascii="宋体"/>
                <w:sz w:val="18"/>
              </w:rPr>
              <w:t>39.69</w:t>
            </w:r>
          </w:p>
        </w:tc>
      </w:tr>
    </w:tbl>
    <w:p>
      <w:pPr>
        <w:spacing w:after="0" w:line="205" w:lineRule="exact"/>
        <w:jc w:val="left"/>
        <w:rPr>
          <w:rFonts w:ascii="宋体" w:hAnsi="宋体" w:cs="宋体" w:eastAsia="宋体" w:hint="default"/>
          <w:sz w:val="18"/>
          <w:szCs w:val="18"/>
        </w:rPr>
        <w:sectPr>
          <w:type w:val="continuous"/>
          <w:pgSz w:w="11910" w:h="16840"/>
          <w:pgMar w:top="1000" w:bottom="280" w:left="680" w:right="1040"/>
        </w:sectPr>
      </w:pPr>
    </w:p>
    <w:p>
      <w:pPr>
        <w:spacing w:line="240" w:lineRule="auto" w:before="6"/>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262"/>
        <w:gridCol w:w="2246"/>
        <w:gridCol w:w="1476"/>
        <w:gridCol w:w="1172"/>
        <w:gridCol w:w="1599"/>
        <w:gridCol w:w="1103"/>
        <w:gridCol w:w="1078"/>
      </w:tblGrid>
      <w:tr>
        <w:trPr>
          <w:trHeight w:val="710" w:hRule="exact"/>
        </w:trPr>
        <w:tc>
          <w:tcPr>
            <w:tcW w:w="1262" w:type="dxa"/>
            <w:tcBorders>
              <w:top w:val="single" w:sz="4" w:space="0" w:color="000000"/>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6"/>
                <w:sz w:val="18"/>
                <w:szCs w:val="18"/>
              </w:rPr>
              <w:t> </w:t>
            </w:r>
            <w:r>
              <w:rPr>
                <w:rFonts w:ascii="宋体" w:hAnsi="宋体" w:cs="宋体" w:eastAsia="宋体" w:hint="default"/>
                <w:sz w:val="18"/>
                <w:szCs w:val="18"/>
              </w:rPr>
              <w:t>10.88%</w:t>
            </w:r>
            <w:r>
              <w:rPr>
                <w:rFonts w:ascii="宋体" w:hAnsi="宋体" w:cs="宋体" w:eastAsia="宋体" w:hint="default"/>
                <w:sz w:val="18"/>
                <w:szCs w:val="18"/>
              </w:rPr>
              <w:t>、专业分包费</w:t>
            </w:r>
          </w:p>
          <w:p>
            <w:pPr>
              <w:pStyle w:val="TableParagraph"/>
              <w:spacing w:line="232" w:lineRule="exact" w:before="24"/>
              <w:ind w:left="101" w:right="108"/>
              <w:jc w:val="left"/>
              <w:rPr>
                <w:rFonts w:ascii="宋体" w:hAnsi="宋体" w:cs="宋体" w:eastAsia="宋体" w:hint="default"/>
                <w:sz w:val="18"/>
                <w:szCs w:val="18"/>
              </w:rPr>
            </w:pPr>
            <w:r>
              <w:rPr>
                <w:rFonts w:ascii="宋体" w:hAnsi="宋体" w:cs="宋体" w:eastAsia="宋体" w:hint="default"/>
                <w:sz w:val="18"/>
                <w:szCs w:val="18"/>
              </w:rPr>
              <w:t>占总成本的</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z w:val="18"/>
                <w:szCs w:val="18"/>
              </w:rPr>
              <w:t>、其他 费用占总成本的</w:t>
            </w:r>
            <w:r>
              <w:rPr>
                <w:rFonts w:ascii="宋体" w:hAnsi="宋体" w:cs="宋体" w:eastAsia="宋体" w:hint="default"/>
                <w:spacing w:val="-46"/>
                <w:sz w:val="18"/>
                <w:szCs w:val="18"/>
              </w:rPr>
              <w:t> </w:t>
            </w:r>
            <w:r>
              <w:rPr>
                <w:rFonts w:ascii="宋体" w:hAnsi="宋体" w:cs="宋体" w:eastAsia="宋体" w:hint="default"/>
                <w:sz w:val="18"/>
                <w:szCs w:val="18"/>
              </w:rPr>
              <w:t>9.46%</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商品房销售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建 安 费 占 总 成 本</w:t>
            </w:r>
            <w:r>
              <w:rPr>
                <w:rFonts w:ascii="宋体" w:hAnsi="宋体" w:cs="宋体" w:eastAsia="宋体" w:hint="default"/>
                <w:spacing w:val="-48"/>
                <w:sz w:val="18"/>
                <w:szCs w:val="18"/>
              </w:rPr>
              <w:t> </w:t>
            </w:r>
            <w:r>
              <w:rPr>
                <w:rFonts w:ascii="宋体" w:hAnsi="宋体" w:cs="宋体" w:eastAsia="宋体" w:hint="default"/>
                <w:sz w:val="18"/>
                <w:szCs w:val="18"/>
              </w:rPr>
              <w:t>的</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pacing w:val="3"/>
                <w:sz w:val="18"/>
                <w:szCs w:val="18"/>
              </w:rPr>
              <w:t>42.48%</w:t>
            </w:r>
            <w:r>
              <w:rPr>
                <w:rFonts w:ascii="宋体" w:hAnsi="宋体" w:cs="宋体" w:eastAsia="宋体" w:hint="default"/>
                <w:spacing w:val="3"/>
                <w:sz w:val="18"/>
                <w:szCs w:val="18"/>
              </w:rPr>
              <w:t>、行政性费用占总</w:t>
            </w:r>
            <w:r>
              <w:rPr>
                <w:rFonts w:ascii="宋体" w:hAnsi="宋体" w:cs="宋体" w:eastAsia="宋体" w:hint="default"/>
                <w:sz w:val="18"/>
                <w:szCs w:val="18"/>
              </w:rPr>
              <w:t> 成本的</w:t>
            </w:r>
            <w:r>
              <w:rPr>
                <w:rFonts w:ascii="宋体" w:hAnsi="宋体" w:cs="宋体" w:eastAsia="宋体" w:hint="default"/>
                <w:spacing w:val="-40"/>
                <w:sz w:val="18"/>
                <w:szCs w:val="18"/>
              </w:rPr>
              <w:t> </w:t>
            </w:r>
            <w:r>
              <w:rPr>
                <w:rFonts w:ascii="宋体" w:hAnsi="宋体" w:cs="宋体" w:eastAsia="宋体" w:hint="default"/>
                <w:sz w:val="18"/>
                <w:szCs w:val="18"/>
              </w:rPr>
              <w:t>12.36%</w:t>
            </w:r>
            <w:r>
              <w:rPr>
                <w:rFonts w:ascii="宋体" w:hAnsi="宋体" w:cs="宋体" w:eastAsia="宋体" w:hint="default"/>
                <w:sz w:val="18"/>
                <w:szCs w:val="18"/>
              </w:rPr>
              <w:t>、配套费占 总成本的</w:t>
            </w:r>
            <w:r>
              <w:rPr>
                <w:rFonts w:ascii="宋体" w:hAnsi="宋体" w:cs="宋体" w:eastAsia="宋体" w:hint="default"/>
                <w:spacing w:val="-40"/>
                <w:sz w:val="18"/>
                <w:szCs w:val="18"/>
              </w:rPr>
              <w:t> </w:t>
            </w:r>
            <w:r>
              <w:rPr>
                <w:rFonts w:ascii="宋体" w:hAnsi="宋体" w:cs="宋体" w:eastAsia="宋体" w:hint="default"/>
                <w:sz w:val="18"/>
                <w:szCs w:val="18"/>
              </w:rPr>
              <w:t>25.43%</w:t>
            </w:r>
            <w:r>
              <w:rPr>
                <w:rFonts w:ascii="宋体" w:hAnsi="宋体" w:cs="宋体" w:eastAsia="宋体" w:hint="default"/>
                <w:sz w:val="18"/>
                <w:szCs w:val="18"/>
              </w:rPr>
              <w:t>、土地成 </w:t>
            </w:r>
            <w:r>
              <w:rPr>
                <w:rFonts w:ascii="宋体" w:hAnsi="宋体" w:cs="宋体" w:eastAsia="宋体" w:hint="default"/>
                <w:spacing w:val="5"/>
                <w:sz w:val="18"/>
                <w:szCs w:val="18"/>
              </w:rPr>
              <w:t>本占总成本的</w:t>
            </w:r>
            <w:r>
              <w:rPr>
                <w:rFonts w:ascii="宋体" w:hAnsi="宋体" w:cs="宋体" w:eastAsia="宋体" w:hint="default"/>
                <w:spacing w:val="18"/>
                <w:sz w:val="18"/>
                <w:szCs w:val="18"/>
              </w:rPr>
              <w:t> </w:t>
            </w:r>
            <w:r>
              <w:rPr>
                <w:rFonts w:ascii="宋体" w:hAnsi="宋体" w:cs="宋体" w:eastAsia="宋体" w:hint="default"/>
                <w:sz w:val="18"/>
                <w:szCs w:val="18"/>
              </w:rPr>
              <w:t>15.62%,</w:t>
            </w:r>
            <w:r>
              <w:rPr>
                <w:rFonts w:ascii="宋体" w:hAnsi="宋体" w:cs="宋体" w:eastAsia="宋体" w:hint="default"/>
                <w:sz w:val="18"/>
                <w:szCs w:val="18"/>
              </w:rPr>
              <w:t>其</w:t>
            </w:r>
          </w:p>
          <w:p>
            <w:pPr>
              <w:pStyle w:val="TableParagraph"/>
              <w:spacing w:line="234" w:lineRule="exact"/>
              <w:ind w:left="101" w:right="0"/>
              <w:jc w:val="both"/>
              <w:rPr>
                <w:rFonts w:ascii="宋体" w:hAnsi="宋体" w:cs="宋体" w:eastAsia="宋体" w:hint="default"/>
                <w:sz w:val="18"/>
                <w:szCs w:val="18"/>
              </w:rPr>
            </w:pPr>
            <w:r>
              <w:rPr>
                <w:rFonts w:ascii="宋体" w:hAnsi="宋体" w:cs="宋体" w:eastAsia="宋体" w:hint="default"/>
                <w:sz w:val="18"/>
                <w:szCs w:val="18"/>
              </w:rPr>
              <w:t>他成本占总成本的</w:t>
            </w:r>
            <w:r>
              <w:rPr>
                <w:rFonts w:ascii="宋体" w:hAnsi="宋体" w:cs="宋体" w:eastAsia="宋体" w:hint="default"/>
                <w:spacing w:val="-46"/>
                <w:sz w:val="18"/>
                <w:szCs w:val="18"/>
              </w:rPr>
              <w:t> </w:t>
            </w:r>
            <w:r>
              <w:rPr>
                <w:rFonts w:ascii="宋体" w:hAnsi="宋体" w:cs="宋体" w:eastAsia="宋体" w:hint="default"/>
                <w:sz w:val="18"/>
                <w:szCs w:val="18"/>
              </w:rPr>
              <w:t>4.11%</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12,451,479.06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26,141,317.51</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-52.37</w:t>
            </w:r>
          </w:p>
        </w:tc>
      </w:tr>
      <w:tr>
        <w:trPr>
          <w:trHeight w:val="1178" w:hRule="exact"/>
        </w:trPr>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材料费占总成本的</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90.12%</w:t>
            </w:r>
            <w:r>
              <w:rPr>
                <w:rFonts w:ascii="宋体" w:hAnsi="宋体" w:cs="宋体" w:eastAsia="宋体" w:hint="default"/>
                <w:sz w:val="18"/>
                <w:szCs w:val="18"/>
              </w:rPr>
              <w:t>、折旧费占总成本 的</w:t>
            </w:r>
            <w:r>
              <w:rPr>
                <w:rFonts w:ascii="宋体" w:hAnsi="宋体" w:cs="宋体" w:eastAsia="宋体" w:hint="default"/>
                <w:spacing w:val="-42"/>
                <w:sz w:val="18"/>
                <w:szCs w:val="18"/>
              </w:rPr>
              <w:t> </w:t>
            </w:r>
            <w:r>
              <w:rPr>
                <w:rFonts w:ascii="宋体" w:hAnsi="宋体" w:cs="宋体" w:eastAsia="宋体" w:hint="default"/>
                <w:spacing w:val="-7"/>
                <w:sz w:val="18"/>
                <w:szCs w:val="18"/>
              </w:rPr>
              <w:t>2.54%</w:t>
            </w:r>
            <w:r>
              <w:rPr>
                <w:rFonts w:ascii="宋体" w:hAnsi="宋体" w:cs="宋体" w:eastAsia="宋体" w:hint="default"/>
                <w:spacing w:val="-7"/>
                <w:sz w:val="18"/>
                <w:szCs w:val="18"/>
              </w:rPr>
              <w:t>、人工费占总成本</w:t>
            </w:r>
            <w:r>
              <w:rPr>
                <w:rFonts w:ascii="宋体" w:hAnsi="宋体" w:cs="宋体" w:eastAsia="宋体" w:hint="default"/>
                <w:sz w:val="18"/>
                <w:szCs w:val="18"/>
              </w:rPr>
              <w:t> 的</w:t>
            </w:r>
            <w:r>
              <w:rPr>
                <w:rFonts w:ascii="宋体" w:hAnsi="宋体" w:cs="宋体" w:eastAsia="宋体" w:hint="default"/>
                <w:spacing w:val="-42"/>
                <w:sz w:val="18"/>
                <w:szCs w:val="18"/>
              </w:rPr>
              <w:t> </w:t>
            </w:r>
            <w:r>
              <w:rPr>
                <w:rFonts w:ascii="宋体" w:hAnsi="宋体" w:cs="宋体" w:eastAsia="宋体" w:hint="default"/>
                <w:spacing w:val="-7"/>
                <w:sz w:val="18"/>
                <w:szCs w:val="18"/>
              </w:rPr>
              <w:t>3.78%</w:t>
            </w:r>
            <w:r>
              <w:rPr>
                <w:rFonts w:ascii="宋体" w:hAnsi="宋体" w:cs="宋体" w:eastAsia="宋体" w:hint="default"/>
                <w:spacing w:val="-7"/>
                <w:sz w:val="18"/>
                <w:szCs w:val="18"/>
              </w:rPr>
              <w:t>、其他费用占总成</w:t>
            </w:r>
            <w:r>
              <w:rPr>
                <w:rFonts w:ascii="宋体" w:hAnsi="宋体" w:cs="宋体" w:eastAsia="宋体" w:hint="default"/>
                <w:sz w:val="18"/>
                <w:szCs w:val="18"/>
              </w:rPr>
              <w:t> 本的</w:t>
            </w:r>
            <w:r>
              <w:rPr>
                <w:rFonts w:ascii="宋体" w:hAnsi="宋体" w:cs="宋体" w:eastAsia="宋体" w:hint="default"/>
                <w:spacing w:val="-46"/>
                <w:sz w:val="18"/>
                <w:szCs w:val="18"/>
              </w:rPr>
              <w:t> </w:t>
            </w:r>
            <w:r>
              <w:rPr>
                <w:rFonts w:ascii="宋体" w:hAnsi="宋体" w:cs="宋体" w:eastAsia="宋体" w:hint="default"/>
                <w:sz w:val="18"/>
                <w:szCs w:val="18"/>
              </w:rPr>
              <w:t>3.56%</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43,673,479.49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140,400,441.22</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-68.89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537" w:val="left" w:leader="none"/>
        </w:tabs>
        <w:spacing w:line="240" w:lineRule="auto"/>
        <w:ind w:left="688" w:right="0"/>
        <w:jc w:val="left"/>
        <w:rPr>
          <w:b w:val="0"/>
          <w:bCs w:val="0"/>
        </w:rPr>
      </w:pPr>
      <w:r>
        <w:rPr/>
        <w:t>（</w:t>
      </w:r>
      <w:r>
        <w:rPr>
          <w:rFonts w:ascii="宋体" w:hAnsi="宋体" w:cs="宋体" w:eastAsia="宋体" w:hint="default"/>
        </w:rPr>
        <w:t>2</w:t>
      </w:r>
      <w:r>
        <w:rPr/>
        <w:t>）</w:t>
        <w:tab/>
        <w:t>主要供应商情况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26" w:type="dxa"/>
        <w:tblLayout w:type="fixed"/>
        <w:tblCellMar>
          <w:top w:w="0" w:type="dxa"/>
          <w:left w:w="0" w:type="dxa"/>
          <w:bottom w:w="0" w:type="dxa"/>
          <w:right w:w="0" w:type="dxa"/>
        </w:tblCellMar>
        <w:tblLook w:val="01E0"/>
      </w:tblPr>
      <w:tblGrid>
        <w:gridCol w:w="3180"/>
        <w:gridCol w:w="2268"/>
        <w:gridCol w:w="2268"/>
        <w:gridCol w:w="1290"/>
      </w:tblGrid>
      <w:tr>
        <w:trPr>
          <w:trHeight w:val="437"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r>
              <w:rPr>
                <w:rFonts w:ascii="宋体" w:hAnsi="宋体" w:cs="宋体" w:eastAsia="宋体" w:hint="default"/>
                <w:sz w:val="21"/>
                <w:szCs w:val="21"/>
              </w:rPr>
              <w:t>(</w:t>
            </w:r>
            <w:r>
              <w:rPr>
                <w:rFonts w:ascii="宋体" w:hAnsi="宋体" w:cs="宋体" w:eastAsia="宋体" w:hint="default"/>
                <w:sz w:val="21"/>
                <w:szCs w:val="21"/>
              </w:rPr>
              <w:t>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sz w:val="21"/>
              </w:rPr>
              <w:t>121,757,597.50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7" w:right="0"/>
              <w:jc w:val="left"/>
              <w:rPr>
                <w:rFonts w:ascii="宋体" w:hAnsi="宋体" w:cs="宋体" w:eastAsia="宋体" w:hint="default"/>
                <w:sz w:val="21"/>
                <w:szCs w:val="21"/>
              </w:rPr>
            </w:pPr>
            <w:r>
              <w:rPr>
                <w:rFonts w:ascii="宋体" w:hAnsi="宋体" w:cs="宋体" w:eastAsia="宋体" w:hint="default"/>
                <w:sz w:val="21"/>
                <w:szCs w:val="21"/>
              </w:rPr>
              <w:t>占采购总额比重</w:t>
            </w:r>
            <w:r>
              <w:rPr>
                <w:rFonts w:ascii="宋体" w:hAnsi="宋体" w:cs="宋体" w:eastAsia="宋体" w:hint="default"/>
                <w:sz w:val="21"/>
                <w:szCs w:val="21"/>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7" w:right="0"/>
              <w:jc w:val="left"/>
              <w:rPr>
                <w:rFonts w:ascii="宋体" w:hAnsi="宋体" w:cs="宋体" w:eastAsia="宋体" w:hint="default"/>
                <w:sz w:val="21"/>
                <w:szCs w:val="21"/>
              </w:rPr>
            </w:pPr>
            <w:r>
              <w:rPr>
                <w:rFonts w:ascii="宋体"/>
                <w:sz w:val="21"/>
              </w:rPr>
              <w:t>13.05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1537" w:val="left" w:leader="none"/>
        </w:tabs>
        <w:spacing w:line="240" w:lineRule="auto"/>
        <w:ind w:left="1118" w:right="0"/>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57"/>
        <w:ind w:left="0" w:right="835"/>
        <w:jc w:val="right"/>
      </w:pPr>
      <w:r>
        <w:rPr/>
        <w:t>单位：元</w:t>
      </w:r>
    </w:p>
    <w:p>
      <w:pPr>
        <w:spacing w:line="240" w:lineRule="auto" w:before="7"/>
        <w:rPr>
          <w:rFonts w:ascii="宋体" w:hAnsi="宋体" w:cs="宋体" w:eastAsia="宋体" w:hint="default"/>
          <w:sz w:val="2"/>
          <w:szCs w:val="2"/>
        </w:rPr>
      </w:pPr>
    </w:p>
    <w:tbl>
      <w:tblPr>
        <w:tblW w:w="0" w:type="auto"/>
        <w:jc w:val="left"/>
        <w:tblInd w:w="608" w:type="dxa"/>
        <w:tblLayout w:type="fixed"/>
        <w:tblCellMar>
          <w:top w:w="0" w:type="dxa"/>
          <w:left w:w="0" w:type="dxa"/>
          <w:bottom w:w="0" w:type="dxa"/>
          <w:right w:w="0" w:type="dxa"/>
        </w:tblCellMar>
        <w:tblLook w:val="01E0"/>
      </w:tblPr>
      <w:tblGrid>
        <w:gridCol w:w="1762"/>
        <w:gridCol w:w="1748"/>
        <w:gridCol w:w="1866"/>
        <w:gridCol w:w="1236"/>
        <w:gridCol w:w="3228"/>
      </w:tblGrid>
      <w:tr>
        <w:trPr>
          <w:trHeight w:val="398"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0"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9"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宋体" w:hAnsi="宋体" w:cs="宋体" w:eastAsia="宋体" w:hint="default"/>
                <w:sz w:val="21"/>
                <w:szCs w:val="21"/>
              </w:rPr>
            </w:pPr>
            <w:r>
              <w:rPr>
                <w:rFonts w:ascii="宋体" w:hAnsi="宋体" w:cs="宋体" w:eastAsia="宋体" w:hint="default"/>
                <w:b/>
                <w:bCs/>
                <w:sz w:val="21"/>
                <w:szCs w:val="21"/>
              </w:rPr>
              <w:t>增减比率</w:t>
            </w:r>
            <w:r>
              <w:rPr>
                <w:rFonts w:ascii="宋体" w:hAnsi="宋体" w:cs="宋体" w:eastAsia="宋体" w:hint="default"/>
                <w:sz w:val="21"/>
                <w:szCs w:val="21"/>
              </w:rPr>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827"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52,805,272.58</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29,420,880.25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79.48%</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路桥施工收入增加，税金相应增</w:t>
            </w:r>
          </w:p>
          <w:p>
            <w:pPr>
              <w:pStyle w:val="TableParagraph"/>
              <w:spacing w:line="272" w:lineRule="exact" w:before="26"/>
              <w:ind w:left="101" w:right="174"/>
              <w:jc w:val="left"/>
              <w:rPr>
                <w:rFonts w:ascii="宋体" w:hAnsi="宋体" w:cs="宋体" w:eastAsia="宋体" w:hint="default"/>
                <w:sz w:val="21"/>
                <w:szCs w:val="21"/>
              </w:rPr>
            </w:pPr>
            <w:r>
              <w:rPr>
                <w:rFonts w:ascii="宋体" w:hAnsi="宋体" w:cs="宋体" w:eastAsia="宋体" w:hint="default"/>
                <w:sz w:val="21"/>
                <w:szCs w:val="21"/>
              </w:rPr>
              <w:t>加，房地产分公司计提土地增值 税增加。</w:t>
            </w:r>
          </w:p>
        </w:tc>
      </w:tr>
      <w:tr>
        <w:trPr>
          <w:trHeight w:val="55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-3,844,169.04</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15,568,610.27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pacing w:val="-53"/>
                <w:sz w:val="21"/>
                <w:szCs w:val="21"/>
              </w:rPr>
              <w:t> </w:t>
            </w: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项目资金占用费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1,874.61</w:t>
            </w:r>
            <w:r>
              <w:rPr>
                <w:rFonts w:ascii="宋体" w:hAnsi="宋体" w:cs="宋体" w:eastAsia="宋体" w:hint="default"/>
                <w:spacing w:val="-54"/>
                <w:sz w:val="21"/>
                <w:szCs w:val="21"/>
              </w:rPr>
              <w:t> </w:t>
            </w:r>
            <w:r>
              <w:rPr>
                <w:rFonts w:ascii="宋体" w:hAnsi="宋体" w:cs="宋体" w:eastAsia="宋体" w:hint="default"/>
                <w:sz w:val="21"/>
                <w:szCs w:val="21"/>
              </w:rPr>
              <w:t>万元所致。</w:t>
            </w:r>
          </w:p>
        </w:tc>
      </w:tr>
      <w:tr>
        <w:trPr>
          <w:trHeight w:val="827"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17,426,524.08</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31,736,094.45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-45.09%</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去年半导体计提固定资产减值准</w:t>
            </w:r>
          </w:p>
          <w:p>
            <w:pPr>
              <w:pStyle w:val="TableParagraph"/>
              <w:spacing w:line="272" w:lineRule="exact" w:before="26"/>
              <w:ind w:left="101" w:right="174"/>
              <w:jc w:val="left"/>
              <w:rPr>
                <w:rFonts w:ascii="宋体" w:hAnsi="宋体" w:cs="宋体" w:eastAsia="宋体" w:hint="default"/>
                <w:sz w:val="21"/>
                <w:szCs w:val="21"/>
              </w:rPr>
            </w:pPr>
            <w:r>
              <w:rPr>
                <w:rFonts w:ascii="宋体" w:hAnsi="宋体" w:cs="宋体" w:eastAsia="宋体" w:hint="default"/>
                <w:sz w:val="21"/>
                <w:szCs w:val="21"/>
              </w:rPr>
              <w:t>备及材料分公司计提坏账损失较 大。</w:t>
            </w:r>
          </w:p>
        </w:tc>
      </w:tr>
      <w:tr>
        <w:trPr>
          <w:trHeight w:val="55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24,607,619.29</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17,097,927.87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43.92%</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合营企业大桥公司本年净利润增</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3"/>
                <w:sz w:val="21"/>
                <w:szCs w:val="21"/>
              </w:rPr>
              <w:t> </w:t>
            </w:r>
            <w:r>
              <w:rPr>
                <w:rFonts w:ascii="宋体" w:hAnsi="宋体" w:cs="宋体" w:eastAsia="宋体" w:hint="default"/>
                <w:sz w:val="21"/>
                <w:szCs w:val="21"/>
              </w:rPr>
              <w:t>1,501.94</w:t>
            </w:r>
            <w:r>
              <w:rPr>
                <w:rFonts w:ascii="宋体" w:hAnsi="宋体" w:cs="宋体" w:eastAsia="宋体" w:hint="default"/>
                <w:spacing w:val="-55"/>
                <w:sz w:val="21"/>
                <w:szCs w:val="21"/>
              </w:rPr>
              <w:t> </w:t>
            </w:r>
            <w:r>
              <w:rPr>
                <w:rFonts w:ascii="宋体" w:hAnsi="宋体" w:cs="宋体" w:eastAsia="宋体" w:hint="default"/>
                <w:sz w:val="21"/>
                <w:szCs w:val="21"/>
              </w:rPr>
              <w:t>万元所致。</w:t>
            </w:r>
          </w:p>
        </w:tc>
      </w:tr>
      <w:tr>
        <w:trPr>
          <w:trHeight w:val="828"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18,441,898.88</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127,180,979.82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-85.50%</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去年科英置业由于收到资产征收</w:t>
            </w:r>
          </w:p>
          <w:p>
            <w:pPr>
              <w:pStyle w:val="TableParagraph"/>
              <w:spacing w:line="272" w:lineRule="exact" w:before="26"/>
              <w:ind w:left="101" w:right="384"/>
              <w:jc w:val="left"/>
              <w:rPr>
                <w:rFonts w:ascii="宋体" w:hAnsi="宋体" w:cs="宋体" w:eastAsia="宋体" w:hint="default"/>
                <w:sz w:val="21"/>
                <w:szCs w:val="21"/>
              </w:rPr>
            </w:pPr>
            <w:r>
              <w:rPr>
                <w:rFonts w:ascii="宋体" w:hAnsi="宋体" w:cs="宋体" w:eastAsia="宋体" w:hint="default"/>
                <w:sz w:val="21"/>
                <w:szCs w:val="21"/>
              </w:rPr>
              <w:t>补偿确认资产处置收益较大所 致。</w:t>
            </w:r>
          </w:p>
        </w:tc>
      </w:tr>
      <w:tr>
        <w:trPr>
          <w:trHeight w:val="55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24,879,414.03</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6,419,420.92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287.56%</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本年公司广西项目部由于诉讼确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认预计负债</w:t>
            </w:r>
            <w:r>
              <w:rPr>
                <w:rFonts w:ascii="宋体" w:hAnsi="宋体" w:cs="宋体" w:eastAsia="宋体" w:hint="default"/>
                <w:spacing w:val="-54"/>
                <w:sz w:val="21"/>
                <w:szCs w:val="21"/>
              </w:rPr>
              <w:t> </w:t>
            </w:r>
            <w:r>
              <w:rPr>
                <w:rFonts w:ascii="宋体" w:hAnsi="宋体" w:cs="宋体" w:eastAsia="宋体" w:hint="default"/>
                <w:sz w:val="21"/>
                <w:szCs w:val="21"/>
              </w:rPr>
              <w:t>1,772.01</w:t>
            </w:r>
            <w:r>
              <w:rPr>
                <w:rFonts w:ascii="宋体" w:hAnsi="宋体" w:cs="宋体" w:eastAsia="宋体" w:hint="default"/>
                <w:spacing w:val="-55"/>
                <w:sz w:val="21"/>
                <w:szCs w:val="21"/>
              </w:rPr>
              <w:t> </w:t>
            </w:r>
            <w:r>
              <w:rPr>
                <w:rFonts w:ascii="宋体" w:hAnsi="宋体" w:cs="宋体" w:eastAsia="宋体" w:hint="default"/>
                <w:sz w:val="21"/>
                <w:szCs w:val="21"/>
              </w:rPr>
              <w:t>万元所致。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194" w:top="1360" w:bottom="1380" w:left="680" w:right="660"/>
        </w:sectPr>
      </w:pPr>
    </w:p>
    <w:p>
      <w:pPr>
        <w:pStyle w:val="Heading2"/>
        <w:tabs>
          <w:tab w:pos="1486" w:val="left" w:leader="none"/>
        </w:tabs>
        <w:spacing w:line="240" w:lineRule="auto"/>
        <w:ind w:left="1118" w:right="0"/>
        <w:jc w:val="left"/>
        <w:rPr>
          <w:b w:val="0"/>
          <w:bCs w:val="0"/>
        </w:rPr>
      </w:pPr>
      <w:r>
        <w:rPr>
          <w:rFonts w:ascii="宋体" w:hAnsi="宋体" w:cs="宋体" w:eastAsia="宋体" w:hint="default"/>
          <w:w w:val="95"/>
        </w:rPr>
        <w:t>5</w:t>
        <w:tab/>
      </w:r>
      <w:r>
        <w:rPr/>
        <w:t>研发支出</w:t>
      </w:r>
      <w:r>
        <w:rPr>
          <w:b w:val="0"/>
          <w:bCs w:val="0"/>
        </w:rPr>
      </w:r>
    </w:p>
    <w:p>
      <w:pPr>
        <w:pStyle w:val="Heading2"/>
        <w:tabs>
          <w:tab w:pos="1957" w:val="left" w:leader="none"/>
        </w:tabs>
        <w:spacing w:line="240" w:lineRule="auto" w:before="57"/>
        <w:ind w:left="1118" w:right="0"/>
        <w:jc w:val="left"/>
        <w:rPr>
          <w:b w:val="0"/>
          <w:bCs w:val="0"/>
        </w:rPr>
      </w:pPr>
      <w:r>
        <w:rPr>
          <w:w w:val="95"/>
        </w:rPr>
        <w:t>（</w:t>
      </w:r>
      <w:r>
        <w:rPr>
          <w:rFonts w:ascii="宋体" w:hAnsi="宋体" w:cs="宋体" w:eastAsia="宋体" w:hint="default"/>
          <w:w w:val="95"/>
        </w:rPr>
        <w:t>1</w:t>
      </w:r>
      <w:r>
        <w:rPr>
          <w:w w:val="95"/>
        </w:rPr>
        <w:t>）</w:t>
        <w:tab/>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1117" w:right="0"/>
        <w:jc w:val="left"/>
      </w:pPr>
      <w:r>
        <w:rPr/>
        <w:t>单位：元</w:t>
      </w:r>
    </w:p>
    <w:p>
      <w:pPr>
        <w:spacing w:after="0" w:line="240" w:lineRule="auto"/>
        <w:jc w:val="left"/>
        <w:sectPr>
          <w:type w:val="continuous"/>
          <w:pgSz w:w="11910" w:h="16840"/>
          <w:pgMar w:top="1000" w:bottom="280" w:left="680" w:right="660"/>
          <w:cols w:num="2" w:equalWidth="0">
            <w:col w:w="3433" w:space="4561"/>
            <w:col w:w="2576"/>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341,077.97</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341,077.97</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0.04</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0.03</w:t>
            </w:r>
          </w:p>
        </w:tc>
      </w:tr>
    </w:tbl>
    <w:p>
      <w:pPr>
        <w:spacing w:after="0" w:line="240" w:lineRule="exact"/>
        <w:jc w:val="right"/>
        <w:rPr>
          <w:rFonts w:ascii="宋体" w:hAnsi="宋体" w:cs="宋体" w:eastAsia="宋体" w:hint="default"/>
          <w:sz w:val="21"/>
          <w:szCs w:val="21"/>
        </w:rPr>
        <w:sectPr>
          <w:type w:val="continuous"/>
          <w:pgSz w:w="11910" w:h="16840"/>
          <w:pgMar w:top="1000" w:bottom="280" w:left="680" w:right="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tabs>
          <w:tab w:pos="917" w:val="left" w:leader="none"/>
        </w:tabs>
        <w:spacing w:line="240" w:lineRule="auto" w:before="0"/>
        <w:ind w:left="498" w:right="0"/>
        <w:jc w:val="left"/>
        <w:rPr>
          <w:b w:val="0"/>
          <w:bCs w:val="0"/>
        </w:rPr>
      </w:pPr>
      <w:r>
        <w:rPr>
          <w:rFonts w:ascii="宋体" w:hAnsi="宋体" w:cs="宋体" w:eastAsia="宋体" w:hint="default"/>
          <w:w w:val="95"/>
        </w:rPr>
        <w:t>6</w:t>
        <w:tab/>
      </w:r>
      <w:r>
        <w:rPr/>
        <w:t>现金流</w:t>
      </w:r>
      <w:r>
        <w:rPr>
          <w:b w:val="0"/>
          <w:bCs w:val="0"/>
        </w:rPr>
      </w:r>
    </w:p>
    <w:p>
      <w:pPr>
        <w:pStyle w:val="BodyText"/>
        <w:spacing w:line="240" w:lineRule="auto" w:before="57"/>
        <w:ind w:left="0" w:right="840"/>
        <w:jc w:val="right"/>
      </w:pPr>
      <w:r>
        <w:rPr/>
        <w:t>单位：元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20"/>
        <w:gridCol w:w="1792"/>
        <w:gridCol w:w="1791"/>
        <w:gridCol w:w="1673"/>
        <w:gridCol w:w="2741"/>
      </w:tblGrid>
      <w:tr>
        <w:trPr>
          <w:trHeight w:val="4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1"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0"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b/>
                <w:bCs/>
                <w:sz w:val="21"/>
                <w:szCs w:val="21"/>
              </w:rPr>
              <w:t>增减比率</w:t>
            </w:r>
            <w:r>
              <w:rPr>
                <w:rFonts w:ascii="宋体" w:hAnsi="宋体" w:cs="宋体" w:eastAsia="宋体" w:hint="default"/>
                <w:sz w:val="21"/>
                <w:szCs w:val="21"/>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827"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经营活动产生</w:t>
            </w:r>
          </w:p>
          <w:p>
            <w:pPr>
              <w:pStyle w:val="TableParagraph"/>
              <w:spacing w:line="272" w:lineRule="exact" w:before="26"/>
              <w:ind w:left="700" w:right="173" w:hanging="525"/>
              <w:jc w:val="left"/>
              <w:rPr>
                <w:rFonts w:ascii="宋体" w:hAnsi="宋体" w:cs="宋体" w:eastAsia="宋体" w:hint="default"/>
                <w:sz w:val="21"/>
                <w:szCs w:val="21"/>
              </w:rPr>
            </w:pPr>
            <w:r>
              <w:rPr>
                <w:rFonts w:ascii="宋体" w:hAnsi="宋体" w:cs="宋体" w:eastAsia="宋体" w:hint="default"/>
                <w:sz w:val="21"/>
                <w:szCs w:val="21"/>
              </w:rPr>
              <w:t>的现金流量净 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sz w:val="21"/>
              </w:rPr>
              <w:t>6,279,724.92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-508,196,901.30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本年度营业收入增加，科达</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z w:val="21"/>
                <w:szCs w:val="21"/>
              </w:rPr>
              <w:t>路桥回收工程款增加，置业 </w:t>
            </w:r>
            <w:r>
              <w:rPr>
                <w:rFonts w:ascii="宋体" w:hAnsi="宋体" w:cs="宋体" w:eastAsia="宋体" w:hint="default"/>
                <w:spacing w:val="-8"/>
                <w:sz w:val="21"/>
                <w:szCs w:val="21"/>
              </w:rPr>
              <w:t>公司均实现销售，回款增加。</w:t>
            </w:r>
          </w:p>
        </w:tc>
      </w:tr>
      <w:tr>
        <w:trPr>
          <w:trHeight w:val="827"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投资活动产生</w:t>
            </w:r>
          </w:p>
          <w:p>
            <w:pPr>
              <w:pStyle w:val="TableParagraph"/>
              <w:spacing w:line="272" w:lineRule="exact" w:before="26"/>
              <w:ind w:left="700" w:right="173" w:hanging="525"/>
              <w:jc w:val="left"/>
              <w:rPr>
                <w:rFonts w:ascii="宋体" w:hAnsi="宋体" w:cs="宋体" w:eastAsia="宋体" w:hint="default"/>
                <w:sz w:val="21"/>
                <w:szCs w:val="21"/>
              </w:rPr>
            </w:pPr>
            <w:r>
              <w:rPr>
                <w:rFonts w:ascii="宋体" w:hAnsi="宋体" w:cs="宋体" w:eastAsia="宋体" w:hint="default"/>
                <w:sz w:val="21"/>
                <w:szCs w:val="21"/>
              </w:rPr>
              <w:t>的现金流量净 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1,114,390.60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48,749,988.11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-97.71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24" w:right="104" w:hanging="420"/>
              <w:jc w:val="left"/>
              <w:rPr>
                <w:rFonts w:ascii="宋体" w:hAnsi="宋体" w:cs="宋体" w:eastAsia="宋体" w:hint="default"/>
                <w:sz w:val="21"/>
                <w:szCs w:val="21"/>
              </w:rPr>
            </w:pPr>
            <w:r>
              <w:rPr>
                <w:rFonts w:ascii="宋体" w:hAnsi="宋体" w:cs="宋体" w:eastAsia="宋体" w:hint="default"/>
                <w:sz w:val="21"/>
                <w:szCs w:val="21"/>
              </w:rPr>
              <w:t>去年科英置业收到资产征收 补偿款较大所致。</w:t>
            </w:r>
          </w:p>
        </w:tc>
      </w:tr>
      <w:tr>
        <w:trPr>
          <w:trHeight w:val="137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5" w:right="173"/>
              <w:jc w:val="center"/>
              <w:rPr>
                <w:rFonts w:ascii="宋体" w:hAnsi="宋体" w:cs="宋体" w:eastAsia="宋体" w:hint="default"/>
                <w:sz w:val="21"/>
                <w:szCs w:val="21"/>
              </w:rPr>
            </w:pPr>
            <w:r>
              <w:rPr>
                <w:rFonts w:ascii="宋体" w:hAnsi="宋体" w:cs="宋体" w:eastAsia="宋体" w:hint="default"/>
                <w:sz w:val="21"/>
                <w:szCs w:val="21"/>
              </w:rPr>
              <w:t>筹资活动产生 的现金流量净 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-299,113,725.17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468,270,103.67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去年青岛置业新增项目贷款</w:t>
            </w:r>
          </w:p>
          <w:p>
            <w:pPr>
              <w:pStyle w:val="TableParagraph"/>
              <w:spacing w:line="272" w:lineRule="exact" w:before="26"/>
              <w:ind w:left="103" w:right="102"/>
              <w:jc w:val="center"/>
              <w:rPr>
                <w:rFonts w:ascii="宋体" w:hAnsi="宋体" w:cs="宋体" w:eastAsia="宋体" w:hint="default"/>
                <w:sz w:val="21"/>
                <w:szCs w:val="21"/>
              </w:rPr>
            </w:pPr>
            <w:r>
              <w:rPr>
                <w:rFonts w:ascii="宋体" w:hAnsi="宋体" w:cs="宋体" w:eastAsia="宋体" w:hint="default"/>
                <w:sz w:val="21"/>
                <w:szCs w:val="21"/>
              </w:rPr>
              <w:t>4.13</w:t>
            </w:r>
            <w:r>
              <w:rPr>
                <w:rFonts w:ascii="宋体" w:hAnsi="宋体" w:cs="宋体" w:eastAsia="宋体" w:hint="default"/>
                <w:spacing w:val="-44"/>
                <w:sz w:val="21"/>
                <w:szCs w:val="21"/>
              </w:rPr>
              <w:t> </w:t>
            </w:r>
            <w:r>
              <w:rPr>
                <w:rFonts w:ascii="宋体" w:hAnsi="宋体" w:cs="宋体" w:eastAsia="宋体" w:hint="default"/>
                <w:spacing w:val="-6"/>
                <w:sz w:val="21"/>
                <w:szCs w:val="21"/>
              </w:rPr>
              <w:t>亿元，本年偿还借款增</w:t>
            </w:r>
            <w:r>
              <w:rPr>
                <w:rFonts w:ascii="宋体" w:hAnsi="宋体" w:cs="宋体" w:eastAsia="宋体" w:hint="default"/>
                <w:sz w:val="21"/>
                <w:szCs w:val="21"/>
              </w:rPr>
              <w:t> 加，办理承兑支付保证金增 加，科英置业返还搬迁补偿 </w:t>
            </w:r>
            <w:r>
              <w:rPr>
                <w:rFonts w:ascii="宋体" w:hAnsi="宋体" w:cs="宋体" w:eastAsia="宋体" w:hint="default"/>
                <w:sz w:val="21"/>
                <w:szCs w:val="21"/>
              </w:rPr>
              <w:t>5,058.48</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194" w:top="1360" w:bottom="1380" w:left="1300" w:right="760"/>
        </w:sectPr>
      </w:pPr>
    </w:p>
    <w:p>
      <w:pPr>
        <w:pStyle w:val="Heading2"/>
        <w:tabs>
          <w:tab w:pos="1337" w:val="left" w:leader="none"/>
        </w:tabs>
        <w:spacing w:line="290" w:lineRule="auto"/>
        <w:ind w:left="49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w w:val="95"/>
        </w:rPr>
        <w:t>行业、产品或地区经营情况分析</w:t>
      </w:r>
      <w:r>
        <w:rPr>
          <w:spacing w:val="44"/>
          <w:w w:val="95"/>
        </w:rPr>
        <w:t> </w:t>
      </w:r>
      <w:r>
        <w:rPr>
          <w:spacing w:val="44"/>
          <w:w w:val="95"/>
        </w:rPr>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43" w:val="left" w:leader="none"/>
        </w:tabs>
        <w:spacing w:line="240" w:lineRule="auto" w:before="176"/>
        <w:ind w:left="4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300" w:right="760"/>
          <w:cols w:num="2" w:equalWidth="0">
            <w:col w:w="4288" w:space="2447"/>
            <w:col w:w="3115"/>
          </w:cols>
        </w:sectPr>
      </w:pP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1096"/>
        <w:gridCol w:w="1896"/>
        <w:gridCol w:w="1686"/>
        <w:gridCol w:w="1094"/>
        <w:gridCol w:w="1095"/>
        <w:gridCol w:w="1093"/>
        <w:gridCol w:w="1090"/>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74" w:right="123"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74" w:right="120"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125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公路桥</w:t>
            </w:r>
          </w:p>
          <w:p>
            <w:pPr>
              <w:pStyle w:val="TableParagraph"/>
              <w:spacing w:line="237" w:lineRule="auto" w:before="1"/>
              <w:ind w:left="103" w:right="260"/>
              <w:jc w:val="both"/>
              <w:rPr>
                <w:rFonts w:ascii="宋体" w:hAnsi="宋体" w:cs="宋体" w:eastAsia="宋体" w:hint="default"/>
                <w:sz w:val="24"/>
                <w:szCs w:val="24"/>
              </w:rPr>
            </w:pPr>
            <w:r>
              <w:rPr>
                <w:rFonts w:ascii="宋体" w:hAnsi="宋体" w:cs="宋体" w:eastAsia="宋体" w:hint="default"/>
                <w:sz w:val="24"/>
                <w:szCs w:val="24"/>
              </w:rPr>
              <w:t>梁施工 及附属 设施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1,033,826,679.74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872,603,447.93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15.59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52.11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39.69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5" w:right="0" w:hanging="3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2"/>
                <w:sz w:val="21"/>
                <w:szCs w:val="21"/>
              </w:rPr>
              <w:t> </w:t>
            </w:r>
            <w:r>
              <w:rPr>
                <w:rFonts w:ascii="宋体" w:hAnsi="宋体" w:cs="宋体" w:eastAsia="宋体" w:hint="default"/>
                <w:sz w:val="21"/>
                <w:szCs w:val="21"/>
              </w:rPr>
              <w:t>7.50</w:t>
            </w:r>
          </w:p>
          <w:p>
            <w:pPr>
              <w:pStyle w:val="TableParagraph"/>
              <w:spacing w:line="274" w:lineRule="exact"/>
              <w:ind w:left="13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商品房</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28,932,715.50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12,451,479.06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56.96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-57.42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-52.37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5" w:right="0" w:hanging="3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1.56</w:t>
            </w:r>
          </w:p>
          <w:p>
            <w:pPr>
              <w:pStyle w:val="TableParagraph"/>
              <w:spacing w:line="274" w:lineRule="exact"/>
              <w:ind w:left="13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2"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商品销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47,902,973.47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43,673,479.49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-69.12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-68.89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5" w:right="0" w:hanging="3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0.67</w:t>
            </w:r>
          </w:p>
          <w:p>
            <w:pPr>
              <w:pStyle w:val="TableParagraph"/>
              <w:spacing w:line="274" w:lineRule="exact"/>
              <w:ind w:left="13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pStyle w:val="Heading2"/>
        <w:spacing w:line="240" w:lineRule="auto"/>
        <w:ind w:left="498" w:right="0"/>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5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744,565,562.19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12.49</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256,334,564.00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184.99</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10,459,025.41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-68.61</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91,562,059.54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-10.92</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7,741,157.57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-41.84</w:t>
            </w:r>
          </w:p>
        </w:tc>
      </w:tr>
    </w:tbl>
    <w:p>
      <w:pPr>
        <w:spacing w:line="240" w:lineRule="auto" w:before="1"/>
        <w:rPr>
          <w:rFonts w:ascii="宋体" w:hAnsi="宋体" w:cs="宋体" w:eastAsia="宋体" w:hint="default"/>
          <w:sz w:val="20"/>
          <w:szCs w:val="20"/>
        </w:rPr>
      </w:pPr>
    </w:p>
    <w:p>
      <w:pPr>
        <w:pStyle w:val="Heading2"/>
        <w:tabs>
          <w:tab w:pos="1337" w:val="left" w:leader="none"/>
        </w:tabs>
        <w:spacing w:line="240" w:lineRule="auto"/>
        <w:ind w:left="49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spacing w:line="240" w:lineRule="auto" w:before="1"/>
        <w:rPr>
          <w:rFonts w:ascii="宋体" w:hAnsi="宋体" w:cs="宋体" w:eastAsia="宋体" w:hint="default"/>
          <w:b/>
          <w:bCs/>
          <w:sz w:val="27"/>
          <w:szCs w:val="27"/>
        </w:rPr>
      </w:pPr>
    </w:p>
    <w:p>
      <w:pPr>
        <w:pStyle w:val="Heading2"/>
        <w:tabs>
          <w:tab w:pos="917" w:val="left" w:leader="none"/>
        </w:tabs>
        <w:spacing w:line="240" w:lineRule="auto"/>
        <w:ind w:left="498" w:right="0"/>
        <w:jc w:val="left"/>
        <w:rPr>
          <w:b w:val="0"/>
          <w:bCs w:val="0"/>
        </w:rPr>
      </w:pPr>
      <w:r>
        <w:rPr>
          <w:rFonts w:ascii="宋体" w:hAnsi="宋体" w:cs="宋体" w:eastAsia="宋体" w:hint="default"/>
          <w:w w:val="95"/>
        </w:rPr>
        <w:t>1.</w:t>
        <w:tab/>
      </w:r>
      <w:r>
        <w:rPr/>
        <w:t>资产负债情况分析表</w:t>
      </w:r>
      <w:r>
        <w:rPr>
          <w:b w:val="0"/>
          <w:bCs w:val="0"/>
        </w:rPr>
      </w:r>
    </w:p>
    <w:p>
      <w:pPr>
        <w:pStyle w:val="BodyText"/>
        <w:spacing w:line="240" w:lineRule="auto" w:before="57"/>
        <w:ind w:left="0" w:right="512"/>
        <w:jc w:val="right"/>
      </w:pPr>
      <w:r>
        <w:rPr/>
        <w:t>单位：元</w:t>
      </w:r>
    </w:p>
    <w:p>
      <w:pPr>
        <w:spacing w:after="0" w:line="240" w:lineRule="auto"/>
        <w:jc w:val="right"/>
        <w:sectPr>
          <w:type w:val="continuous"/>
          <w:pgSz w:w="11910" w:h="16840"/>
          <w:pgMar w:top="1000" w:bottom="280" w:left="1300" w:right="760"/>
        </w:sectPr>
      </w:pP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43"/>
        <w:gridCol w:w="1658"/>
        <w:gridCol w:w="938"/>
        <w:gridCol w:w="1699"/>
        <w:gridCol w:w="851"/>
        <w:gridCol w:w="991"/>
        <w:gridCol w:w="1570"/>
      </w:tblGrid>
      <w:tr>
        <w:trPr>
          <w:trHeight w:val="1177"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1" w:right="105"/>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z w:val="18"/>
                <w:szCs w:val="18"/>
              </w:rPr>
              <w:t>上期期</w:t>
            </w:r>
          </w:p>
          <w:p>
            <w:pPr>
              <w:pStyle w:val="TableParagraph"/>
              <w:spacing w:line="237" w:lineRule="auto" w:before="1"/>
              <w:ind w:left="148" w:right="150"/>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33" w:lineRule="exact"/>
              <w:ind w:left="19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7" w:lineRule="auto" w:before="1"/>
              <w:ind w:left="129" w:right="131"/>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244"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370,000.00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5,211,040.00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-92.90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1"/>
              <w:jc w:val="center"/>
              <w:rPr>
                <w:rFonts w:ascii="宋体" w:hAnsi="宋体" w:cs="宋体" w:eastAsia="宋体" w:hint="default"/>
                <w:sz w:val="18"/>
                <w:szCs w:val="18"/>
              </w:rPr>
            </w:pPr>
            <w:r>
              <w:rPr>
                <w:rFonts w:ascii="宋体" w:hAnsi="宋体" w:cs="宋体" w:eastAsia="宋体" w:hint="default"/>
                <w:sz w:val="18"/>
                <w:szCs w:val="18"/>
              </w:rPr>
              <w:t>用于支付工程款</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16,110,117.33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12,119,398.71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32.93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预付材料款</w:t>
            </w:r>
            <w:r>
              <w:rPr>
                <w:rFonts w:ascii="宋体" w:hAnsi="宋体" w:cs="宋体" w:eastAsia="宋体" w:hint="default"/>
                <w:spacing w:val="-87"/>
                <w:sz w:val="18"/>
                <w:szCs w:val="18"/>
              </w:rPr>
              <w:t>、</w:t>
            </w:r>
            <w:r>
              <w:rPr>
                <w:rFonts w:ascii="宋体" w:hAnsi="宋体" w:cs="宋体" w:eastAsia="宋体" w:hint="default"/>
                <w:spacing w:val="-2"/>
                <w:sz w:val="18"/>
                <w:szCs w:val="18"/>
              </w:rPr>
              <w:t>工</w:t>
            </w:r>
            <w:r>
              <w:rPr>
                <w:rFonts w:ascii="宋体" w:hAnsi="宋体" w:cs="宋体" w:eastAsia="宋体" w:hint="default"/>
                <w:sz w:val="18"/>
                <w:szCs w:val="18"/>
              </w:rPr>
              <w:t>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款增加。</w:t>
            </w:r>
          </w:p>
        </w:tc>
      </w:tr>
      <w:tr>
        <w:trPr>
          <w:trHeight w:val="476"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101,883,154.92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77,110,848.46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本年支付投标保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证金增加。</w:t>
            </w:r>
          </w:p>
        </w:tc>
      </w:tr>
      <w:tr>
        <w:trPr>
          <w:trHeight w:val="1411"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2,471,638,688.25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53.25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1,830,103,996.12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44.33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主要是青岛天意</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pacing w:val="-12"/>
                <w:sz w:val="18"/>
                <w:szCs w:val="18"/>
              </w:rPr>
              <w:t>华苑、科英府左华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苑、滨州璟致湾城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三房地产项目本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期增加的开发成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r>
      <w:tr>
        <w:trPr>
          <w:trHeight w:val="943"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34,669,146.05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0.75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13,677,604.27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153.47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主要是青岛天意</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pacing w:val="-12"/>
                <w:sz w:val="18"/>
                <w:szCs w:val="18"/>
              </w:rPr>
              <w:t>华苑、科英府左华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苑项目预收房款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缴纳的税金。</w:t>
            </w:r>
          </w:p>
        </w:tc>
      </w:tr>
      <w:tr>
        <w:trPr>
          <w:trHeight w:val="71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递延所得税资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22,949,475.6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15,538,753.03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47.69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本期计提资产减</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12"/>
                <w:sz w:val="18"/>
                <w:szCs w:val="18"/>
              </w:rPr>
              <w:t>值损失增加的递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延所得税资产。</w:t>
            </w:r>
          </w:p>
        </w:tc>
      </w:tr>
      <w:tr>
        <w:trPr>
          <w:trHeight w:val="1177"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470,903,791.58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212,391,148.94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121.72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主要是青岛天意</w:t>
            </w:r>
          </w:p>
          <w:p>
            <w:pPr>
              <w:pStyle w:val="TableParagraph"/>
              <w:spacing w:line="237" w:lineRule="auto"/>
              <w:ind w:left="103" w:right="14"/>
              <w:jc w:val="both"/>
              <w:rPr>
                <w:rFonts w:ascii="宋体" w:hAnsi="宋体" w:cs="宋体" w:eastAsia="宋体" w:hint="default"/>
                <w:sz w:val="18"/>
                <w:szCs w:val="18"/>
              </w:rPr>
            </w:pPr>
            <w:r>
              <w:rPr>
                <w:rFonts w:ascii="宋体" w:hAnsi="宋体" w:cs="宋体" w:eastAsia="宋体" w:hint="default"/>
                <w:spacing w:val="-12"/>
                <w:sz w:val="18"/>
                <w:szCs w:val="18"/>
              </w:rPr>
              <w:t>华苑、科英府左华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苑、滨州璟致湾城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三房地产项目本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期预收房款增加。</w:t>
            </w:r>
          </w:p>
        </w:tc>
      </w:tr>
      <w:tr>
        <w:trPr>
          <w:trHeight w:val="478"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339,914,865.38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252,784,586.09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34.47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本期收到的保证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金增加。</w:t>
            </w:r>
          </w:p>
        </w:tc>
      </w:tr>
      <w:tr>
        <w:trPr>
          <w:trHeight w:val="1411"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7,406,440.42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70,513,235.15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-89.50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本期科英置业退</w:t>
            </w:r>
          </w:p>
          <w:p>
            <w:pPr>
              <w:pStyle w:val="TableParagraph"/>
              <w:spacing w:line="237" w:lineRule="auto" w:before="1"/>
              <w:ind w:left="103" w:right="103"/>
              <w:jc w:val="both"/>
              <w:rPr>
                <w:rFonts w:ascii="宋体" w:hAnsi="宋体" w:cs="宋体" w:eastAsia="宋体" w:hint="default"/>
                <w:sz w:val="18"/>
                <w:szCs w:val="18"/>
              </w:rPr>
            </w:pPr>
            <w:r>
              <w:rPr>
                <w:rFonts w:ascii="宋体" w:hAnsi="宋体" w:cs="宋体" w:eastAsia="宋体" w:hint="default"/>
                <w:spacing w:val="12"/>
                <w:sz w:val="18"/>
                <w:szCs w:val="18"/>
              </w:rPr>
              <w:t>还去年收到的搬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迁补偿及科达半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导体资产处置相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应结转递延收益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所致。</w:t>
            </w:r>
          </w:p>
        </w:tc>
      </w:tr>
    </w:tbl>
    <w:p>
      <w:pPr>
        <w:spacing w:line="240" w:lineRule="auto" w:before="0"/>
        <w:rPr>
          <w:rFonts w:ascii="宋体" w:hAnsi="宋体" w:cs="宋体" w:eastAsia="宋体" w:hint="default"/>
          <w:sz w:val="20"/>
          <w:szCs w:val="20"/>
        </w:rPr>
      </w:pPr>
    </w:p>
    <w:p>
      <w:pPr>
        <w:tabs>
          <w:tab w:pos="1057" w:val="left" w:leader="none"/>
        </w:tabs>
        <w:spacing w:line="290" w:lineRule="auto" w:before="35"/>
        <w:ind w:left="638" w:right="245"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报告期内，在基础设施建设领域，公司进一步增强核心竞争力，巩固市场优势；在房地产开</w:t>
      </w:r>
    </w:p>
    <w:p>
      <w:pPr>
        <w:spacing w:line="355" w:lineRule="auto" w:before="89"/>
        <w:ind w:left="640" w:right="2329" w:hanging="423"/>
        <w:jc w:val="left"/>
        <w:rPr>
          <w:rFonts w:ascii="宋体" w:hAnsi="宋体" w:cs="宋体" w:eastAsia="宋体" w:hint="default"/>
          <w:sz w:val="21"/>
          <w:szCs w:val="21"/>
        </w:rPr>
      </w:pPr>
      <w:r>
        <w:rPr>
          <w:rFonts w:ascii="宋体" w:hAnsi="宋体" w:cs="宋体" w:eastAsia="宋体" w:hint="default"/>
          <w:sz w:val="21"/>
          <w:szCs w:val="21"/>
        </w:rPr>
        <w:t>发领域，公司根据市场变化适当调整开发节奏，推动两大主业平稳发展。 </w:t>
      </w:r>
      <w:r>
        <w:rPr>
          <w:rFonts w:ascii="宋体" w:hAnsi="宋体" w:cs="宋体" w:eastAsia="宋体" w:hint="default"/>
          <w:b/>
          <w:bCs/>
          <w:sz w:val="21"/>
          <w:szCs w:val="21"/>
        </w:rPr>
        <w:t>1</w:t>
      </w:r>
      <w:r>
        <w:rPr>
          <w:rFonts w:ascii="宋体" w:hAnsi="宋体" w:cs="宋体" w:eastAsia="宋体" w:hint="default"/>
          <w:b/>
          <w:bCs/>
          <w:sz w:val="21"/>
          <w:szCs w:val="21"/>
        </w:rPr>
        <w:t>、基础设施施工行业</w:t>
      </w:r>
      <w:r>
        <w:rPr>
          <w:rFonts w:ascii="宋体" w:hAnsi="宋体" w:cs="宋体" w:eastAsia="宋体" w:hint="default"/>
          <w:sz w:val="21"/>
          <w:szCs w:val="21"/>
        </w:rPr>
      </w:r>
    </w:p>
    <w:p>
      <w:pPr>
        <w:pStyle w:val="BodyText"/>
        <w:spacing w:line="357" w:lineRule="auto" w:before="33"/>
        <w:ind w:left="218" w:right="245" w:firstLine="420"/>
        <w:jc w:val="both"/>
      </w:pPr>
      <w:r>
        <w:rPr/>
        <w:t>公司自成立以来，基础设施施工业务一直是主营业务。在该领域内，公司以质量拓市场，以 管理求发展，不断积累和扩大品牌知名度，积累了良好的市场口碑，具备了行业内较高的资质等 级。目前，公司具有公路工程施工总承包壹级资质、市政公用工程施工总承包壹级资质、桥梁工 程专业承包壹级资质、公路路基工程专业承包壹级资质、公路交通工程专业承包交通安全设施分 项资质，为公司的持续发展打下了坚实基础。同时，在该领域内，公司构建了从投资、设计、建 设施工到管理运营较为完整的产业链。</w:t>
      </w:r>
    </w:p>
    <w:p>
      <w:pPr>
        <w:pStyle w:val="Heading2"/>
        <w:spacing w:line="240" w:lineRule="auto" w:before="30"/>
        <w:ind w:left="640" w:right="228"/>
        <w:jc w:val="left"/>
        <w:rPr>
          <w:b w:val="0"/>
          <w:bCs w:val="0"/>
        </w:rPr>
      </w:pPr>
      <w:r>
        <w:rPr>
          <w:rFonts w:ascii="宋体" w:hAnsi="宋体" w:cs="宋体" w:eastAsia="宋体" w:hint="default"/>
        </w:rPr>
        <w:t>2</w:t>
      </w:r>
      <w:r>
        <w:rPr/>
        <w:t>、房地产开发行业</w:t>
      </w:r>
      <w:r>
        <w:rPr>
          <w:b w:val="0"/>
          <w:bCs w:val="0"/>
        </w:rPr>
      </w:r>
    </w:p>
    <w:p>
      <w:pPr>
        <w:spacing w:after="0" w:line="240" w:lineRule="auto"/>
        <w:jc w:val="left"/>
        <w:sectPr>
          <w:pgSz w:w="11910" w:h="16840"/>
          <w:pgMar w:header="855" w:footer="1194" w:top="1360" w:bottom="1380" w:left="1580" w:right="1040"/>
        </w:sectPr>
      </w:pPr>
    </w:p>
    <w:p>
      <w:pPr>
        <w:pStyle w:val="BodyText"/>
        <w:spacing w:line="357" w:lineRule="auto" w:before="129"/>
        <w:ind w:right="214" w:firstLine="420"/>
        <w:jc w:val="both"/>
      </w:pPr>
      <w:r>
        <w:rPr/>
        <w:t>目前，公司在建项目均在山东本地，具有较好的风险控制能力，且三个项目均具有不同的竞 争优势，其中，东营</w:t>
      </w:r>
      <w:r>
        <w:rPr>
          <w:rFonts w:ascii="宋体" w:hAnsi="宋体" w:cs="宋体" w:eastAsia="宋体" w:hint="default"/>
        </w:rPr>
        <w:t>"</w:t>
      </w:r>
      <w:r>
        <w:rPr/>
        <w:t>科达·府左华苑</w:t>
      </w:r>
      <w:r>
        <w:rPr>
          <w:rFonts w:ascii="宋体" w:hAnsi="宋体" w:cs="宋体" w:eastAsia="宋体" w:hint="default"/>
        </w:rPr>
        <w:t>"</w:t>
      </w:r>
      <w:r>
        <w:rPr/>
        <w:t>项目与东营市政府为邻，地段得天独厚，具有明显的位置 优势；青岛</w:t>
      </w:r>
      <w:r>
        <w:rPr>
          <w:rFonts w:ascii="宋体" w:hAnsi="宋体" w:cs="宋体" w:eastAsia="宋体" w:hint="default"/>
        </w:rPr>
        <w:t>"</w:t>
      </w:r>
      <w:r>
        <w:rPr/>
        <w:t>科达·天意华苑</w:t>
      </w:r>
      <w:r>
        <w:rPr>
          <w:rFonts w:ascii="宋体" w:hAnsi="宋体" w:cs="宋体" w:eastAsia="宋体" w:hint="default"/>
        </w:rPr>
        <w:t>"</w:t>
      </w:r>
      <w:r>
        <w:rPr/>
        <w:t>项目位于青岛西海岸新区灵山湾旅游渡假区，西海岸新区是国务院 批复同意设立的我国第九个国家级新区，范围涵盖青岛市黄岛区全部行政区域，灵山湾旅游渡假 区是青岛市重点打造的高端旅游度假板块，较好的区位优势极大提升了青岛</w:t>
      </w:r>
      <w:r>
        <w:rPr>
          <w:rFonts w:ascii="宋体" w:hAnsi="宋体" w:cs="宋体" w:eastAsia="宋体" w:hint="default"/>
        </w:rPr>
        <w:t>"</w:t>
      </w:r>
      <w:r>
        <w:rPr/>
        <w:t>科达·天意华苑</w:t>
      </w:r>
      <w:r>
        <w:rPr>
          <w:rFonts w:ascii="宋体" w:hAnsi="宋体" w:cs="宋体" w:eastAsia="宋体" w:hint="default"/>
        </w:rPr>
        <w:t>"</w:t>
      </w:r>
      <w:r>
        <w:rPr/>
        <w:t>项 </w:t>
      </w:r>
      <w:r>
        <w:rPr>
          <w:spacing w:val="-2"/>
        </w:rPr>
        <w:t>目的价值。</w:t>
      </w:r>
      <w:r>
        <w:rPr>
          <w:rFonts w:ascii="宋体" w:hAnsi="宋体" w:cs="宋体" w:eastAsia="宋体" w:hint="default"/>
          <w:spacing w:val="-2"/>
        </w:rPr>
        <w:t>2014</w:t>
      </w:r>
      <w:r>
        <w:rPr>
          <w:rFonts w:ascii="宋体" w:hAnsi="宋体" w:cs="宋体" w:eastAsia="宋体" w:hint="default"/>
          <w:spacing w:val="-45"/>
        </w:rPr>
        <w:t> </w:t>
      </w:r>
      <w:r>
        <w:rPr>
          <w:spacing w:val="-1"/>
        </w:rPr>
        <w:t>年，全国房地产市场形势产生了明显的变化，但由于公司所有项目均在山东省境</w:t>
      </w:r>
      <w:r>
        <w:rPr/>
        <w:t> 内，且开发项目较少，可以根据市场变化灵活调整开发节奏，从而降低了市场变化对公司带来的 冲击。</w:t>
      </w:r>
    </w:p>
    <w:p>
      <w:pPr>
        <w:spacing w:line="240" w:lineRule="auto" w:before="8"/>
        <w:rPr>
          <w:rFonts w:ascii="宋体" w:hAnsi="宋体" w:cs="宋体" w:eastAsia="宋体" w:hint="default"/>
          <w:sz w:val="27"/>
          <w:szCs w:val="27"/>
        </w:rPr>
      </w:pPr>
    </w:p>
    <w:p>
      <w:pPr>
        <w:pStyle w:val="Heading2"/>
        <w:tabs>
          <w:tab w:pos="597" w:val="left" w:leader="none"/>
          <w:tab w:pos="1017" w:val="left" w:leader="none"/>
        </w:tabs>
        <w:spacing w:line="290" w:lineRule="auto" w:before="0"/>
        <w:ind w:left="178" w:right="6941"/>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tab/>
      </w:r>
      <w:r>
        <w:rPr/>
        <w:t>投资状况分析</w:t>
      </w:r>
      <w:r>
        <w:rPr>
          <w:w w:val="99"/>
        </w:rPr>
        <w:t> </w:t>
      </w:r>
      <w:r>
        <w:rPr>
          <w:rFonts w:ascii="宋体" w:hAnsi="宋体" w:cs="宋体" w:eastAsia="宋体" w:hint="default"/>
          <w:w w:val="95"/>
        </w:rPr>
        <w:t>1.</w:t>
        <w:tab/>
      </w:r>
      <w:r>
        <w:rPr/>
        <w:t>募集资金使用情况</w:t>
      </w:r>
      <w:r>
        <w:rPr>
          <w:b w:val="0"/>
          <w:bCs w:val="0"/>
        </w:rPr>
      </w:r>
    </w:p>
    <w:p>
      <w:pPr>
        <w:pStyle w:val="Heading2"/>
        <w:spacing w:line="240" w:lineRule="auto" w:before="13"/>
        <w:ind w:left="178" w:right="0"/>
        <w:jc w:val="both"/>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right="0"/>
        <w:jc w:val="both"/>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both"/>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right="0"/>
        <w:jc w:val="both"/>
      </w:pPr>
      <w:r>
        <w:rPr/>
        <w:t>□适用</w:t>
      </w:r>
      <w:r>
        <w:rPr>
          <w:spacing w:val="-2"/>
        </w:rPr>
        <w:t> </w:t>
      </w:r>
      <w:r>
        <w:rPr/>
        <w:t>√不适用</w:t>
      </w:r>
    </w:p>
    <w:p>
      <w:pPr>
        <w:pStyle w:val="Heading2"/>
        <w:spacing w:line="240" w:lineRule="auto" w:before="57"/>
        <w:ind w:left="178" w:right="0"/>
        <w:jc w:val="both"/>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both"/>
        <w:rPr>
          <w:b w:val="0"/>
          <w:bCs w:val="0"/>
        </w:rPr>
      </w:pPr>
      <w:r>
        <w:rPr>
          <w:rFonts w:ascii="宋体" w:hAnsi="宋体" w:cs="宋体" w:eastAsia="宋体" w:hint="default"/>
        </w:rPr>
        <w:t>2.</w:t>
      </w:r>
      <w:r>
        <w:rPr>
          <w:rFonts w:ascii="宋体" w:hAnsi="宋体" w:cs="宋体" w:eastAsia="宋体" w:hint="default"/>
          <w:spacing w:val="98"/>
        </w:rPr>
        <w:t> </w:t>
      </w:r>
      <w:r>
        <w:rPr/>
        <w:t>主要子公司、参股公司分析</w:t>
      </w:r>
      <w:r>
        <w:rPr>
          <w:b w:val="0"/>
          <w:bCs w:val="0"/>
        </w:rPr>
      </w:r>
    </w:p>
    <w:p>
      <w:pPr>
        <w:pStyle w:val="Heading2"/>
        <w:spacing w:line="240" w:lineRule="auto" w:before="58"/>
        <w:ind w:left="598" w:right="0"/>
        <w:jc w:val="left"/>
        <w:rPr>
          <w:b w:val="0"/>
          <w:bCs w:val="0"/>
        </w:rPr>
      </w:pPr>
      <w:r>
        <w:rPr/>
        <w:t>（</w:t>
      </w:r>
      <w:r>
        <w:rPr>
          <w:rFonts w:ascii="宋体" w:hAnsi="宋体" w:cs="宋体" w:eastAsia="宋体" w:hint="default"/>
        </w:rPr>
        <w:t>1</w:t>
      </w:r>
      <w:r>
        <w:rPr/>
        <w:t>）青岛科达置业有限公司</w:t>
      </w:r>
      <w:r>
        <w:rPr>
          <w:b w:val="0"/>
          <w:bCs w:val="0"/>
        </w:rPr>
      </w:r>
    </w:p>
    <w:p>
      <w:pPr>
        <w:pStyle w:val="BodyText"/>
        <w:spacing w:line="240" w:lineRule="auto" w:before="133"/>
        <w:ind w:left="598" w:right="0"/>
        <w:jc w:val="left"/>
      </w:pPr>
      <w:r>
        <w:rPr/>
        <w:t>青岛科达置业有限公司成立于</w:t>
      </w:r>
      <w:r>
        <w:rPr>
          <w:spacing w:val="-51"/>
        </w:rPr>
        <w:t> </w:t>
      </w:r>
      <w:r>
        <w:rPr>
          <w:rFonts w:ascii="宋体" w:hAnsi="宋体" w:cs="宋体" w:eastAsia="宋体" w:hint="default"/>
        </w:rPr>
        <w:t>2010</w:t>
      </w:r>
      <w:r>
        <w:rPr>
          <w:rFonts w:ascii="宋体" w:hAnsi="宋体" w:cs="宋体" w:eastAsia="宋体" w:hint="default"/>
          <w:spacing w:val="-53"/>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spacing w:val="-12"/>
        </w:rPr>
        <w:t>月，注册资本</w:t>
      </w:r>
      <w:r>
        <w:rPr>
          <w:spacing w:val="-52"/>
        </w:rPr>
        <w:t> </w:t>
      </w:r>
      <w:r>
        <w:rPr>
          <w:rFonts w:ascii="宋体" w:hAnsi="宋体" w:cs="宋体" w:eastAsia="宋体" w:hint="default"/>
        </w:rPr>
        <w:t>5000</w:t>
      </w:r>
      <w:r>
        <w:rPr>
          <w:rFonts w:ascii="宋体" w:hAnsi="宋体" w:cs="宋体" w:eastAsia="宋体" w:hint="default"/>
          <w:spacing w:val="-52"/>
        </w:rPr>
        <w:t> </w:t>
      </w:r>
      <w:r>
        <w:rPr>
          <w:spacing w:val="-9"/>
        </w:rPr>
        <w:t>万元，注册地为青岛市黄岛区（原</w:t>
      </w:r>
    </w:p>
    <w:p>
      <w:pPr>
        <w:pStyle w:val="BodyText"/>
        <w:spacing w:line="357" w:lineRule="auto" w:before="134"/>
        <w:ind w:right="213"/>
        <w:jc w:val="both"/>
      </w:pPr>
      <w:r>
        <w:rPr/>
        <w:t>胶南市），为公司的全资子公司。</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日，青岛置业的总资产为</w:t>
      </w:r>
      <w:r>
        <w:rPr>
          <w:spacing w:val="-53"/>
        </w:rPr>
        <w:t> </w:t>
      </w:r>
      <w:r>
        <w:rPr>
          <w:rFonts w:ascii="宋体" w:hAnsi="宋体" w:cs="宋体" w:eastAsia="宋体" w:hint="default"/>
        </w:rPr>
        <w:t>144,059.50</w:t>
      </w:r>
      <w:r>
        <w:rPr>
          <w:rFonts w:ascii="宋体" w:hAnsi="宋体" w:cs="宋体" w:eastAsia="宋体" w:hint="default"/>
          <w:spacing w:val="-54"/>
        </w:rPr>
        <w:t> </w:t>
      </w:r>
      <w:r>
        <w:rPr/>
        <w:t>万元， 净资产为</w:t>
      </w:r>
      <w:r>
        <w:rPr>
          <w:rFonts w:ascii="宋体" w:hAnsi="宋体" w:cs="宋体" w:eastAsia="宋体" w:hint="default"/>
        </w:rPr>
        <w:t>-1,932.09</w:t>
      </w:r>
      <w:r>
        <w:rPr>
          <w:rFonts w:ascii="宋体" w:hAnsi="宋体" w:cs="宋体" w:eastAsia="宋体" w:hint="default"/>
          <w:spacing w:val="-33"/>
        </w:rPr>
        <w:t> </w:t>
      </w:r>
      <w:r>
        <w:rPr>
          <w:spacing w:val="-5"/>
        </w:rPr>
        <w:t>万元。青岛置业为房地产开发企业，承担公司在青岛地区的房地产开发业务。</w:t>
      </w:r>
      <w:r>
        <w:rPr>
          <w:spacing w:val="-102"/>
        </w:rPr>
        <w:t> </w:t>
      </w:r>
      <w:r>
        <w:rPr>
          <w:spacing w:val="-102"/>
        </w:rPr>
      </w:r>
      <w:r>
        <w:rPr/>
        <w:t>因其开发的</w:t>
      </w:r>
      <w:r>
        <w:rPr>
          <w:rFonts w:ascii="宋体" w:hAnsi="宋体" w:cs="宋体" w:eastAsia="宋体" w:hint="default"/>
        </w:rPr>
        <w:t>"</w:t>
      </w:r>
      <w:r>
        <w:rPr/>
        <w:t>科达·天意华苑</w:t>
      </w:r>
      <w:r>
        <w:rPr>
          <w:rFonts w:ascii="宋体" w:hAnsi="宋体" w:cs="宋体" w:eastAsia="宋体" w:hint="default"/>
        </w:rPr>
        <w:t>"</w:t>
      </w:r>
      <w:r>
        <w:rPr/>
        <w:t>项目报告期内处于开发建设期，故该项目在本报告期内未有营业收 入确认，本报告期内青岛置业实现净利润为</w:t>
      </w:r>
      <w:r>
        <w:rPr>
          <w:rFonts w:ascii="宋体" w:hAnsi="宋体" w:cs="宋体" w:eastAsia="宋体" w:hint="default"/>
        </w:rPr>
        <w:t>-2194.71</w:t>
      </w:r>
      <w:r>
        <w:rPr>
          <w:rFonts w:ascii="宋体" w:hAnsi="宋体" w:cs="宋体" w:eastAsia="宋体" w:hint="default"/>
          <w:spacing w:val="-54"/>
        </w:rPr>
        <w:t> </w:t>
      </w:r>
      <w:r>
        <w:rPr/>
        <w:t>万元。</w:t>
      </w:r>
    </w:p>
    <w:p>
      <w:pPr>
        <w:pStyle w:val="BodyText"/>
        <w:spacing w:line="240" w:lineRule="auto"/>
        <w:ind w:left="598" w:right="0"/>
        <w:jc w:val="left"/>
      </w:pPr>
      <w:r>
        <w:rPr/>
        <w:t>青岛</w:t>
      </w:r>
      <w:r>
        <w:rPr>
          <w:rFonts w:ascii="宋体" w:hAnsi="宋体" w:cs="宋体" w:eastAsia="宋体" w:hint="default"/>
        </w:rPr>
        <w:t>"</w:t>
      </w:r>
      <w:r>
        <w:rPr/>
        <w:t>科达·天意华苑</w:t>
      </w:r>
      <w:r>
        <w:rPr>
          <w:rFonts w:ascii="宋体" w:hAnsi="宋体" w:cs="宋体" w:eastAsia="宋体" w:hint="default"/>
        </w:rPr>
        <w:t>"</w:t>
      </w:r>
      <w:r>
        <w:rPr/>
        <w:t>项目占地共计</w:t>
      </w:r>
      <w:r>
        <w:rPr>
          <w:spacing w:val="-52"/>
        </w:rPr>
        <w:t> </w:t>
      </w:r>
      <w:r>
        <w:rPr>
          <w:rFonts w:ascii="宋体" w:hAnsi="宋体" w:cs="宋体" w:eastAsia="宋体" w:hint="default"/>
        </w:rPr>
        <w:t>253</w:t>
      </w:r>
      <w:r>
        <w:rPr>
          <w:rFonts w:ascii="宋体" w:hAnsi="宋体" w:cs="宋体" w:eastAsia="宋体" w:hint="default"/>
          <w:spacing w:val="-52"/>
        </w:rPr>
        <w:t> </w:t>
      </w:r>
      <w:r>
        <w:rPr/>
        <w:t>亩，计划开发建筑面积</w:t>
      </w:r>
      <w:r>
        <w:rPr>
          <w:spacing w:val="-52"/>
        </w:rPr>
        <w:t> </w:t>
      </w:r>
      <w:r>
        <w:rPr>
          <w:rFonts w:ascii="宋体" w:hAnsi="宋体" w:cs="宋体" w:eastAsia="宋体" w:hint="default"/>
        </w:rPr>
        <w:t>47</w:t>
      </w:r>
      <w:r>
        <w:rPr>
          <w:rFonts w:ascii="宋体" w:hAnsi="宋体" w:cs="宋体" w:eastAsia="宋体" w:hint="default"/>
          <w:spacing w:val="-51"/>
        </w:rPr>
        <w:t> </w:t>
      </w:r>
      <w:r>
        <w:rPr/>
        <w:t>万平方米，分二期开发，</w:t>
      </w:r>
    </w:p>
    <w:p>
      <w:pPr>
        <w:pStyle w:val="BodyText"/>
        <w:spacing w:line="240" w:lineRule="auto" w:before="134"/>
        <w:ind w:right="0"/>
        <w:jc w:val="both"/>
      </w:pPr>
      <w:r>
        <w:rPr/>
        <w:t>目前为第一期开发。本期开发土地面积为</w:t>
      </w:r>
      <w:r>
        <w:rPr>
          <w:spacing w:val="-53"/>
        </w:rPr>
        <w:t> </w:t>
      </w:r>
      <w:r>
        <w:rPr>
          <w:rFonts w:ascii="宋体" w:hAnsi="宋体" w:cs="宋体" w:eastAsia="宋体" w:hint="default"/>
        </w:rPr>
        <w:t>156</w:t>
      </w:r>
      <w:r>
        <w:rPr>
          <w:rFonts w:ascii="宋体" w:hAnsi="宋体" w:cs="宋体" w:eastAsia="宋体" w:hint="default"/>
          <w:spacing w:val="-54"/>
        </w:rPr>
        <w:t> </w:t>
      </w:r>
      <w:r>
        <w:rPr/>
        <w:t>亩，总建筑面积为</w:t>
      </w:r>
      <w:r>
        <w:rPr>
          <w:spacing w:val="-54"/>
        </w:rPr>
        <w:t> </w:t>
      </w:r>
      <w:r>
        <w:rPr>
          <w:rFonts w:ascii="宋体" w:hAnsi="宋体" w:cs="宋体" w:eastAsia="宋体" w:hint="default"/>
        </w:rPr>
        <w:t>28.13</w:t>
      </w:r>
      <w:r>
        <w:rPr>
          <w:rFonts w:ascii="宋体" w:hAnsi="宋体" w:cs="宋体" w:eastAsia="宋体" w:hint="default"/>
          <w:spacing w:val="-53"/>
        </w:rPr>
        <w:t> </w:t>
      </w:r>
      <w:r>
        <w:rPr/>
        <w:t>万平方米，其中高层住宅</w:t>
      </w:r>
    </w:p>
    <w:p>
      <w:pPr>
        <w:pStyle w:val="BodyText"/>
        <w:spacing w:line="240" w:lineRule="auto" w:before="133"/>
        <w:ind w:right="0"/>
        <w:jc w:val="both"/>
      </w:pPr>
      <w:r>
        <w:rPr>
          <w:rFonts w:ascii="宋体" w:hAnsi="宋体" w:cs="宋体" w:eastAsia="宋体" w:hint="default"/>
        </w:rPr>
        <w:t>9</w:t>
      </w:r>
      <w:r>
        <w:rPr>
          <w:rFonts w:ascii="宋体" w:hAnsi="宋体" w:cs="宋体" w:eastAsia="宋体" w:hint="default"/>
          <w:spacing w:val="-53"/>
        </w:rPr>
        <w:t> </w:t>
      </w:r>
      <w:r>
        <w:rPr/>
        <w:t>栋，</w:t>
      </w:r>
      <w:r>
        <w:rPr>
          <w:rFonts w:ascii="宋体" w:hAnsi="宋体" w:cs="宋体" w:eastAsia="宋体" w:hint="default"/>
        </w:rPr>
        <w:t>1197</w:t>
      </w:r>
      <w:r>
        <w:rPr>
          <w:rFonts w:ascii="宋体" w:hAnsi="宋体" w:cs="宋体" w:eastAsia="宋体" w:hint="default"/>
          <w:spacing w:val="-55"/>
        </w:rPr>
        <w:t> </w:t>
      </w:r>
      <w:r>
        <w:rPr/>
        <w:t>套，共计</w:t>
      </w:r>
      <w:r>
        <w:rPr>
          <w:spacing w:val="-54"/>
        </w:rPr>
        <w:t> </w:t>
      </w:r>
      <w:r>
        <w:rPr>
          <w:rFonts w:ascii="宋体" w:hAnsi="宋体" w:cs="宋体" w:eastAsia="宋体" w:hint="default"/>
        </w:rPr>
        <w:t>20.32</w:t>
      </w:r>
      <w:r>
        <w:rPr>
          <w:rFonts w:ascii="宋体" w:hAnsi="宋体" w:cs="宋体" w:eastAsia="宋体" w:hint="default"/>
          <w:spacing w:val="-53"/>
        </w:rPr>
        <w:t> </w:t>
      </w:r>
      <w:r>
        <w:rPr/>
        <w:t>万平方米；低层住宅</w:t>
      </w:r>
      <w:r>
        <w:rPr>
          <w:spacing w:val="-53"/>
        </w:rPr>
        <w:t> </w:t>
      </w:r>
      <w:r>
        <w:rPr>
          <w:rFonts w:ascii="宋体" w:hAnsi="宋体" w:cs="宋体" w:eastAsia="宋体" w:hint="default"/>
        </w:rPr>
        <w:t>32</w:t>
      </w:r>
      <w:r>
        <w:rPr>
          <w:rFonts w:ascii="宋体" w:hAnsi="宋体" w:cs="宋体" w:eastAsia="宋体" w:hint="default"/>
          <w:spacing w:val="-53"/>
        </w:rPr>
        <w:t> </w:t>
      </w:r>
      <w:r>
        <w:rPr/>
        <w:t>栋，</w:t>
      </w:r>
      <w:r>
        <w:rPr>
          <w:rFonts w:ascii="宋体" w:hAnsi="宋体" w:cs="宋体" w:eastAsia="宋体" w:hint="default"/>
        </w:rPr>
        <w:t>128</w:t>
      </w:r>
      <w:r>
        <w:rPr>
          <w:rFonts w:ascii="宋体" w:hAnsi="宋体" w:cs="宋体" w:eastAsia="宋体" w:hint="default"/>
          <w:spacing w:val="-53"/>
        </w:rPr>
        <w:t> </w:t>
      </w:r>
      <w:r>
        <w:rPr/>
        <w:t>套，共计</w:t>
      </w:r>
      <w:r>
        <w:rPr>
          <w:spacing w:val="-53"/>
        </w:rPr>
        <w:t> </w:t>
      </w:r>
      <w:r>
        <w:rPr>
          <w:rFonts w:ascii="宋体" w:hAnsi="宋体" w:cs="宋体" w:eastAsia="宋体" w:hint="default"/>
        </w:rPr>
        <w:t>7.14</w:t>
      </w:r>
      <w:r>
        <w:rPr>
          <w:rFonts w:ascii="宋体" w:hAnsi="宋体" w:cs="宋体" w:eastAsia="宋体" w:hint="default"/>
          <w:spacing w:val="-55"/>
        </w:rPr>
        <w:t> </w:t>
      </w:r>
      <w:r>
        <w:rPr/>
        <w:t>万平方米；配套工程</w:t>
      </w:r>
    </w:p>
    <w:p>
      <w:pPr>
        <w:pStyle w:val="BodyText"/>
        <w:spacing w:line="355" w:lineRule="auto" w:before="134"/>
        <w:ind w:right="270"/>
        <w:jc w:val="left"/>
      </w:pPr>
      <w:r>
        <w:rPr>
          <w:rFonts w:ascii="宋体" w:hAnsi="宋体" w:cs="宋体" w:eastAsia="宋体" w:hint="default"/>
        </w:rPr>
        <w:t>0.67</w:t>
      </w:r>
      <w:r>
        <w:rPr>
          <w:rFonts w:ascii="宋体" w:hAnsi="宋体" w:cs="宋体" w:eastAsia="宋体" w:hint="default"/>
          <w:spacing w:val="-52"/>
        </w:rPr>
        <w:t> </w:t>
      </w:r>
      <w:r>
        <w:rPr/>
        <w:t>万平方米。截止到</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日，除幼儿园尚未开工建设外，低层住宅全部完工；高 层住宅全部主体封顶、砌体完成，正在进行外墙抹灰、门窗安装、绿化景观及室外配套工程。</w:t>
      </w:r>
    </w:p>
    <w:p>
      <w:pPr>
        <w:pStyle w:val="BodyText"/>
        <w:spacing w:line="240" w:lineRule="auto" w:before="32"/>
        <w:ind w:left="598" w:right="0"/>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w:t>
      </w:r>
      <w:r>
        <w:rPr>
          <w:rFonts w:ascii="宋体" w:hAnsi="宋体" w:cs="宋体" w:eastAsia="宋体" w:hint="default"/>
          <w:spacing w:val="-54"/>
        </w:rPr>
        <w:t> </w:t>
      </w:r>
      <w:r>
        <w:rPr/>
        <w:t>日，青岛</w:t>
      </w:r>
      <w:r>
        <w:rPr>
          <w:rFonts w:ascii="宋体" w:hAnsi="宋体" w:cs="宋体" w:eastAsia="宋体" w:hint="default"/>
        </w:rPr>
        <w:t>"</w:t>
      </w:r>
      <w:r>
        <w:rPr/>
        <w:t>科达·天意华苑</w:t>
      </w:r>
      <w:r>
        <w:rPr>
          <w:rFonts w:ascii="宋体" w:hAnsi="宋体" w:cs="宋体" w:eastAsia="宋体" w:hint="default"/>
        </w:rPr>
        <w:t>"</w:t>
      </w:r>
      <w:r>
        <w:rPr/>
        <w:t>项目首次开盘，推出高层共</w:t>
      </w:r>
      <w:r>
        <w:rPr>
          <w:spacing w:val="-54"/>
        </w:rPr>
        <w:t> </w:t>
      </w:r>
      <w:r>
        <w:rPr>
          <w:rFonts w:ascii="宋体" w:hAnsi="宋体" w:cs="宋体" w:eastAsia="宋体" w:hint="default"/>
        </w:rPr>
        <w:t>730</w:t>
      </w:r>
      <w:r>
        <w:rPr>
          <w:rFonts w:ascii="宋体" w:hAnsi="宋体" w:cs="宋体" w:eastAsia="宋体" w:hint="default"/>
          <w:spacing w:val="-54"/>
        </w:rPr>
        <w:t> </w:t>
      </w:r>
      <w:r>
        <w:rPr/>
        <w:t>套，截止到</w:t>
      </w:r>
      <w:r>
        <w:rPr>
          <w:spacing w:val="-55"/>
        </w:rPr>
        <w:t> </w:t>
      </w:r>
      <w:r>
        <w:rPr>
          <w:rFonts w:ascii="宋体" w:hAnsi="宋体" w:cs="宋体" w:eastAsia="宋体" w:hint="default"/>
        </w:rPr>
        <w:t>2014</w:t>
      </w:r>
    </w:p>
    <w:p>
      <w:pPr>
        <w:pStyle w:val="BodyText"/>
        <w:spacing w:line="357" w:lineRule="auto" w:before="134"/>
        <w:ind w:right="219"/>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日，完成高层签约</w:t>
      </w:r>
      <w:r>
        <w:rPr>
          <w:spacing w:val="-54"/>
        </w:rPr>
        <w:t> </w:t>
      </w:r>
      <w:r>
        <w:rPr>
          <w:rFonts w:ascii="宋体" w:hAnsi="宋体" w:cs="宋体" w:eastAsia="宋体" w:hint="default"/>
        </w:rPr>
        <w:t>232</w:t>
      </w:r>
      <w:r>
        <w:rPr>
          <w:rFonts w:ascii="宋体" w:hAnsi="宋体" w:cs="宋体" w:eastAsia="宋体" w:hint="default"/>
          <w:spacing w:val="-54"/>
        </w:rPr>
        <w:t> </w:t>
      </w:r>
      <w:r>
        <w:rPr/>
        <w:t>套，签约率</w:t>
      </w:r>
      <w:r>
        <w:rPr>
          <w:spacing w:val="-54"/>
        </w:rPr>
        <w:t> </w:t>
      </w:r>
      <w:r>
        <w:rPr>
          <w:rFonts w:ascii="宋体" w:hAnsi="宋体" w:cs="宋体" w:eastAsia="宋体" w:hint="default"/>
        </w:rPr>
        <w:t>32%</w:t>
      </w:r>
      <w:r>
        <w:rPr/>
        <w:t>，青岛</w:t>
      </w:r>
      <w:r>
        <w:rPr>
          <w:rFonts w:ascii="宋体" w:hAnsi="宋体" w:cs="宋体" w:eastAsia="宋体" w:hint="default"/>
        </w:rPr>
        <w:t>"</w:t>
      </w:r>
      <w:r>
        <w:rPr/>
        <w:t>科达·天意华苑</w:t>
      </w:r>
      <w:r>
        <w:rPr>
          <w:rFonts w:ascii="宋体" w:hAnsi="宋体" w:cs="宋体" w:eastAsia="宋体" w:hint="default"/>
        </w:rPr>
        <w:t>"</w:t>
      </w:r>
      <w:r>
        <w:rPr/>
        <w:t>项目已售面积为</w:t>
      </w:r>
      <w:r>
        <w:rPr>
          <w:spacing w:val="-54"/>
        </w:rPr>
        <w:t> </w:t>
      </w:r>
      <w:r>
        <w:rPr>
          <w:rFonts w:ascii="宋体" w:hAnsi="宋体" w:cs="宋体" w:eastAsia="宋体" w:hint="default"/>
        </w:rPr>
        <w:t>2.05 </w:t>
      </w:r>
      <w:r>
        <w:rPr/>
        <w:t>万平方米，销售面积占完工面积比例为</w:t>
      </w:r>
      <w:r>
        <w:rPr>
          <w:spacing w:val="-52"/>
        </w:rPr>
        <w:t> </w:t>
      </w:r>
      <w:r>
        <w:rPr>
          <w:rFonts w:ascii="宋体" w:hAnsi="宋体" w:cs="宋体" w:eastAsia="宋体" w:hint="default"/>
        </w:rPr>
        <w:t>11.56%</w:t>
      </w:r>
      <w:r>
        <w:rPr/>
        <w:t>。</w:t>
      </w:r>
    </w:p>
    <w:p>
      <w:pPr>
        <w:pStyle w:val="Heading2"/>
        <w:spacing w:line="240" w:lineRule="auto" w:before="31"/>
        <w:ind w:left="600" w:right="0"/>
        <w:jc w:val="left"/>
        <w:rPr>
          <w:b w:val="0"/>
          <w:bCs w:val="0"/>
        </w:rPr>
      </w:pPr>
      <w:r>
        <w:rPr/>
        <w:t>（</w:t>
      </w:r>
      <w:r>
        <w:rPr>
          <w:rFonts w:ascii="宋体" w:hAnsi="宋体" w:cs="宋体" w:eastAsia="宋体" w:hint="default"/>
        </w:rPr>
        <w:t>2</w:t>
      </w:r>
      <w:r>
        <w:rPr/>
        <w:t>）东营科英置业有限公司</w:t>
      </w:r>
      <w:r>
        <w:rPr>
          <w:b w:val="0"/>
          <w:bCs w:val="0"/>
        </w:rPr>
      </w:r>
    </w:p>
    <w:p>
      <w:pPr>
        <w:spacing w:after="0" w:line="240" w:lineRule="auto"/>
        <w:jc w:val="left"/>
        <w:sectPr>
          <w:pgSz w:w="11910" w:h="16840"/>
          <w:pgMar w:header="855" w:footer="1194" w:top="1360" w:bottom="1380" w:left="1620" w:right="1060"/>
        </w:sectPr>
      </w:pPr>
    </w:p>
    <w:p>
      <w:pPr>
        <w:pStyle w:val="BodyText"/>
        <w:spacing w:line="357" w:lineRule="auto" w:before="129"/>
        <w:ind w:right="212" w:firstLine="420"/>
        <w:jc w:val="both"/>
      </w:pPr>
      <w:r>
        <w:rPr/>
        <w:t>东营科英置业有限公司成立于</w:t>
      </w:r>
      <w:r>
        <w:rPr>
          <w:spacing w:val="-53"/>
        </w:rPr>
        <w:t> </w:t>
      </w:r>
      <w:r>
        <w:rPr>
          <w:rFonts w:ascii="宋体" w:hAnsi="宋体" w:cs="宋体" w:eastAsia="宋体" w:hint="default"/>
        </w:rPr>
        <w:t>2000</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spacing w:val="-3"/>
        </w:rPr>
        <w:t>月，原注册资本</w:t>
      </w:r>
      <w:r>
        <w:rPr>
          <w:spacing w:val="-54"/>
        </w:rPr>
        <w:t> </w:t>
      </w:r>
      <w:r>
        <w:rPr>
          <w:rFonts w:ascii="宋体" w:hAnsi="宋体" w:cs="宋体" w:eastAsia="宋体" w:hint="default"/>
        </w:rPr>
        <w:t>3800</w:t>
      </w:r>
      <w:r>
        <w:rPr>
          <w:rFonts w:ascii="宋体" w:hAnsi="宋体" w:cs="宋体" w:eastAsia="宋体" w:hint="default"/>
          <w:spacing w:val="-54"/>
        </w:rPr>
        <w:t> </w:t>
      </w:r>
      <w:r>
        <w:rPr/>
        <w:t>万元，</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spacing w:val="-5"/>
        </w:rPr>
        <w:t>日，注</w:t>
      </w:r>
      <w:r>
        <w:rPr/>
        <w:t> 册资本增资为</w:t>
      </w:r>
      <w:r>
        <w:rPr>
          <w:spacing w:val="-54"/>
        </w:rPr>
        <w:t> </w:t>
      </w:r>
      <w:r>
        <w:rPr>
          <w:rFonts w:ascii="宋体" w:hAnsi="宋体" w:cs="宋体" w:eastAsia="宋体" w:hint="default"/>
        </w:rPr>
        <w:t>6600</w:t>
      </w:r>
      <w:r>
        <w:rPr>
          <w:rFonts w:ascii="宋体" w:hAnsi="宋体" w:cs="宋体" w:eastAsia="宋体" w:hint="default"/>
          <w:spacing w:val="-54"/>
        </w:rPr>
        <w:t> </w:t>
      </w:r>
      <w:r>
        <w:rPr/>
        <w:t>万元，注册地为东营市东城经济开发区，公司现持有其</w:t>
      </w:r>
      <w:r>
        <w:rPr>
          <w:spacing w:val="-53"/>
        </w:rPr>
        <w:t> </w:t>
      </w:r>
      <w:r>
        <w:rPr>
          <w:rFonts w:ascii="宋体" w:hAnsi="宋体" w:cs="宋体" w:eastAsia="宋体" w:hint="default"/>
        </w:rPr>
        <w:t>54.55%</w:t>
      </w:r>
      <w:r>
        <w:rPr/>
        <w:t>的股权。科英 置业经营范围为房地产开发销售。</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t>日，科英置业的总资产为</w:t>
      </w:r>
      <w:r>
        <w:rPr>
          <w:spacing w:val="-57"/>
        </w:rPr>
        <w:t> </w:t>
      </w:r>
      <w:r>
        <w:rPr>
          <w:rFonts w:ascii="宋体" w:hAnsi="宋体" w:cs="宋体" w:eastAsia="宋体" w:hint="default"/>
        </w:rPr>
        <w:t>99,175.56</w:t>
      </w:r>
      <w:r>
        <w:rPr>
          <w:rFonts w:ascii="宋体" w:hAnsi="宋体" w:cs="宋体" w:eastAsia="宋体" w:hint="default"/>
          <w:spacing w:val="-57"/>
        </w:rPr>
        <w:t> </w:t>
      </w:r>
      <w:r>
        <w:rPr>
          <w:spacing w:val="-4"/>
        </w:rPr>
        <w:t>万元，净</w:t>
      </w:r>
    </w:p>
    <w:p>
      <w:pPr>
        <w:pStyle w:val="BodyText"/>
        <w:spacing w:line="357" w:lineRule="auto"/>
        <w:ind w:right="212"/>
        <w:jc w:val="both"/>
      </w:pPr>
      <w:r>
        <w:rPr/>
        <w:t>资产为</w:t>
      </w:r>
      <w:r>
        <w:rPr>
          <w:spacing w:val="-50"/>
        </w:rPr>
        <w:t> </w:t>
      </w:r>
      <w:r>
        <w:rPr>
          <w:rFonts w:ascii="宋体" w:hAnsi="宋体" w:cs="宋体" w:eastAsia="宋体" w:hint="default"/>
        </w:rPr>
        <w:t>8,124.58</w:t>
      </w:r>
      <w:r>
        <w:rPr>
          <w:rFonts w:ascii="宋体" w:hAnsi="宋体" w:cs="宋体" w:eastAsia="宋体" w:hint="default"/>
          <w:spacing w:val="-50"/>
        </w:rPr>
        <w:t> </w:t>
      </w:r>
      <w:r>
        <w:rPr>
          <w:spacing w:val="-3"/>
        </w:rPr>
        <w:t>万元。因其开发的“科达·府左华苑”项目报告期内处于开发建设期，故该项目</w:t>
      </w:r>
      <w:r>
        <w:rPr/>
        <w:t> 在本报告期内未有营业收入确认，本报告期内科英置业实现净利润</w:t>
      </w:r>
      <w:r>
        <w:rPr>
          <w:rFonts w:ascii="宋体" w:hAnsi="宋体" w:cs="宋体" w:eastAsia="宋体" w:hint="default"/>
        </w:rPr>
        <w:t>-3,063.87</w:t>
      </w:r>
      <w:r>
        <w:rPr>
          <w:rFonts w:ascii="宋体" w:hAnsi="宋体" w:cs="宋体" w:eastAsia="宋体" w:hint="default"/>
          <w:spacing w:val="-55"/>
        </w:rPr>
        <w:t> </w:t>
      </w:r>
      <w:r>
        <w:rPr/>
        <w:t>万元。</w:t>
      </w:r>
    </w:p>
    <w:p>
      <w:pPr>
        <w:pStyle w:val="BodyText"/>
        <w:spacing w:line="240" w:lineRule="auto"/>
        <w:ind w:left="598" w:right="0"/>
        <w:jc w:val="left"/>
        <w:rPr>
          <w:rFonts w:ascii="宋体" w:hAnsi="宋体" w:cs="宋体" w:eastAsia="宋体" w:hint="default"/>
        </w:rPr>
      </w:pPr>
      <w:r>
        <w:rPr/>
        <w:t>科英置业现共拥有土地</w:t>
      </w:r>
      <w:r>
        <w:rPr>
          <w:spacing w:val="-55"/>
        </w:rPr>
        <w:t> </w:t>
      </w:r>
      <w:r>
        <w:rPr>
          <w:rFonts w:ascii="宋体" w:hAnsi="宋体" w:cs="宋体" w:eastAsia="宋体" w:hint="default"/>
        </w:rPr>
        <w:t>189</w:t>
      </w:r>
      <w:r>
        <w:rPr>
          <w:rFonts w:ascii="宋体" w:hAnsi="宋体" w:cs="宋体" w:eastAsia="宋体" w:hint="default"/>
          <w:spacing w:val="-54"/>
        </w:rPr>
        <w:t> </w:t>
      </w:r>
      <w:r>
        <w:rPr/>
        <w:t>亩，其中北院为</w:t>
      </w:r>
      <w:r>
        <w:rPr>
          <w:spacing w:val="-54"/>
        </w:rPr>
        <w:t> </w:t>
      </w:r>
      <w:r>
        <w:rPr>
          <w:rFonts w:ascii="宋体" w:hAnsi="宋体" w:cs="宋体" w:eastAsia="宋体" w:hint="default"/>
        </w:rPr>
        <w:t>88</w:t>
      </w:r>
      <w:r>
        <w:rPr>
          <w:rFonts w:ascii="宋体" w:hAnsi="宋体" w:cs="宋体" w:eastAsia="宋体" w:hint="default"/>
          <w:spacing w:val="-54"/>
        </w:rPr>
        <w:t> </w:t>
      </w:r>
      <w:r>
        <w:rPr/>
        <w:t>亩，南院为</w:t>
      </w:r>
      <w:r>
        <w:rPr>
          <w:spacing w:val="-55"/>
        </w:rPr>
        <w:t> </w:t>
      </w:r>
      <w:r>
        <w:rPr>
          <w:rFonts w:ascii="宋体" w:hAnsi="宋体" w:cs="宋体" w:eastAsia="宋体" w:hint="default"/>
        </w:rPr>
        <w:t>101</w:t>
      </w:r>
      <w:r>
        <w:rPr>
          <w:rFonts w:ascii="宋体" w:hAnsi="宋体" w:cs="宋体" w:eastAsia="宋体" w:hint="default"/>
          <w:spacing w:val="-54"/>
        </w:rPr>
        <w:t> </w:t>
      </w:r>
      <w:r>
        <w:rPr/>
        <w:t>亩。科英置业现开发的东营</w:t>
      </w:r>
      <w:r>
        <w:rPr>
          <w:rFonts w:ascii="宋体" w:hAnsi="宋体" w:cs="宋体" w:eastAsia="宋体" w:hint="default"/>
        </w:rPr>
        <w:t>"</w:t>
      </w:r>
    </w:p>
    <w:p>
      <w:pPr>
        <w:pStyle w:val="BodyText"/>
        <w:spacing w:line="240" w:lineRule="auto" w:before="133"/>
        <w:ind w:right="0"/>
        <w:jc w:val="both"/>
      </w:pPr>
      <w:r>
        <w:rPr>
          <w:spacing w:val="-6"/>
        </w:rPr>
        <w:t>科达·府左华苑</w:t>
      </w:r>
      <w:r>
        <w:rPr>
          <w:rFonts w:ascii="宋体" w:hAnsi="宋体" w:cs="宋体" w:eastAsia="宋体" w:hint="default"/>
          <w:spacing w:val="-6"/>
        </w:rPr>
        <w:t>"</w:t>
      </w:r>
      <w:r>
        <w:rPr>
          <w:spacing w:val="-6"/>
        </w:rPr>
        <w:t>位于科英置业北院，总建筑面积为</w:t>
      </w:r>
      <w:r>
        <w:rPr>
          <w:spacing w:val="-50"/>
        </w:rPr>
        <w:t> </w:t>
      </w:r>
      <w:r>
        <w:rPr>
          <w:rFonts w:ascii="宋体" w:hAnsi="宋体" w:cs="宋体" w:eastAsia="宋体" w:hint="default"/>
        </w:rPr>
        <w:t>14.18</w:t>
      </w:r>
      <w:r>
        <w:rPr>
          <w:rFonts w:ascii="宋体" w:hAnsi="宋体" w:cs="宋体" w:eastAsia="宋体" w:hint="default"/>
          <w:spacing w:val="-50"/>
        </w:rPr>
        <w:t> </w:t>
      </w:r>
      <w:r>
        <w:rPr>
          <w:spacing w:val="-6"/>
        </w:rPr>
        <w:t>万平方米，其中高层住宅</w:t>
      </w:r>
      <w:r>
        <w:rPr>
          <w:spacing w:val="-50"/>
        </w:rPr>
        <w:t> </w:t>
      </w:r>
      <w:r>
        <w:rPr>
          <w:rFonts w:ascii="宋体" w:hAnsi="宋体" w:cs="宋体" w:eastAsia="宋体" w:hint="default"/>
        </w:rPr>
        <w:t>6</w:t>
      </w:r>
      <w:r>
        <w:rPr>
          <w:rFonts w:ascii="宋体" w:hAnsi="宋体" w:cs="宋体" w:eastAsia="宋体" w:hint="default"/>
          <w:spacing w:val="-50"/>
        </w:rPr>
        <w:t> </w:t>
      </w:r>
      <w:r>
        <w:rPr>
          <w:spacing w:val="-13"/>
        </w:rPr>
        <w:t>栋，</w:t>
      </w:r>
      <w:r>
        <w:rPr>
          <w:rFonts w:ascii="宋体" w:hAnsi="宋体" w:cs="宋体" w:eastAsia="宋体" w:hint="default"/>
          <w:spacing w:val="-13"/>
        </w:rPr>
        <w:t>636</w:t>
      </w:r>
      <w:r>
        <w:rPr>
          <w:rFonts w:ascii="宋体" w:hAnsi="宋体" w:cs="宋体" w:eastAsia="宋体" w:hint="default"/>
          <w:spacing w:val="-50"/>
        </w:rPr>
        <w:t> </w:t>
      </w:r>
      <w:r>
        <w:rPr/>
        <w:t>套，</w:t>
      </w:r>
    </w:p>
    <w:p>
      <w:pPr>
        <w:pStyle w:val="BodyText"/>
        <w:spacing w:line="240" w:lineRule="auto" w:before="134"/>
        <w:ind w:right="0"/>
        <w:jc w:val="both"/>
      </w:pPr>
      <w:r>
        <w:rPr/>
        <w:t>面积共计</w:t>
      </w:r>
      <w:r>
        <w:rPr>
          <w:spacing w:val="-54"/>
        </w:rPr>
        <w:t> </w:t>
      </w:r>
      <w:r>
        <w:rPr>
          <w:rFonts w:ascii="宋体" w:hAnsi="宋体" w:cs="宋体" w:eastAsia="宋体" w:hint="default"/>
        </w:rPr>
        <w:t>9.77</w:t>
      </w:r>
      <w:r>
        <w:rPr>
          <w:rFonts w:ascii="宋体" w:hAnsi="宋体" w:cs="宋体" w:eastAsia="宋体" w:hint="default"/>
          <w:spacing w:val="-54"/>
        </w:rPr>
        <w:t> </w:t>
      </w:r>
      <w:r>
        <w:rPr/>
        <w:t>万平方米（含附属用房）；低层住宅</w:t>
      </w:r>
      <w:r>
        <w:rPr>
          <w:spacing w:val="-53"/>
        </w:rPr>
        <w:t> </w:t>
      </w:r>
      <w:r>
        <w:rPr>
          <w:rFonts w:ascii="宋体" w:hAnsi="宋体" w:cs="宋体" w:eastAsia="宋体" w:hint="default"/>
        </w:rPr>
        <w:t>20</w:t>
      </w:r>
      <w:r>
        <w:rPr>
          <w:rFonts w:ascii="宋体" w:hAnsi="宋体" w:cs="宋体" w:eastAsia="宋体" w:hint="default"/>
          <w:spacing w:val="-53"/>
        </w:rPr>
        <w:t> </w:t>
      </w:r>
      <w:r>
        <w:rPr/>
        <w:t>栋，</w:t>
      </w:r>
      <w:r>
        <w:rPr>
          <w:rFonts w:ascii="宋体" w:hAnsi="宋体" w:cs="宋体" w:eastAsia="宋体" w:hint="default"/>
        </w:rPr>
        <w:t>84</w:t>
      </w:r>
      <w:r>
        <w:rPr>
          <w:rFonts w:ascii="宋体" w:hAnsi="宋体" w:cs="宋体" w:eastAsia="宋体" w:hint="default"/>
          <w:spacing w:val="-54"/>
        </w:rPr>
        <w:t> </w:t>
      </w:r>
      <w:r>
        <w:rPr/>
        <w:t>套，面积共计</w:t>
      </w:r>
      <w:r>
        <w:rPr>
          <w:spacing w:val="-53"/>
        </w:rPr>
        <w:t> </w:t>
      </w:r>
      <w:r>
        <w:rPr>
          <w:rFonts w:ascii="宋体" w:hAnsi="宋体" w:cs="宋体" w:eastAsia="宋体" w:hint="default"/>
        </w:rPr>
        <w:t>4.41</w:t>
      </w:r>
      <w:r>
        <w:rPr>
          <w:rFonts w:ascii="宋体" w:hAnsi="宋体" w:cs="宋体" w:eastAsia="宋体" w:hint="default"/>
          <w:spacing w:val="-54"/>
        </w:rPr>
        <w:t> </w:t>
      </w:r>
      <w:r>
        <w:rPr/>
        <w:t>万平方米（含</w:t>
      </w:r>
    </w:p>
    <w:p>
      <w:pPr>
        <w:pStyle w:val="BodyText"/>
        <w:spacing w:line="357" w:lineRule="auto" w:before="133"/>
        <w:ind w:right="108"/>
        <w:jc w:val="left"/>
      </w:pPr>
      <w:r>
        <w:rPr/>
        <w:t>附属用房）。截止到</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t>日，完工建筑面积</w:t>
      </w:r>
      <w:r>
        <w:rPr>
          <w:spacing w:val="-47"/>
        </w:rPr>
        <w:t> </w:t>
      </w:r>
      <w:r>
        <w:rPr>
          <w:rFonts w:ascii="宋体" w:hAnsi="宋体" w:cs="宋体" w:eastAsia="宋体" w:hint="default"/>
        </w:rPr>
        <w:t>14.18</w:t>
      </w:r>
      <w:r>
        <w:rPr>
          <w:rFonts w:ascii="宋体" w:hAnsi="宋体" w:cs="宋体" w:eastAsia="宋体" w:hint="default"/>
          <w:spacing w:val="-46"/>
        </w:rPr>
        <w:t> </w:t>
      </w:r>
      <w:r>
        <w:rPr/>
        <w:t>万平方米，完工比例为</w:t>
      </w:r>
      <w:r>
        <w:rPr>
          <w:spacing w:val="-46"/>
        </w:rPr>
        <w:t> </w:t>
      </w:r>
      <w:r>
        <w:rPr>
          <w:rFonts w:ascii="宋体" w:hAnsi="宋体" w:cs="宋体" w:eastAsia="宋体" w:hint="default"/>
        </w:rPr>
        <w:t>100.00%</w:t>
      </w:r>
      <w:r>
        <w:rPr/>
        <w:t>， 其中高层住宅已达到交房标准，低层住宅内外装饰已完成。</w:t>
      </w:r>
    </w:p>
    <w:p>
      <w:pPr>
        <w:pStyle w:val="BodyText"/>
        <w:spacing w:line="240" w:lineRule="auto"/>
        <w:ind w:left="598" w:right="0"/>
        <w:jc w:val="left"/>
      </w:pP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8"/>
        </w:rPr>
        <w:t> </w:t>
      </w:r>
      <w:r>
        <w:rPr>
          <w:rFonts w:ascii="宋体" w:hAnsi="宋体" w:cs="宋体" w:eastAsia="宋体" w:hint="default"/>
        </w:rPr>
        <w:t>19</w:t>
      </w:r>
      <w:r>
        <w:rPr>
          <w:rFonts w:ascii="宋体" w:hAnsi="宋体" w:cs="宋体" w:eastAsia="宋体" w:hint="default"/>
          <w:spacing w:val="-56"/>
        </w:rPr>
        <w:t> </w:t>
      </w:r>
      <w:r>
        <w:rPr/>
        <w:t>日，东营</w:t>
      </w:r>
      <w:r>
        <w:rPr>
          <w:rFonts w:ascii="宋体" w:hAnsi="宋体" w:cs="宋体" w:eastAsia="宋体" w:hint="default"/>
        </w:rPr>
        <w:t>"</w:t>
      </w:r>
      <w:r>
        <w:rPr/>
        <w:t>科达·府左华苑</w:t>
      </w:r>
      <w:r>
        <w:rPr>
          <w:rFonts w:ascii="宋体" w:hAnsi="宋体" w:cs="宋体" w:eastAsia="宋体" w:hint="default"/>
        </w:rPr>
        <w:t>"</w:t>
      </w:r>
      <w:r>
        <w:rPr/>
        <w:t>项目首次开盘。截止到</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spacing w:val="-3"/>
        </w:rPr>
        <w:t>日，科达</w:t>
      </w:r>
    </w:p>
    <w:p>
      <w:pPr>
        <w:pStyle w:val="BodyText"/>
        <w:spacing w:line="355" w:lineRule="auto" w:before="134"/>
        <w:ind w:right="213"/>
        <w:jc w:val="both"/>
      </w:pPr>
      <w:r>
        <w:rPr/>
        <w:t>•府左华苑高层推出</w:t>
      </w:r>
      <w:r>
        <w:rPr>
          <w:spacing w:val="-56"/>
        </w:rPr>
        <w:t> </w:t>
      </w:r>
      <w:r>
        <w:rPr>
          <w:rFonts w:ascii="宋体" w:hAnsi="宋体" w:cs="宋体" w:eastAsia="宋体" w:hint="default"/>
        </w:rPr>
        <w:t>420</w:t>
      </w:r>
      <w:r>
        <w:rPr>
          <w:rFonts w:ascii="宋体" w:hAnsi="宋体" w:cs="宋体" w:eastAsia="宋体" w:hint="default"/>
          <w:spacing w:val="-56"/>
        </w:rPr>
        <w:t> </w:t>
      </w:r>
      <w:r>
        <w:rPr>
          <w:spacing w:val="-3"/>
        </w:rPr>
        <w:t>套，签约</w:t>
      </w:r>
      <w:r>
        <w:rPr>
          <w:spacing w:val="-55"/>
        </w:rPr>
        <w:t> </w:t>
      </w:r>
      <w:r>
        <w:rPr>
          <w:rFonts w:ascii="宋体" w:hAnsi="宋体" w:cs="宋体" w:eastAsia="宋体" w:hint="default"/>
        </w:rPr>
        <w:t>272</w:t>
      </w:r>
      <w:r>
        <w:rPr>
          <w:rFonts w:ascii="宋体" w:hAnsi="宋体" w:cs="宋体" w:eastAsia="宋体" w:hint="default"/>
          <w:spacing w:val="-55"/>
        </w:rPr>
        <w:t> </w:t>
      </w:r>
      <w:r>
        <w:rPr>
          <w:spacing w:val="-3"/>
        </w:rPr>
        <w:t>套，签约率</w:t>
      </w:r>
      <w:r>
        <w:rPr>
          <w:spacing w:val="-56"/>
        </w:rPr>
        <w:t> </w:t>
      </w:r>
      <w:r>
        <w:rPr>
          <w:rFonts w:ascii="宋体" w:hAnsi="宋体" w:cs="宋体" w:eastAsia="宋体" w:hint="default"/>
        </w:rPr>
        <w:t>64.76%</w:t>
      </w:r>
      <w:r>
        <w:rPr/>
        <w:t>，已售面积为</w:t>
      </w:r>
      <w:r>
        <w:rPr>
          <w:spacing w:val="-55"/>
        </w:rPr>
        <w:t> </w:t>
      </w:r>
      <w:r>
        <w:rPr>
          <w:rFonts w:ascii="宋体" w:hAnsi="宋体" w:cs="宋体" w:eastAsia="宋体" w:hint="default"/>
        </w:rPr>
        <w:t>3.59</w:t>
      </w:r>
      <w:r>
        <w:rPr>
          <w:rFonts w:ascii="宋体" w:hAnsi="宋体" w:cs="宋体" w:eastAsia="宋体" w:hint="default"/>
          <w:spacing w:val="-56"/>
        </w:rPr>
        <w:t> </w:t>
      </w:r>
      <w:r>
        <w:rPr/>
        <w:t>万平方米，销售面积 占完工面积比例为</w:t>
      </w:r>
      <w:r>
        <w:rPr>
          <w:spacing w:val="-53"/>
        </w:rPr>
        <w:t> </w:t>
      </w:r>
      <w:r>
        <w:rPr>
          <w:rFonts w:ascii="宋体" w:hAnsi="宋体" w:cs="宋体" w:eastAsia="宋体" w:hint="default"/>
        </w:rPr>
        <w:t>25.32%</w:t>
      </w:r>
      <w:r>
        <w:rPr/>
        <w:t>。</w:t>
      </w:r>
    </w:p>
    <w:p>
      <w:pPr>
        <w:pStyle w:val="Heading2"/>
        <w:spacing w:line="240" w:lineRule="auto" w:before="32"/>
        <w:ind w:left="600" w:right="0"/>
        <w:jc w:val="left"/>
        <w:rPr>
          <w:b w:val="0"/>
          <w:bCs w:val="0"/>
        </w:rPr>
      </w:pPr>
      <w:r>
        <w:rPr/>
        <w:t>（</w:t>
      </w:r>
      <w:r>
        <w:rPr>
          <w:rFonts w:ascii="宋体" w:hAnsi="宋体" w:cs="宋体" w:eastAsia="宋体" w:hint="default"/>
        </w:rPr>
        <w:t>3</w:t>
      </w:r>
      <w:r>
        <w:rPr/>
        <w:t>）滨州市科达置业有限公司</w:t>
      </w:r>
      <w:r>
        <w:rPr>
          <w:b w:val="0"/>
          <w:bCs w:val="0"/>
        </w:rPr>
      </w:r>
    </w:p>
    <w:p>
      <w:pPr>
        <w:pStyle w:val="BodyText"/>
        <w:spacing w:line="240" w:lineRule="auto" w:before="134"/>
        <w:ind w:left="598" w:right="0"/>
        <w:jc w:val="left"/>
      </w:pPr>
      <w:r>
        <w:rPr/>
        <w:t>滨州市科达置业有限公司成立于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99"/>
        </w:rPr>
        <w:t>，</w:t>
      </w:r>
      <w:r>
        <w:rPr>
          <w:spacing w:val="-2"/>
        </w:rPr>
        <w:t>注</w:t>
      </w:r>
      <w:r>
        <w:rPr/>
        <w:t>册资本</w:t>
      </w:r>
      <w:r>
        <w:rPr>
          <w:spacing w:val="-53"/>
        </w:rPr>
        <w:t> </w:t>
      </w:r>
      <w:r>
        <w:rPr>
          <w:rFonts w:ascii="宋体" w:hAnsi="宋体" w:cs="宋体" w:eastAsia="宋体" w:hint="default"/>
        </w:rPr>
        <w:t>1000</w:t>
      </w:r>
      <w:r>
        <w:rPr>
          <w:rFonts w:ascii="宋体" w:hAnsi="宋体" w:cs="宋体" w:eastAsia="宋体" w:hint="default"/>
          <w:spacing w:val="-54"/>
        </w:rPr>
        <w:t> </w:t>
      </w:r>
      <w:r>
        <w:rPr/>
        <w:t>万元</w:t>
      </w:r>
      <w:r>
        <w:rPr>
          <w:spacing w:val="-99"/>
        </w:rPr>
        <w:t>，</w:t>
      </w:r>
      <w:r>
        <w:rPr/>
        <w:t>注册地为滨州市高新区，</w:t>
      </w:r>
    </w:p>
    <w:p>
      <w:pPr>
        <w:pStyle w:val="BodyText"/>
        <w:spacing w:line="357" w:lineRule="auto" w:before="133"/>
        <w:ind w:right="211"/>
        <w:jc w:val="both"/>
      </w:pPr>
      <w:r>
        <w:rPr>
          <w:spacing w:val="-6"/>
        </w:rPr>
        <w:t>为公司的全资子公司。</w:t>
      </w:r>
      <w:r>
        <w:rPr>
          <w:rFonts w:ascii="宋体" w:hAnsi="宋体" w:cs="宋体" w:eastAsia="宋体" w:hint="default"/>
          <w:spacing w:val="-6"/>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8"/>
        </w:rPr>
        <w:t>日，滨州置业的总资产为</w:t>
      </w:r>
      <w:r>
        <w:rPr>
          <w:spacing w:val="-53"/>
        </w:rPr>
        <w:t> </w:t>
      </w:r>
      <w:r>
        <w:rPr>
          <w:rFonts w:ascii="宋体" w:hAnsi="宋体" w:cs="宋体" w:eastAsia="宋体" w:hint="default"/>
        </w:rPr>
        <w:t>14,994.56</w:t>
      </w:r>
      <w:r>
        <w:rPr>
          <w:rFonts w:ascii="宋体" w:hAnsi="宋体" w:cs="宋体" w:eastAsia="宋体" w:hint="default"/>
          <w:spacing w:val="-51"/>
        </w:rPr>
        <w:t> </w:t>
      </w:r>
      <w:r>
        <w:rPr>
          <w:spacing w:val="-7"/>
        </w:rPr>
        <w:t>万元，净资产为</w:t>
      </w:r>
      <w:r>
        <w:rPr>
          <w:rFonts w:ascii="宋体" w:hAnsi="宋体" w:cs="宋体" w:eastAsia="宋体" w:hint="default"/>
          <w:spacing w:val="-7"/>
        </w:rPr>
        <w:t>-52.45</w:t>
      </w:r>
      <w:r>
        <w:rPr>
          <w:rFonts w:ascii="宋体" w:hAnsi="宋体" w:cs="宋体" w:eastAsia="宋体" w:hint="default"/>
        </w:rPr>
        <w:t> </w:t>
      </w:r>
      <w:r>
        <w:rPr>
          <w:spacing w:val="-10"/>
        </w:rPr>
        <w:t>万元。滨州置业为房地产开发企业，承担公司在滨州地区的房地产开发业务。因其开发的“科达·璟</w:t>
      </w:r>
      <w:r>
        <w:rPr>
          <w:spacing w:val="-74"/>
        </w:rPr>
        <w:t> </w:t>
      </w:r>
      <w:r>
        <w:rPr>
          <w:spacing w:val="-74"/>
        </w:rPr>
      </w:r>
      <w:r>
        <w:rPr/>
        <w:t>致湾城”项目报告期内处于开发建设期，故该项目本报告期内未有营业收入确认，本报告期内滨 州置业实现净利润</w:t>
      </w:r>
      <w:r>
        <w:rPr>
          <w:rFonts w:ascii="宋体" w:hAnsi="宋体" w:cs="宋体" w:eastAsia="宋体" w:hint="default"/>
        </w:rPr>
        <w:t>-465.32</w:t>
      </w:r>
      <w:r>
        <w:rPr>
          <w:rFonts w:ascii="宋体" w:hAnsi="宋体" w:cs="宋体" w:eastAsia="宋体" w:hint="default"/>
          <w:spacing w:val="-53"/>
        </w:rPr>
        <w:t> </w:t>
      </w:r>
      <w:r>
        <w:rPr/>
        <w:t>万元。</w:t>
      </w:r>
    </w:p>
    <w:p>
      <w:pPr>
        <w:pStyle w:val="BodyText"/>
        <w:spacing w:line="240" w:lineRule="auto"/>
        <w:ind w:left="598" w:right="0"/>
        <w:jc w:val="left"/>
      </w:pPr>
      <w:r>
        <w:rPr/>
        <w:t>滨州</w:t>
      </w:r>
      <w:r>
        <w:rPr>
          <w:rFonts w:ascii="宋体" w:hAnsi="宋体" w:cs="宋体" w:eastAsia="宋体" w:hint="default"/>
        </w:rPr>
        <w:t>"</w:t>
      </w:r>
      <w:r>
        <w:rPr/>
        <w:t>科达·璟致湾城</w:t>
      </w:r>
      <w:r>
        <w:rPr>
          <w:rFonts w:ascii="宋体" w:hAnsi="宋体" w:cs="宋体" w:eastAsia="宋体" w:hint="default"/>
        </w:rPr>
        <w:t>"</w:t>
      </w:r>
      <w:r>
        <w:rPr>
          <w:rFonts w:ascii="宋体" w:hAnsi="宋体" w:cs="宋体" w:eastAsia="宋体" w:hint="default"/>
          <w:spacing w:val="-2"/>
        </w:rPr>
        <w:t> </w:t>
      </w:r>
      <w:r>
        <w:rPr/>
        <w:t>项目占地共计约</w:t>
      </w:r>
      <w:r>
        <w:rPr>
          <w:spacing w:val="-53"/>
        </w:rPr>
        <w:t> </w:t>
      </w:r>
      <w:r>
        <w:rPr>
          <w:rFonts w:ascii="宋体" w:hAnsi="宋体" w:cs="宋体" w:eastAsia="宋体" w:hint="default"/>
        </w:rPr>
        <w:t>715.45</w:t>
      </w:r>
      <w:r>
        <w:rPr>
          <w:rFonts w:ascii="宋体" w:hAnsi="宋体" w:cs="宋体" w:eastAsia="宋体" w:hint="default"/>
          <w:spacing w:val="-55"/>
        </w:rPr>
        <w:t> </w:t>
      </w:r>
      <w:r>
        <w:rPr/>
        <w:t>亩，计划开发建筑面积</w:t>
      </w:r>
      <w:r>
        <w:rPr>
          <w:spacing w:val="-53"/>
        </w:rPr>
        <w:t> </w:t>
      </w:r>
      <w:r>
        <w:rPr>
          <w:rFonts w:ascii="宋体" w:hAnsi="宋体" w:cs="宋体" w:eastAsia="宋体" w:hint="default"/>
        </w:rPr>
        <w:t>86.27</w:t>
      </w:r>
      <w:r>
        <w:rPr>
          <w:rFonts w:ascii="宋体" w:hAnsi="宋体" w:cs="宋体" w:eastAsia="宋体" w:hint="default"/>
          <w:spacing w:val="-53"/>
        </w:rPr>
        <w:t> </w:t>
      </w:r>
      <w:r>
        <w:rPr/>
        <w:t>万平方米，分</w:t>
      </w:r>
    </w:p>
    <w:p>
      <w:pPr>
        <w:pStyle w:val="BodyText"/>
        <w:spacing w:line="240" w:lineRule="auto" w:before="133"/>
        <w:ind w:right="0"/>
        <w:jc w:val="both"/>
      </w:pPr>
      <w:r>
        <w:rPr/>
        <w:t>四期开发。一期开发土地面积为</w:t>
      </w:r>
      <w:r>
        <w:rPr>
          <w:spacing w:val="-53"/>
        </w:rPr>
        <w:t> </w:t>
      </w:r>
      <w:r>
        <w:rPr>
          <w:rFonts w:ascii="宋体" w:hAnsi="宋体" w:cs="宋体" w:eastAsia="宋体" w:hint="default"/>
        </w:rPr>
        <w:t>196.60</w:t>
      </w:r>
      <w:r>
        <w:rPr>
          <w:rFonts w:ascii="宋体" w:hAnsi="宋体" w:cs="宋体" w:eastAsia="宋体" w:hint="default"/>
          <w:spacing w:val="-52"/>
        </w:rPr>
        <w:t> </w:t>
      </w:r>
      <w:r>
        <w:rPr/>
        <w:t>亩，总建筑面积为</w:t>
      </w:r>
      <w:r>
        <w:rPr>
          <w:spacing w:val="-53"/>
        </w:rPr>
        <w:t> </w:t>
      </w:r>
      <w:r>
        <w:rPr>
          <w:rFonts w:ascii="宋体" w:hAnsi="宋体" w:cs="宋体" w:eastAsia="宋体" w:hint="default"/>
        </w:rPr>
        <w:t>12.52</w:t>
      </w:r>
      <w:r>
        <w:rPr>
          <w:rFonts w:ascii="宋体" w:hAnsi="宋体" w:cs="宋体" w:eastAsia="宋体" w:hint="default"/>
          <w:spacing w:val="-52"/>
        </w:rPr>
        <w:t> </w:t>
      </w:r>
      <w:r>
        <w:rPr/>
        <w:t>万平方米，其中高层住宅</w:t>
      </w:r>
      <w:r>
        <w:rPr>
          <w:spacing w:val="-50"/>
        </w:rPr>
        <w:t> </w:t>
      </w:r>
      <w:r>
        <w:rPr>
          <w:rFonts w:ascii="宋体" w:hAnsi="宋体" w:cs="宋体" w:eastAsia="宋体" w:hint="default"/>
        </w:rPr>
        <w:t>9</w:t>
      </w:r>
      <w:r>
        <w:rPr>
          <w:rFonts w:ascii="宋体" w:hAnsi="宋体" w:cs="宋体" w:eastAsia="宋体" w:hint="default"/>
          <w:spacing w:val="-51"/>
        </w:rPr>
        <w:t> </w:t>
      </w:r>
      <w:r>
        <w:rPr/>
        <w:t>栋，</w:t>
      </w:r>
    </w:p>
    <w:p>
      <w:pPr>
        <w:pStyle w:val="BodyText"/>
        <w:spacing w:line="357" w:lineRule="auto" w:before="134"/>
        <w:ind w:right="211"/>
        <w:jc w:val="both"/>
      </w:pPr>
      <w:r>
        <w:rPr>
          <w:rFonts w:ascii="宋体" w:hAnsi="宋体" w:cs="宋体" w:eastAsia="宋体" w:hint="default"/>
        </w:rPr>
        <w:t>356</w:t>
      </w:r>
      <w:r>
        <w:rPr>
          <w:rFonts w:ascii="宋体" w:hAnsi="宋体" w:cs="宋体" w:eastAsia="宋体" w:hint="default"/>
          <w:spacing w:val="-55"/>
        </w:rPr>
        <w:t> </w:t>
      </w:r>
      <w:r>
        <w:rPr>
          <w:spacing w:val="-5"/>
        </w:rPr>
        <w:t>套，共计</w:t>
      </w:r>
      <w:r>
        <w:rPr>
          <w:spacing w:val="-56"/>
        </w:rPr>
        <w:t> </w:t>
      </w:r>
      <w:r>
        <w:rPr>
          <w:rFonts w:ascii="宋体" w:hAnsi="宋体" w:cs="宋体" w:eastAsia="宋体" w:hint="default"/>
        </w:rPr>
        <w:t>5.81</w:t>
      </w:r>
      <w:r>
        <w:rPr>
          <w:rFonts w:ascii="宋体" w:hAnsi="宋体" w:cs="宋体" w:eastAsia="宋体" w:hint="default"/>
          <w:spacing w:val="-56"/>
        </w:rPr>
        <w:t> </w:t>
      </w:r>
      <w:r>
        <w:rPr/>
        <w:t>万平方米；多层住宅</w:t>
      </w:r>
      <w:r>
        <w:rPr>
          <w:spacing w:val="-55"/>
        </w:rPr>
        <w:t> </w:t>
      </w:r>
      <w:r>
        <w:rPr>
          <w:rFonts w:ascii="宋体" w:hAnsi="宋体" w:cs="宋体" w:eastAsia="宋体" w:hint="default"/>
        </w:rPr>
        <w:t>12</w:t>
      </w:r>
      <w:r>
        <w:rPr>
          <w:rFonts w:ascii="宋体" w:hAnsi="宋体" w:cs="宋体" w:eastAsia="宋体" w:hint="default"/>
          <w:spacing w:val="-55"/>
        </w:rPr>
        <w:t> </w:t>
      </w:r>
      <w:r>
        <w:rPr>
          <w:spacing w:val="-4"/>
        </w:rPr>
        <w:t>栋，</w:t>
      </w:r>
      <w:r>
        <w:rPr>
          <w:rFonts w:ascii="宋体" w:hAnsi="宋体" w:cs="宋体" w:eastAsia="宋体" w:hint="default"/>
          <w:spacing w:val="-4"/>
        </w:rPr>
        <w:t>280</w:t>
      </w:r>
      <w:r>
        <w:rPr>
          <w:rFonts w:ascii="宋体" w:hAnsi="宋体" w:cs="宋体" w:eastAsia="宋体" w:hint="default"/>
          <w:spacing w:val="-55"/>
        </w:rPr>
        <w:t> </w:t>
      </w:r>
      <w:r>
        <w:rPr>
          <w:spacing w:val="-5"/>
        </w:rPr>
        <w:t>套，共计</w:t>
      </w:r>
      <w:r>
        <w:rPr>
          <w:spacing w:val="-56"/>
        </w:rPr>
        <w:t> </w:t>
      </w:r>
      <w:r>
        <w:rPr>
          <w:rFonts w:ascii="宋体" w:hAnsi="宋体" w:cs="宋体" w:eastAsia="宋体" w:hint="default"/>
        </w:rPr>
        <w:t>4.58</w:t>
      </w:r>
      <w:r>
        <w:rPr>
          <w:rFonts w:ascii="宋体" w:hAnsi="宋体" w:cs="宋体" w:eastAsia="宋体" w:hint="default"/>
          <w:spacing w:val="-56"/>
        </w:rPr>
        <w:t> </w:t>
      </w:r>
      <w:r>
        <w:rPr/>
        <w:t>万平方米；低层住宅</w:t>
      </w:r>
      <w:r>
        <w:rPr>
          <w:spacing w:val="-55"/>
        </w:rPr>
        <w:t> </w:t>
      </w:r>
      <w:r>
        <w:rPr>
          <w:rFonts w:ascii="宋体" w:hAnsi="宋体" w:cs="宋体" w:eastAsia="宋体" w:hint="default"/>
        </w:rPr>
        <w:t>13</w:t>
      </w:r>
      <w:r>
        <w:rPr>
          <w:rFonts w:ascii="宋体" w:hAnsi="宋体" w:cs="宋体" w:eastAsia="宋体" w:hint="default"/>
          <w:spacing w:val="-55"/>
        </w:rPr>
        <w:t> </w:t>
      </w:r>
      <w:r>
        <w:rPr>
          <w:spacing w:val="-4"/>
        </w:rPr>
        <w:t>栋，</w:t>
      </w:r>
      <w:r>
        <w:rPr>
          <w:rFonts w:ascii="宋体" w:hAnsi="宋体" w:cs="宋体" w:eastAsia="宋体" w:hint="default"/>
          <w:spacing w:val="-4"/>
        </w:rPr>
        <w:t>58</w:t>
      </w:r>
      <w:r>
        <w:rPr>
          <w:rFonts w:ascii="宋体" w:hAnsi="宋体" w:cs="宋体" w:eastAsia="宋体" w:hint="default"/>
          <w:spacing w:val="1"/>
        </w:rPr>
        <w:t> </w:t>
      </w:r>
      <w:r>
        <w:rPr>
          <w:spacing w:val="-3"/>
        </w:rPr>
        <w:t>套，共计</w:t>
      </w:r>
      <w:r>
        <w:rPr>
          <w:spacing w:val="-58"/>
        </w:rPr>
        <w:t> </w:t>
      </w:r>
      <w:r>
        <w:rPr>
          <w:rFonts w:ascii="宋体" w:hAnsi="宋体" w:cs="宋体" w:eastAsia="宋体" w:hint="default"/>
        </w:rPr>
        <w:t>2.09</w:t>
      </w:r>
      <w:r>
        <w:rPr>
          <w:rFonts w:ascii="宋体" w:hAnsi="宋体" w:cs="宋体" w:eastAsia="宋体" w:hint="default"/>
          <w:spacing w:val="-58"/>
        </w:rPr>
        <w:t> </w:t>
      </w:r>
      <w:r>
        <w:rPr/>
        <w:t>万平方米；会所</w:t>
      </w:r>
      <w:r>
        <w:rPr>
          <w:spacing w:val="-58"/>
        </w:rPr>
        <w:t> </w:t>
      </w:r>
      <w:r>
        <w:rPr>
          <w:rFonts w:ascii="宋体" w:hAnsi="宋体" w:cs="宋体" w:eastAsia="宋体" w:hint="default"/>
        </w:rPr>
        <w:t>0.46</w:t>
      </w:r>
      <w:r>
        <w:rPr>
          <w:rFonts w:ascii="宋体" w:hAnsi="宋体" w:cs="宋体" w:eastAsia="宋体" w:hint="default"/>
          <w:spacing w:val="-57"/>
        </w:rPr>
        <w:t> </w:t>
      </w:r>
      <w:r>
        <w:rPr/>
        <w:t>万平方米。目前为第</w:t>
      </w:r>
      <w:r>
        <w:rPr>
          <w:spacing w:val="-58"/>
        </w:rPr>
        <w:t> </w:t>
      </w:r>
      <w:r>
        <w:rPr>
          <w:rFonts w:ascii="宋体" w:hAnsi="宋体" w:cs="宋体" w:eastAsia="宋体" w:hint="default"/>
        </w:rPr>
        <w:t>1.1</w:t>
      </w:r>
      <w:r>
        <w:rPr/>
        <w:t>、</w:t>
      </w:r>
      <w:r>
        <w:rPr>
          <w:rFonts w:ascii="宋体" w:hAnsi="宋体" w:cs="宋体" w:eastAsia="宋体" w:hint="default"/>
        </w:rPr>
        <w:t>1.2</w:t>
      </w:r>
      <w:r>
        <w:rPr>
          <w:rFonts w:ascii="宋体" w:hAnsi="宋体" w:cs="宋体" w:eastAsia="宋体" w:hint="default"/>
          <w:spacing w:val="-57"/>
        </w:rPr>
        <w:t> </w:t>
      </w:r>
      <w:r>
        <w:rPr/>
        <w:t>期开发，</w:t>
      </w:r>
      <w:r>
        <w:rPr>
          <w:rFonts w:ascii="宋体" w:hAnsi="宋体" w:cs="宋体" w:eastAsia="宋体" w:hint="default"/>
        </w:rPr>
        <w:t>1.1</w:t>
      </w:r>
      <w:r>
        <w:rPr>
          <w:rFonts w:ascii="宋体" w:hAnsi="宋体" w:cs="宋体" w:eastAsia="宋体" w:hint="default"/>
          <w:spacing w:val="-57"/>
        </w:rPr>
        <w:t> </w:t>
      </w:r>
      <w:r>
        <w:rPr/>
        <w:t>期开发土地面积 为</w:t>
      </w:r>
      <w:r>
        <w:rPr>
          <w:spacing w:val="-58"/>
        </w:rPr>
        <w:t> </w:t>
      </w:r>
      <w:r>
        <w:rPr>
          <w:rFonts w:ascii="宋体" w:hAnsi="宋体" w:cs="宋体" w:eastAsia="宋体" w:hint="default"/>
        </w:rPr>
        <w:t>38.6</w:t>
      </w:r>
      <w:r>
        <w:rPr>
          <w:rFonts w:ascii="宋体" w:hAnsi="宋体" w:cs="宋体" w:eastAsia="宋体" w:hint="default"/>
          <w:spacing w:val="-58"/>
        </w:rPr>
        <w:t> </w:t>
      </w:r>
      <w:r>
        <w:rPr/>
        <w:t>亩，总建筑面积为</w:t>
      </w:r>
      <w:r>
        <w:rPr>
          <w:spacing w:val="-58"/>
        </w:rPr>
        <w:t> </w:t>
      </w:r>
      <w:r>
        <w:rPr>
          <w:rFonts w:ascii="宋体" w:hAnsi="宋体" w:cs="宋体" w:eastAsia="宋体" w:hint="default"/>
        </w:rPr>
        <w:t>3.52</w:t>
      </w:r>
      <w:r>
        <w:rPr>
          <w:rFonts w:ascii="宋体" w:hAnsi="宋体" w:cs="宋体" w:eastAsia="宋体" w:hint="default"/>
          <w:spacing w:val="-58"/>
        </w:rPr>
        <w:t> </w:t>
      </w:r>
      <w:r>
        <w:rPr/>
        <w:t>万平方米，其中多层住宅</w:t>
      </w:r>
      <w:r>
        <w:rPr>
          <w:spacing w:val="-57"/>
        </w:rPr>
        <w:t> </w:t>
      </w:r>
      <w:r>
        <w:rPr>
          <w:rFonts w:ascii="宋体" w:hAnsi="宋体" w:cs="宋体" w:eastAsia="宋体" w:hint="default"/>
        </w:rPr>
        <w:t>7</w:t>
      </w:r>
      <w:r>
        <w:rPr>
          <w:rFonts w:ascii="宋体" w:hAnsi="宋体" w:cs="宋体" w:eastAsia="宋体" w:hint="default"/>
          <w:spacing w:val="-58"/>
        </w:rPr>
        <w:t> </w:t>
      </w:r>
      <w:r>
        <w:rPr/>
        <w:t>栋，</w:t>
      </w:r>
      <w:r>
        <w:rPr>
          <w:rFonts w:ascii="宋体" w:hAnsi="宋体" w:cs="宋体" w:eastAsia="宋体" w:hint="default"/>
        </w:rPr>
        <w:t>160</w:t>
      </w:r>
      <w:r>
        <w:rPr>
          <w:rFonts w:ascii="宋体" w:hAnsi="宋体" w:cs="宋体" w:eastAsia="宋体" w:hint="default"/>
          <w:spacing w:val="-57"/>
        </w:rPr>
        <w:t> </w:t>
      </w:r>
      <w:r>
        <w:rPr>
          <w:spacing w:val="-3"/>
        </w:rPr>
        <w:t>套，共计</w:t>
      </w:r>
      <w:r>
        <w:rPr>
          <w:spacing w:val="-57"/>
        </w:rPr>
        <w:t> </w:t>
      </w:r>
      <w:r>
        <w:rPr>
          <w:rFonts w:ascii="宋体" w:hAnsi="宋体" w:cs="宋体" w:eastAsia="宋体" w:hint="default"/>
        </w:rPr>
        <w:t>2.63</w:t>
      </w:r>
      <w:r>
        <w:rPr>
          <w:rFonts w:ascii="宋体" w:hAnsi="宋体" w:cs="宋体" w:eastAsia="宋体" w:hint="default"/>
          <w:spacing w:val="-57"/>
        </w:rPr>
        <w:t> </w:t>
      </w:r>
      <w:r>
        <w:rPr/>
        <w:t>万平方米；低</w:t>
      </w:r>
    </w:p>
    <w:p>
      <w:pPr>
        <w:pStyle w:val="BodyText"/>
        <w:spacing w:line="240" w:lineRule="auto"/>
        <w:ind w:right="0"/>
        <w:jc w:val="both"/>
      </w:pPr>
      <w:r>
        <w:rPr/>
        <w:t>层住宅</w:t>
      </w:r>
      <w:r>
        <w:rPr>
          <w:spacing w:val="-57"/>
        </w:rPr>
        <w:t> </w:t>
      </w:r>
      <w:r>
        <w:rPr>
          <w:rFonts w:ascii="宋体" w:hAnsi="宋体" w:cs="宋体" w:eastAsia="宋体" w:hint="default"/>
        </w:rPr>
        <w:t>3</w:t>
      </w:r>
      <w:r>
        <w:rPr>
          <w:rFonts w:ascii="宋体" w:hAnsi="宋体" w:cs="宋体" w:eastAsia="宋体" w:hint="default"/>
          <w:spacing w:val="-56"/>
        </w:rPr>
        <w:t> </w:t>
      </w:r>
      <w:r>
        <w:rPr>
          <w:spacing w:val="-3"/>
        </w:rPr>
        <w:t>栋，</w:t>
      </w:r>
      <w:r>
        <w:rPr>
          <w:rFonts w:ascii="宋体" w:hAnsi="宋体" w:cs="宋体" w:eastAsia="宋体" w:hint="default"/>
          <w:spacing w:val="-3"/>
        </w:rPr>
        <w:t>12</w:t>
      </w:r>
      <w:r>
        <w:rPr>
          <w:rFonts w:ascii="宋体" w:hAnsi="宋体" w:cs="宋体" w:eastAsia="宋体" w:hint="default"/>
          <w:spacing w:val="-56"/>
        </w:rPr>
        <w:t> </w:t>
      </w:r>
      <w:r>
        <w:rPr>
          <w:spacing w:val="-3"/>
        </w:rPr>
        <w:t>套，共计</w:t>
      </w:r>
      <w:r>
        <w:rPr>
          <w:spacing w:val="-57"/>
        </w:rPr>
        <w:t> </w:t>
      </w:r>
      <w:r>
        <w:rPr>
          <w:rFonts w:ascii="宋体" w:hAnsi="宋体" w:cs="宋体" w:eastAsia="宋体" w:hint="default"/>
        </w:rPr>
        <w:t>0.43</w:t>
      </w:r>
      <w:r>
        <w:rPr>
          <w:rFonts w:ascii="宋体" w:hAnsi="宋体" w:cs="宋体" w:eastAsia="宋体" w:hint="default"/>
          <w:spacing w:val="-57"/>
        </w:rPr>
        <w:t> </w:t>
      </w:r>
      <w:r>
        <w:rPr/>
        <w:t>万平方米；会所</w:t>
      </w:r>
      <w:r>
        <w:rPr>
          <w:spacing w:val="-56"/>
        </w:rPr>
        <w:t> </w:t>
      </w:r>
      <w:r>
        <w:rPr>
          <w:rFonts w:ascii="宋体" w:hAnsi="宋体" w:cs="宋体" w:eastAsia="宋体" w:hint="default"/>
        </w:rPr>
        <w:t>0.46</w:t>
      </w:r>
      <w:r>
        <w:rPr>
          <w:rFonts w:ascii="宋体" w:hAnsi="宋体" w:cs="宋体" w:eastAsia="宋体" w:hint="default"/>
          <w:spacing w:val="-57"/>
        </w:rPr>
        <w:t> </w:t>
      </w:r>
      <w:r>
        <w:rPr/>
        <w:t>万平方米。截止到本报告期末，完工建筑面</w:t>
      </w:r>
    </w:p>
    <w:p>
      <w:pPr>
        <w:pStyle w:val="BodyText"/>
        <w:spacing w:line="240" w:lineRule="auto" w:before="134"/>
        <w:ind w:right="0"/>
        <w:jc w:val="both"/>
      </w:pPr>
      <w:r>
        <w:rPr/>
        <w:t>积</w:t>
      </w:r>
      <w:r>
        <w:rPr>
          <w:spacing w:val="-54"/>
        </w:rPr>
        <w:t> </w:t>
      </w:r>
      <w:r>
        <w:rPr>
          <w:rFonts w:ascii="宋体" w:hAnsi="宋体" w:cs="宋体" w:eastAsia="宋体" w:hint="default"/>
        </w:rPr>
        <w:t>2.39</w:t>
      </w:r>
      <w:r>
        <w:rPr>
          <w:rFonts w:ascii="宋体" w:hAnsi="宋体" w:cs="宋体" w:eastAsia="宋体" w:hint="default"/>
          <w:spacing w:val="-54"/>
        </w:rPr>
        <w:t> </w:t>
      </w:r>
      <w:r>
        <w:rPr/>
        <w:t>万平方米，完工比例为</w:t>
      </w:r>
      <w:r>
        <w:rPr>
          <w:spacing w:val="-54"/>
        </w:rPr>
        <w:t> </w:t>
      </w:r>
      <w:r>
        <w:rPr>
          <w:rFonts w:ascii="宋体" w:hAnsi="宋体" w:cs="宋体" w:eastAsia="宋体" w:hint="default"/>
        </w:rPr>
        <w:t>73%</w:t>
      </w:r>
      <w:r>
        <w:rPr/>
        <w:t>。</w:t>
      </w:r>
      <w:r>
        <w:rPr>
          <w:rFonts w:ascii="宋体" w:hAnsi="宋体" w:cs="宋体" w:eastAsia="宋体" w:hint="default"/>
        </w:rPr>
        <w:t>1.2</w:t>
      </w:r>
      <w:r>
        <w:rPr>
          <w:rFonts w:ascii="宋体" w:hAnsi="宋体" w:cs="宋体" w:eastAsia="宋体" w:hint="default"/>
          <w:spacing w:val="-53"/>
        </w:rPr>
        <w:t> </w:t>
      </w:r>
      <w:r>
        <w:rPr/>
        <w:t>期开发土地面积</w:t>
      </w:r>
      <w:r>
        <w:rPr>
          <w:spacing w:val="-54"/>
        </w:rPr>
        <w:t> </w:t>
      </w:r>
      <w:r>
        <w:rPr>
          <w:rFonts w:ascii="宋体" w:hAnsi="宋体" w:cs="宋体" w:eastAsia="宋体" w:hint="default"/>
        </w:rPr>
        <w:t>44.9</w:t>
      </w:r>
      <w:r>
        <w:rPr>
          <w:rFonts w:ascii="宋体" w:hAnsi="宋体" w:cs="宋体" w:eastAsia="宋体" w:hint="default"/>
          <w:spacing w:val="-55"/>
        </w:rPr>
        <w:t> </w:t>
      </w:r>
      <w:r>
        <w:rPr/>
        <w:t>亩，总建筑面积</w:t>
      </w:r>
      <w:r>
        <w:rPr>
          <w:spacing w:val="-53"/>
        </w:rPr>
        <w:t> </w:t>
      </w:r>
      <w:r>
        <w:rPr>
          <w:rFonts w:ascii="宋体" w:hAnsi="宋体" w:cs="宋体" w:eastAsia="宋体" w:hint="default"/>
        </w:rPr>
        <w:t>3.36</w:t>
      </w:r>
      <w:r>
        <w:rPr>
          <w:rFonts w:ascii="宋体" w:hAnsi="宋体" w:cs="宋体" w:eastAsia="宋体" w:hint="default"/>
          <w:spacing w:val="-54"/>
        </w:rPr>
        <w:t> </w:t>
      </w:r>
      <w:r>
        <w:rPr/>
        <w:t>万平方米，</w:t>
      </w:r>
    </w:p>
    <w:p>
      <w:pPr>
        <w:pStyle w:val="BodyText"/>
        <w:spacing w:line="240" w:lineRule="auto" w:before="133"/>
        <w:ind w:right="0"/>
        <w:jc w:val="both"/>
      </w:pPr>
      <w:r>
        <w:rPr/>
        <w:t>其中多层住宅</w:t>
      </w:r>
      <w:r>
        <w:rPr>
          <w:spacing w:val="-54"/>
        </w:rPr>
        <w:t> </w:t>
      </w:r>
      <w:r>
        <w:rPr>
          <w:rFonts w:ascii="宋体" w:hAnsi="宋体" w:cs="宋体" w:eastAsia="宋体" w:hint="default"/>
        </w:rPr>
        <w:t>3</w:t>
      </w:r>
      <w:r>
        <w:rPr>
          <w:rFonts w:ascii="宋体" w:hAnsi="宋体" w:cs="宋体" w:eastAsia="宋体" w:hint="default"/>
          <w:spacing w:val="-53"/>
        </w:rPr>
        <w:t> </w:t>
      </w:r>
      <w:r>
        <w:rPr/>
        <w:t>栋，</w:t>
      </w:r>
      <w:r>
        <w:rPr>
          <w:rFonts w:ascii="宋体" w:hAnsi="宋体" w:cs="宋体" w:eastAsia="宋体" w:hint="default"/>
        </w:rPr>
        <w:t>80</w:t>
      </w:r>
      <w:r>
        <w:rPr>
          <w:rFonts w:ascii="宋体" w:hAnsi="宋体" w:cs="宋体" w:eastAsia="宋体" w:hint="default"/>
          <w:spacing w:val="-54"/>
        </w:rPr>
        <w:t> </w:t>
      </w:r>
      <w:r>
        <w:rPr/>
        <w:t>套，共计</w:t>
      </w:r>
      <w:r>
        <w:rPr>
          <w:spacing w:val="-54"/>
        </w:rPr>
        <w:t> </w:t>
      </w:r>
      <w:r>
        <w:rPr>
          <w:rFonts w:ascii="宋体" w:hAnsi="宋体" w:cs="宋体" w:eastAsia="宋体" w:hint="default"/>
        </w:rPr>
        <w:t>1.3</w:t>
      </w:r>
      <w:r>
        <w:rPr>
          <w:rFonts w:ascii="宋体" w:hAnsi="宋体" w:cs="宋体" w:eastAsia="宋体" w:hint="default"/>
          <w:spacing w:val="-53"/>
        </w:rPr>
        <w:t> </w:t>
      </w:r>
      <w:r>
        <w:rPr/>
        <w:t>万平方米；低层住宅</w:t>
      </w:r>
      <w:r>
        <w:rPr>
          <w:spacing w:val="-54"/>
        </w:rPr>
        <w:t> </w:t>
      </w:r>
      <w:r>
        <w:rPr>
          <w:rFonts w:ascii="宋体" w:hAnsi="宋体" w:cs="宋体" w:eastAsia="宋体" w:hint="default"/>
        </w:rPr>
        <w:t>6</w:t>
      </w:r>
      <w:r>
        <w:rPr>
          <w:rFonts w:ascii="宋体" w:hAnsi="宋体" w:cs="宋体" w:eastAsia="宋体" w:hint="default"/>
          <w:spacing w:val="-54"/>
        </w:rPr>
        <w:t> </w:t>
      </w:r>
      <w:r>
        <w:rPr/>
        <w:t>栋，</w:t>
      </w:r>
      <w:r>
        <w:rPr>
          <w:rFonts w:ascii="宋体" w:hAnsi="宋体" w:cs="宋体" w:eastAsia="宋体" w:hint="default"/>
        </w:rPr>
        <w:t>26</w:t>
      </w:r>
      <w:r>
        <w:rPr>
          <w:rFonts w:ascii="宋体" w:hAnsi="宋体" w:cs="宋体" w:eastAsia="宋体" w:hint="default"/>
          <w:spacing w:val="-53"/>
        </w:rPr>
        <w:t> </w:t>
      </w:r>
      <w:r>
        <w:rPr/>
        <w:t>套，共计</w:t>
      </w:r>
      <w:r>
        <w:rPr>
          <w:spacing w:val="-53"/>
        </w:rPr>
        <w:t> </w:t>
      </w:r>
      <w:r>
        <w:rPr>
          <w:rFonts w:ascii="宋体" w:hAnsi="宋体" w:cs="宋体" w:eastAsia="宋体" w:hint="default"/>
        </w:rPr>
        <w:t>0.94</w:t>
      </w:r>
      <w:r>
        <w:rPr>
          <w:rFonts w:ascii="宋体" w:hAnsi="宋体" w:cs="宋体" w:eastAsia="宋体" w:hint="default"/>
          <w:spacing w:val="-54"/>
        </w:rPr>
        <w:t> </w:t>
      </w:r>
      <w:r>
        <w:rPr/>
        <w:t>万平方米；高</w:t>
      </w:r>
    </w:p>
    <w:p>
      <w:pPr>
        <w:pStyle w:val="BodyText"/>
        <w:spacing w:line="240" w:lineRule="auto" w:before="133"/>
        <w:ind w:right="0"/>
        <w:jc w:val="both"/>
      </w:pPr>
      <w:r>
        <w:rPr/>
        <w:t>层住宅</w:t>
      </w:r>
      <w:r>
        <w:rPr>
          <w:spacing w:val="-54"/>
        </w:rPr>
        <w:t> </w:t>
      </w:r>
      <w:r>
        <w:rPr>
          <w:rFonts w:ascii="宋体" w:hAnsi="宋体" w:cs="宋体" w:eastAsia="宋体" w:hint="default"/>
        </w:rPr>
        <w:t>2</w:t>
      </w:r>
      <w:r>
        <w:rPr>
          <w:rFonts w:ascii="宋体" w:hAnsi="宋体" w:cs="宋体" w:eastAsia="宋体" w:hint="default"/>
          <w:spacing w:val="-53"/>
        </w:rPr>
        <w:t> </w:t>
      </w:r>
      <w:r>
        <w:rPr/>
        <w:t>栋，</w:t>
      </w:r>
      <w:r>
        <w:rPr>
          <w:rFonts w:ascii="宋体" w:hAnsi="宋体" w:cs="宋体" w:eastAsia="宋体" w:hint="default"/>
        </w:rPr>
        <w:t>88</w:t>
      </w:r>
      <w:r>
        <w:rPr>
          <w:rFonts w:ascii="宋体" w:hAnsi="宋体" w:cs="宋体" w:eastAsia="宋体" w:hint="default"/>
          <w:spacing w:val="-53"/>
        </w:rPr>
        <w:t> </w:t>
      </w:r>
      <w:r>
        <w:rPr/>
        <w:t>套，共计</w:t>
      </w:r>
      <w:r>
        <w:rPr>
          <w:spacing w:val="-54"/>
        </w:rPr>
        <w:t> </w:t>
      </w:r>
      <w:r>
        <w:rPr>
          <w:rFonts w:ascii="宋体" w:hAnsi="宋体" w:cs="宋体" w:eastAsia="宋体" w:hint="default"/>
        </w:rPr>
        <w:t>1.12</w:t>
      </w:r>
      <w:r>
        <w:rPr>
          <w:rFonts w:ascii="宋体" w:hAnsi="宋体" w:cs="宋体" w:eastAsia="宋体" w:hint="default"/>
          <w:spacing w:val="-54"/>
        </w:rPr>
        <w:t> </w:t>
      </w:r>
      <w:r>
        <w:rPr/>
        <w:t>万平方米。因</w:t>
      </w:r>
      <w:r>
        <w:rPr>
          <w:spacing w:val="-53"/>
        </w:rPr>
        <w:t> </w:t>
      </w:r>
      <w:r>
        <w:rPr>
          <w:rFonts w:ascii="宋体" w:hAnsi="宋体" w:cs="宋体" w:eastAsia="宋体" w:hint="default"/>
        </w:rPr>
        <w:t>1.2</w:t>
      </w:r>
      <w:r>
        <w:rPr>
          <w:rFonts w:ascii="宋体" w:hAnsi="宋体" w:cs="宋体" w:eastAsia="宋体" w:hint="default"/>
          <w:spacing w:val="-53"/>
        </w:rPr>
        <w:t> </w:t>
      </w:r>
      <w:r>
        <w:rPr/>
        <w:t>期开工时间较短，截止报告期末，多层</w:t>
      </w:r>
      <w:r>
        <w:rPr>
          <w:spacing w:val="-54"/>
        </w:rPr>
        <w:t> </w:t>
      </w:r>
      <w:r>
        <w:rPr>
          <w:rFonts w:ascii="宋体" w:hAnsi="宋体" w:cs="宋体" w:eastAsia="宋体" w:hint="default"/>
        </w:rPr>
        <w:t>1#</w:t>
      </w:r>
      <w:r>
        <w:rPr/>
        <w:t>楼主</w:t>
      </w:r>
    </w:p>
    <w:p>
      <w:pPr>
        <w:pStyle w:val="BodyText"/>
        <w:spacing w:line="355" w:lineRule="auto" w:before="134"/>
        <w:ind w:right="213"/>
        <w:jc w:val="both"/>
      </w:pPr>
      <w:r>
        <w:rPr/>
        <w:t>体</w:t>
      </w:r>
      <w:r>
        <w:rPr>
          <w:spacing w:val="-51"/>
        </w:rPr>
        <w:t> </w:t>
      </w:r>
      <w:r>
        <w:rPr>
          <w:rFonts w:ascii="宋体" w:hAnsi="宋体" w:cs="宋体" w:eastAsia="宋体" w:hint="default"/>
        </w:rPr>
        <w:t>1</w:t>
      </w:r>
      <w:r>
        <w:rPr>
          <w:rFonts w:ascii="宋体" w:hAnsi="宋体" w:cs="宋体" w:eastAsia="宋体" w:hint="default"/>
          <w:spacing w:val="-50"/>
        </w:rPr>
        <w:t> </w:t>
      </w:r>
      <w:r>
        <w:rPr>
          <w:spacing w:val="-5"/>
        </w:rPr>
        <w:t>层完成；小高层</w:t>
      </w:r>
      <w:r>
        <w:rPr>
          <w:spacing w:val="-51"/>
        </w:rPr>
        <w:t> </w:t>
      </w:r>
      <w:r>
        <w:rPr>
          <w:rFonts w:ascii="宋体" w:hAnsi="宋体" w:cs="宋体" w:eastAsia="宋体" w:hint="default"/>
        </w:rPr>
        <w:t>30#2</w:t>
      </w:r>
      <w:r>
        <w:rPr>
          <w:rFonts w:ascii="宋体" w:hAnsi="宋体" w:cs="宋体" w:eastAsia="宋体" w:hint="default"/>
          <w:spacing w:val="-51"/>
        </w:rPr>
        <w:t> </w:t>
      </w:r>
      <w:r>
        <w:rPr>
          <w:spacing w:val="-4"/>
        </w:rPr>
        <w:t>层砼完成、</w:t>
      </w:r>
      <w:r>
        <w:rPr>
          <w:rFonts w:ascii="宋体" w:hAnsi="宋体" w:cs="宋体" w:eastAsia="宋体" w:hint="default"/>
          <w:spacing w:val="-4"/>
        </w:rPr>
        <w:t>31#</w:t>
      </w:r>
      <w:r>
        <w:rPr>
          <w:spacing w:val="-4"/>
        </w:rPr>
        <w:t>楼</w:t>
      </w:r>
      <w:r>
        <w:rPr>
          <w:spacing w:val="-52"/>
        </w:rPr>
        <w:t> </w:t>
      </w:r>
      <w:r>
        <w:rPr>
          <w:rFonts w:ascii="宋体" w:hAnsi="宋体" w:cs="宋体" w:eastAsia="宋体" w:hint="default"/>
        </w:rPr>
        <w:t>1</w:t>
      </w:r>
      <w:r>
        <w:rPr>
          <w:rFonts w:ascii="宋体" w:hAnsi="宋体" w:cs="宋体" w:eastAsia="宋体" w:hint="default"/>
          <w:spacing w:val="-50"/>
        </w:rPr>
        <w:t> </w:t>
      </w:r>
      <w:r>
        <w:rPr>
          <w:spacing w:val="-5"/>
        </w:rPr>
        <w:t>层砼完成；别墅</w:t>
      </w:r>
      <w:r>
        <w:rPr>
          <w:spacing w:val="-51"/>
        </w:rPr>
        <w:t> </w:t>
      </w:r>
      <w:r>
        <w:rPr>
          <w:rFonts w:ascii="宋体" w:hAnsi="宋体" w:cs="宋体" w:eastAsia="宋体" w:hint="default"/>
          <w:spacing w:val="-3"/>
        </w:rPr>
        <w:t>15#</w:t>
      </w:r>
      <w:r>
        <w:rPr>
          <w:spacing w:val="-3"/>
        </w:rPr>
        <w:t>、</w:t>
      </w:r>
      <w:r>
        <w:rPr>
          <w:rFonts w:ascii="宋体" w:hAnsi="宋体" w:cs="宋体" w:eastAsia="宋体" w:hint="default"/>
          <w:spacing w:val="-3"/>
        </w:rPr>
        <w:t>22#</w:t>
      </w:r>
      <w:r>
        <w:rPr>
          <w:spacing w:val="-3"/>
        </w:rPr>
        <w:t>、</w:t>
      </w:r>
      <w:r>
        <w:rPr>
          <w:rFonts w:ascii="宋体" w:hAnsi="宋体" w:cs="宋体" w:eastAsia="宋体" w:hint="default"/>
          <w:spacing w:val="-3"/>
        </w:rPr>
        <w:t>23#</w:t>
      </w:r>
      <w:r>
        <w:rPr>
          <w:spacing w:val="-3"/>
        </w:rPr>
        <w:t>地下室回填土完成，</w:t>
      </w:r>
      <w:r>
        <w:rPr/>
        <w:t> </w:t>
      </w:r>
      <w:r>
        <w:rPr>
          <w:rFonts w:ascii="宋体" w:hAnsi="宋体" w:cs="宋体" w:eastAsia="宋体" w:hint="default"/>
        </w:rPr>
        <w:t>16#</w:t>
      </w:r>
      <w:r>
        <w:rPr/>
        <w:t>、</w:t>
      </w:r>
      <w:r>
        <w:rPr>
          <w:rFonts w:ascii="宋体" w:hAnsi="宋体" w:cs="宋体" w:eastAsia="宋体" w:hint="default"/>
        </w:rPr>
        <w:t>17#</w:t>
      </w:r>
      <w:r>
        <w:rPr/>
        <w:t>、</w:t>
      </w:r>
      <w:r>
        <w:rPr>
          <w:rFonts w:ascii="宋体" w:hAnsi="宋体" w:cs="宋体" w:eastAsia="宋体" w:hint="default"/>
        </w:rPr>
        <w:t>18#</w:t>
      </w:r>
      <w:r>
        <w:rPr/>
        <w:t>、</w:t>
      </w:r>
      <w:r>
        <w:rPr>
          <w:rFonts w:ascii="宋体" w:hAnsi="宋体" w:cs="宋体" w:eastAsia="宋体" w:hint="default"/>
        </w:rPr>
        <w:t>19#</w:t>
      </w:r>
      <w:r>
        <w:rPr/>
        <w:t>土方开挖。</w:t>
      </w:r>
    </w:p>
    <w:p>
      <w:pPr>
        <w:pStyle w:val="BodyText"/>
        <w:spacing w:line="240" w:lineRule="auto" w:before="33"/>
        <w:ind w:left="598" w:right="0"/>
        <w:jc w:val="left"/>
      </w:pP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w:t>
      </w:r>
      <w:r>
        <w:rPr/>
        <w:t>科达·璟致湾城</w:t>
      </w:r>
      <w:r>
        <w:rPr>
          <w:rFonts w:ascii="宋体" w:hAnsi="宋体" w:cs="宋体" w:eastAsia="宋体" w:hint="default"/>
        </w:rPr>
        <w:t>"</w:t>
      </w:r>
      <w:r>
        <w:rPr>
          <w:rFonts w:ascii="宋体" w:hAnsi="宋体" w:cs="宋体" w:eastAsia="宋体" w:hint="default"/>
          <w:spacing w:val="-4"/>
        </w:rPr>
        <w:t> </w:t>
      </w:r>
      <w:r>
        <w:rPr/>
        <w:t>项目首次开盘，截止到</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spacing w:val="-3"/>
        </w:rPr>
        <w:t>日，多层住宅</w:t>
      </w:r>
    </w:p>
    <w:p>
      <w:pPr>
        <w:pStyle w:val="BodyText"/>
        <w:spacing w:line="240" w:lineRule="auto" w:before="133"/>
        <w:ind w:right="0"/>
        <w:jc w:val="both"/>
      </w:pPr>
      <w:r>
        <w:rPr>
          <w:rFonts w:ascii="宋体" w:hAnsi="宋体" w:cs="宋体" w:eastAsia="宋体" w:hint="default"/>
        </w:rPr>
        <w:t>100</w:t>
      </w:r>
      <w:r>
        <w:rPr>
          <w:rFonts w:ascii="宋体" w:hAnsi="宋体" w:cs="宋体" w:eastAsia="宋体" w:hint="default"/>
          <w:spacing w:val="-54"/>
        </w:rPr>
        <w:t> </w:t>
      </w:r>
      <w:r>
        <w:rPr/>
        <w:t>套，完成认购</w:t>
      </w:r>
      <w:r>
        <w:rPr>
          <w:spacing w:val="-55"/>
        </w:rPr>
        <w:t> </w:t>
      </w:r>
      <w:r>
        <w:rPr>
          <w:rFonts w:ascii="宋体" w:hAnsi="宋体" w:cs="宋体" w:eastAsia="宋体" w:hint="default"/>
        </w:rPr>
        <w:t>74</w:t>
      </w:r>
      <w:r>
        <w:rPr>
          <w:rFonts w:ascii="宋体" w:hAnsi="宋体" w:cs="宋体" w:eastAsia="宋体" w:hint="default"/>
          <w:spacing w:val="-54"/>
        </w:rPr>
        <w:t> </w:t>
      </w:r>
      <w:r>
        <w:rPr/>
        <w:t>套，认购率</w:t>
      </w:r>
      <w:r>
        <w:rPr>
          <w:spacing w:val="-55"/>
        </w:rPr>
        <w:t> </w:t>
      </w:r>
      <w:r>
        <w:rPr>
          <w:rFonts w:ascii="宋体" w:hAnsi="宋体" w:cs="宋体" w:eastAsia="宋体" w:hint="default"/>
        </w:rPr>
        <w:t>74%</w:t>
      </w:r>
      <w:r>
        <w:rPr/>
        <w:t>；别墅</w:t>
      </w:r>
      <w:r>
        <w:rPr>
          <w:spacing w:val="-55"/>
        </w:rPr>
        <w:t> </w:t>
      </w:r>
      <w:r>
        <w:rPr>
          <w:rFonts w:ascii="宋体" w:hAnsi="宋体" w:cs="宋体" w:eastAsia="宋体" w:hint="default"/>
        </w:rPr>
        <w:t>8</w:t>
      </w:r>
      <w:r>
        <w:rPr>
          <w:rFonts w:ascii="宋体" w:hAnsi="宋体" w:cs="宋体" w:eastAsia="宋体" w:hint="default"/>
          <w:spacing w:val="-54"/>
        </w:rPr>
        <w:t> </w:t>
      </w:r>
      <w:r>
        <w:rPr/>
        <w:t>套，认购</w:t>
      </w:r>
      <w:r>
        <w:rPr>
          <w:spacing w:val="-55"/>
        </w:rPr>
        <w:t> </w:t>
      </w:r>
      <w:r>
        <w:rPr>
          <w:rFonts w:ascii="宋体" w:hAnsi="宋体" w:cs="宋体" w:eastAsia="宋体" w:hint="default"/>
        </w:rPr>
        <w:t>7</w:t>
      </w:r>
      <w:r>
        <w:rPr>
          <w:rFonts w:ascii="宋体" w:hAnsi="宋体" w:cs="宋体" w:eastAsia="宋体" w:hint="default"/>
          <w:spacing w:val="-54"/>
        </w:rPr>
        <w:t> </w:t>
      </w:r>
      <w:r>
        <w:rPr/>
        <w:t>套，认购率</w:t>
      </w:r>
      <w:r>
        <w:rPr>
          <w:spacing w:val="-54"/>
        </w:rPr>
        <w:t> </w:t>
      </w:r>
      <w:r>
        <w:rPr>
          <w:rFonts w:ascii="宋体" w:hAnsi="宋体" w:cs="宋体" w:eastAsia="宋体" w:hint="default"/>
        </w:rPr>
        <w:t>87.50%</w:t>
      </w:r>
      <w:r>
        <w:rPr/>
        <w:t>。</w:t>
      </w:r>
    </w:p>
    <w:p>
      <w:pPr>
        <w:pStyle w:val="Heading2"/>
        <w:spacing w:line="240" w:lineRule="auto" w:before="134"/>
        <w:ind w:left="703" w:right="0"/>
        <w:jc w:val="left"/>
        <w:rPr>
          <w:b w:val="0"/>
          <w:bCs w:val="0"/>
        </w:rPr>
      </w:pPr>
      <w:r>
        <w:rPr/>
        <w:t>（</w:t>
      </w:r>
      <w:r>
        <w:rPr>
          <w:rFonts w:ascii="宋体" w:hAnsi="宋体" w:cs="宋体" w:eastAsia="宋体" w:hint="default"/>
        </w:rPr>
        <w:t>4</w:t>
      </w:r>
      <w:r>
        <w:rPr/>
        <w:t>）东营黄河公路大桥有限责任公司</w:t>
      </w:r>
      <w:r>
        <w:rPr>
          <w:b w:val="0"/>
          <w:bCs w:val="0"/>
        </w:rPr>
      </w:r>
    </w:p>
    <w:p>
      <w:pPr>
        <w:spacing w:after="0" w:line="240" w:lineRule="auto"/>
        <w:jc w:val="left"/>
        <w:sectPr>
          <w:pgSz w:w="11910" w:h="16840"/>
          <w:pgMar w:header="855" w:footer="1194" w:top="1360" w:bottom="1380" w:left="1620" w:right="1060"/>
        </w:sectPr>
      </w:pPr>
    </w:p>
    <w:p>
      <w:pPr>
        <w:pStyle w:val="BodyText"/>
        <w:spacing w:line="240" w:lineRule="auto" w:before="129"/>
        <w:ind w:left="638" w:right="114"/>
        <w:jc w:val="left"/>
      </w:pPr>
      <w:r>
        <w:rPr/>
        <w:t>东营黄河公路大桥有限责任公司成立于</w:t>
      </w:r>
      <w:r>
        <w:rPr>
          <w:spacing w:val="-53"/>
        </w:rPr>
        <w:t> </w:t>
      </w:r>
      <w:r>
        <w:rPr>
          <w:rFonts w:ascii="宋体" w:hAnsi="宋体" w:cs="宋体" w:eastAsia="宋体" w:hint="default"/>
        </w:rPr>
        <w:t>2001</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月，注册资本</w:t>
      </w:r>
      <w:r>
        <w:rPr>
          <w:spacing w:val="-53"/>
        </w:rPr>
        <w:t> </w:t>
      </w:r>
      <w:r>
        <w:rPr>
          <w:rFonts w:ascii="宋体" w:hAnsi="宋体" w:cs="宋体" w:eastAsia="宋体" w:hint="default"/>
        </w:rPr>
        <w:t>32000</w:t>
      </w:r>
      <w:r>
        <w:rPr>
          <w:rFonts w:ascii="宋体" w:hAnsi="宋体" w:cs="宋体" w:eastAsia="宋体" w:hint="default"/>
          <w:spacing w:val="-54"/>
        </w:rPr>
        <w:t> </w:t>
      </w:r>
      <w:r>
        <w:rPr/>
        <w:t>万元，注册地为东营</w:t>
      </w:r>
    </w:p>
    <w:p>
      <w:pPr>
        <w:pStyle w:val="BodyText"/>
        <w:spacing w:line="357" w:lineRule="auto" w:before="133"/>
        <w:ind w:left="218" w:right="245"/>
        <w:jc w:val="both"/>
      </w:pPr>
      <w:r>
        <w:rPr/>
        <w:t>市东城府前街</w:t>
      </w:r>
      <w:r>
        <w:rPr>
          <w:spacing w:val="-54"/>
        </w:rPr>
        <w:t> </w:t>
      </w:r>
      <w:r>
        <w:rPr>
          <w:rFonts w:ascii="宋体" w:hAnsi="宋体" w:cs="宋体" w:eastAsia="宋体" w:hint="default"/>
        </w:rPr>
        <w:t>169</w:t>
      </w:r>
      <w:r>
        <w:rPr>
          <w:rFonts w:ascii="宋体" w:hAnsi="宋体" w:cs="宋体" w:eastAsia="宋体" w:hint="default"/>
          <w:spacing w:val="-53"/>
        </w:rPr>
        <w:t> </w:t>
      </w:r>
      <w:r>
        <w:rPr/>
        <w:t>号，公司持有其</w:t>
      </w:r>
      <w:r>
        <w:rPr>
          <w:spacing w:val="-53"/>
        </w:rPr>
        <w:t> </w:t>
      </w:r>
      <w:r>
        <w:rPr>
          <w:rFonts w:ascii="宋体" w:hAnsi="宋体" w:cs="宋体" w:eastAsia="宋体" w:hint="default"/>
        </w:rPr>
        <w:t>50%</w:t>
      </w:r>
      <w:r>
        <w:rPr/>
        <w:t>的股权，为公司的合营公司。</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日，大桥公 司总资产为</w:t>
      </w:r>
      <w:r>
        <w:rPr>
          <w:spacing w:val="-55"/>
        </w:rPr>
        <w:t> </w:t>
      </w:r>
      <w:r>
        <w:rPr>
          <w:rFonts w:ascii="宋体" w:hAnsi="宋体" w:cs="宋体" w:eastAsia="宋体" w:hint="default"/>
        </w:rPr>
        <w:t>60,193.76</w:t>
      </w:r>
      <w:r>
        <w:rPr>
          <w:rFonts w:ascii="宋体" w:hAnsi="宋体" w:cs="宋体" w:eastAsia="宋体" w:hint="default"/>
          <w:spacing w:val="-54"/>
        </w:rPr>
        <w:t> </w:t>
      </w:r>
      <w:r>
        <w:rPr/>
        <w:t>万元，净资产为</w:t>
      </w:r>
      <w:r>
        <w:rPr>
          <w:spacing w:val="-54"/>
        </w:rPr>
        <w:t> </w:t>
      </w:r>
      <w:r>
        <w:rPr>
          <w:rFonts w:ascii="宋体" w:hAnsi="宋体" w:cs="宋体" w:eastAsia="宋体" w:hint="default"/>
        </w:rPr>
        <w:t>37,091.66</w:t>
      </w:r>
      <w:r>
        <w:rPr>
          <w:rFonts w:ascii="宋体" w:hAnsi="宋体" w:cs="宋体" w:eastAsia="宋体" w:hint="default"/>
          <w:spacing w:val="-54"/>
        </w:rPr>
        <w:t> </w:t>
      </w:r>
      <w:r>
        <w:rPr/>
        <w:t>万元。大桥公司为公司</w:t>
      </w:r>
      <w:r>
        <w:rPr>
          <w:spacing w:val="-54"/>
        </w:rPr>
        <w:t> </w:t>
      </w:r>
      <w:r>
        <w:rPr>
          <w:rFonts w:ascii="宋体" w:hAnsi="宋体" w:cs="宋体" w:eastAsia="宋体" w:hint="default"/>
        </w:rPr>
        <w:t>IPO</w:t>
      </w:r>
      <w:r>
        <w:rPr>
          <w:rFonts w:ascii="宋体" w:hAnsi="宋体" w:cs="宋体" w:eastAsia="宋体" w:hint="default"/>
          <w:spacing w:val="-54"/>
        </w:rPr>
        <w:t> </w:t>
      </w:r>
      <w:r>
        <w:rPr/>
        <w:t>募资项目</w:t>
      </w:r>
      <w:r>
        <w:rPr>
          <w:rFonts w:ascii="宋体" w:hAnsi="宋体" w:cs="宋体" w:eastAsia="宋体" w:hint="default"/>
        </w:rPr>
        <w:t>--</w:t>
      </w:r>
      <w:r>
        <w:rPr/>
        <w:t>东营黄 河公路大桥的实施主体。东营黄河公路大桥于</w:t>
      </w:r>
      <w:r>
        <w:rPr>
          <w:spacing w:val="-53"/>
        </w:rPr>
        <w:t> </w:t>
      </w:r>
      <w:r>
        <w:rPr>
          <w:rFonts w:ascii="宋体" w:hAnsi="宋体" w:cs="宋体" w:eastAsia="宋体" w:hint="default"/>
        </w:rPr>
        <w:t>2005</w:t>
      </w:r>
      <w:r>
        <w:rPr>
          <w:rFonts w:ascii="宋体" w:hAnsi="宋体" w:cs="宋体" w:eastAsia="宋体" w:hint="default"/>
          <w:spacing w:val="-54"/>
        </w:rPr>
        <w:t> </w:t>
      </w:r>
      <w:r>
        <w:rPr/>
        <w:t>年通车，</w:t>
      </w:r>
      <w:r>
        <w:rPr>
          <w:rFonts w:ascii="宋体" w:hAnsi="宋体" w:cs="宋体" w:eastAsia="宋体" w:hint="default"/>
        </w:rPr>
        <w:t>2014</w:t>
      </w:r>
      <w:r>
        <w:rPr>
          <w:rFonts w:ascii="宋体" w:hAnsi="宋体" w:cs="宋体" w:eastAsia="宋体" w:hint="default"/>
          <w:spacing w:val="-52"/>
        </w:rPr>
        <w:t> </w:t>
      </w:r>
      <w:r>
        <w:rPr/>
        <w:t>年实现营业收入</w:t>
      </w:r>
      <w:r>
        <w:rPr>
          <w:spacing w:val="-53"/>
        </w:rPr>
        <w:t> </w:t>
      </w:r>
      <w:r>
        <w:rPr>
          <w:rFonts w:ascii="宋体" w:hAnsi="宋体" w:cs="宋体" w:eastAsia="宋体" w:hint="default"/>
        </w:rPr>
        <w:t>16,118.48</w:t>
      </w:r>
      <w:r>
        <w:rPr>
          <w:rFonts w:ascii="宋体" w:hAnsi="宋体" w:cs="宋体" w:eastAsia="宋体" w:hint="default"/>
          <w:spacing w:val="-53"/>
        </w:rPr>
        <w:t> </w:t>
      </w:r>
      <w:r>
        <w:rPr/>
        <w:t>万 元，比上年同期增加</w:t>
      </w:r>
      <w:r>
        <w:rPr>
          <w:spacing w:val="-55"/>
        </w:rPr>
        <w:t> </w:t>
      </w:r>
      <w:r>
        <w:rPr>
          <w:rFonts w:ascii="宋体" w:hAnsi="宋体" w:cs="宋体" w:eastAsia="宋体" w:hint="default"/>
        </w:rPr>
        <w:t>7.66%</w:t>
      </w:r>
      <w:r>
        <w:rPr/>
        <w:t>；实现净利润</w:t>
      </w:r>
      <w:r>
        <w:rPr>
          <w:spacing w:val="-54"/>
        </w:rPr>
        <w:t> </w:t>
      </w:r>
      <w:r>
        <w:rPr>
          <w:rFonts w:ascii="宋体" w:hAnsi="宋体" w:cs="宋体" w:eastAsia="宋体" w:hint="default"/>
        </w:rPr>
        <w:t>4,921.52</w:t>
      </w:r>
      <w:r>
        <w:rPr>
          <w:rFonts w:ascii="宋体" w:hAnsi="宋体" w:cs="宋体" w:eastAsia="宋体" w:hint="default"/>
          <w:spacing w:val="-55"/>
        </w:rPr>
        <w:t> </w:t>
      </w:r>
      <w:r>
        <w:rPr/>
        <w:t>万元</w:t>
      </w:r>
      <w:r>
        <w:rPr>
          <w:rFonts w:ascii="宋体" w:hAnsi="宋体" w:cs="宋体" w:eastAsia="宋体" w:hint="default"/>
        </w:rPr>
        <w:t>,</w:t>
      </w:r>
      <w:r>
        <w:rPr/>
        <w:t>比上年同期增加</w:t>
      </w:r>
      <w:r>
        <w:rPr>
          <w:spacing w:val="-55"/>
        </w:rPr>
        <w:t> </w:t>
      </w:r>
      <w:r>
        <w:rPr>
          <w:rFonts w:ascii="宋体" w:hAnsi="宋体" w:cs="宋体" w:eastAsia="宋体" w:hint="default"/>
        </w:rPr>
        <w:t>43.92%</w:t>
      </w:r>
      <w:r>
        <w:rPr/>
        <w:t>。增加的主要原 因为车流量比去年同期有较大幅度增长。</w:t>
      </w:r>
    </w:p>
    <w:p>
      <w:pPr>
        <w:pStyle w:val="Heading2"/>
        <w:spacing w:line="240" w:lineRule="auto" w:before="30"/>
        <w:ind w:left="640" w:right="228"/>
        <w:jc w:val="left"/>
        <w:rPr>
          <w:b w:val="0"/>
          <w:bCs w:val="0"/>
        </w:rPr>
      </w:pPr>
      <w:r>
        <w:rPr/>
        <w:t>（</w:t>
      </w:r>
      <w:r>
        <w:rPr>
          <w:rFonts w:ascii="宋体" w:hAnsi="宋体" w:cs="宋体" w:eastAsia="宋体" w:hint="default"/>
        </w:rPr>
        <w:t>5</w:t>
      </w:r>
      <w:r>
        <w:rPr/>
        <w:t>）科达半导体有限公司</w:t>
      </w:r>
      <w:r>
        <w:rPr>
          <w:b w:val="0"/>
          <w:bCs w:val="0"/>
        </w:rPr>
      </w:r>
    </w:p>
    <w:p>
      <w:pPr>
        <w:pStyle w:val="BodyText"/>
        <w:spacing w:line="357" w:lineRule="auto" w:before="134"/>
        <w:ind w:left="218" w:right="232" w:firstLine="420"/>
        <w:jc w:val="both"/>
      </w:pPr>
      <w:r>
        <w:rPr/>
        <w:t>科达半导体有限公司成立于</w:t>
      </w:r>
      <w:r>
        <w:rPr>
          <w:spacing w:val="-58"/>
        </w:rPr>
        <w:t> </w:t>
      </w:r>
      <w:r>
        <w:rPr>
          <w:rFonts w:ascii="宋体" w:hAnsi="宋体" w:cs="宋体" w:eastAsia="宋体" w:hint="default"/>
        </w:rPr>
        <w:t>2007</w:t>
      </w:r>
      <w:r>
        <w:rPr>
          <w:rFonts w:ascii="宋体" w:hAnsi="宋体" w:cs="宋体" w:eastAsia="宋体" w:hint="default"/>
          <w:spacing w:val="-57"/>
        </w:rPr>
        <w:t> </w:t>
      </w:r>
      <w:r>
        <w:rPr/>
        <w:t>年</w:t>
      </w:r>
      <w:r>
        <w:rPr>
          <w:spacing w:val="-59"/>
        </w:rPr>
        <w:t> </w:t>
      </w:r>
      <w:r>
        <w:rPr>
          <w:rFonts w:ascii="宋体" w:hAnsi="宋体" w:cs="宋体" w:eastAsia="宋体" w:hint="default"/>
        </w:rPr>
        <w:t>10</w:t>
      </w:r>
      <w:r>
        <w:rPr>
          <w:rFonts w:ascii="宋体" w:hAnsi="宋体" w:cs="宋体" w:eastAsia="宋体" w:hint="default"/>
          <w:spacing w:val="-57"/>
        </w:rPr>
        <w:t> </w:t>
      </w:r>
      <w:r>
        <w:rPr>
          <w:spacing w:val="-18"/>
        </w:rPr>
        <w:t>月，注册资本</w:t>
      </w:r>
      <w:r>
        <w:rPr>
          <w:spacing w:val="-58"/>
        </w:rPr>
        <w:t> </w:t>
      </w:r>
      <w:r>
        <w:rPr>
          <w:rFonts w:ascii="宋体" w:hAnsi="宋体" w:cs="宋体" w:eastAsia="宋体" w:hint="default"/>
        </w:rPr>
        <w:t>5000</w:t>
      </w:r>
      <w:r>
        <w:rPr>
          <w:rFonts w:ascii="宋体" w:hAnsi="宋体" w:cs="宋体" w:eastAsia="宋体" w:hint="default"/>
          <w:spacing w:val="-58"/>
        </w:rPr>
        <w:t> </w:t>
      </w:r>
      <w:r>
        <w:rPr>
          <w:spacing w:val="-11"/>
        </w:rPr>
        <w:t>万元，科英置业持有其</w:t>
      </w:r>
      <w:r>
        <w:rPr>
          <w:spacing w:val="-57"/>
        </w:rPr>
        <w:t> </w:t>
      </w:r>
      <w:r>
        <w:rPr>
          <w:rFonts w:ascii="宋体" w:hAnsi="宋体" w:cs="宋体" w:eastAsia="宋体" w:hint="default"/>
          <w:spacing w:val="-1"/>
        </w:rPr>
        <w:t>60%</w:t>
      </w:r>
      <w:r>
        <w:rPr>
          <w:spacing w:val="-1"/>
        </w:rPr>
        <w:t>的股权，</w:t>
      </w:r>
      <w:r>
        <w:rPr/>
        <w:t> 公司间接拥有</w:t>
      </w:r>
      <w:r>
        <w:rPr>
          <w:spacing w:val="-50"/>
        </w:rPr>
        <w:t> </w:t>
      </w:r>
      <w:r>
        <w:rPr>
          <w:rFonts w:ascii="宋体" w:hAnsi="宋体" w:cs="宋体" w:eastAsia="宋体" w:hint="default"/>
          <w:spacing w:val="-3"/>
        </w:rPr>
        <w:t>32.73%</w:t>
      </w:r>
      <w:r>
        <w:rPr>
          <w:spacing w:val="-3"/>
        </w:rPr>
        <w:t>的权益，为公司间接控制的孙公司。</w:t>
      </w:r>
      <w:r>
        <w:rPr>
          <w:rFonts w:ascii="宋体" w:hAnsi="宋体" w:cs="宋体" w:eastAsia="宋体" w:hint="default"/>
          <w:spacing w:val="-3"/>
        </w:rPr>
        <w:t>2014</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spacing w:val="-4"/>
        </w:rPr>
        <w:t>日，科达半导体的总资</w:t>
      </w:r>
      <w:r>
        <w:rPr/>
        <w:t> 产为</w:t>
      </w:r>
      <w:r>
        <w:rPr>
          <w:spacing w:val="-68"/>
        </w:rPr>
        <w:t> </w:t>
      </w:r>
      <w:r>
        <w:rPr>
          <w:rFonts w:ascii="宋体" w:hAnsi="宋体" w:cs="宋体" w:eastAsia="宋体" w:hint="default"/>
        </w:rPr>
        <w:t>3,233.90</w:t>
      </w:r>
      <w:r>
        <w:rPr>
          <w:rFonts w:ascii="宋体" w:hAnsi="宋体" w:cs="宋体" w:eastAsia="宋体" w:hint="default"/>
          <w:spacing w:val="-68"/>
        </w:rPr>
        <w:t> </w:t>
      </w:r>
      <w:r>
        <w:rPr/>
        <w:t>万元，净资产为</w:t>
      </w:r>
      <w:r>
        <w:rPr>
          <w:rFonts w:ascii="宋体" w:hAnsi="宋体" w:cs="宋体" w:eastAsia="宋体" w:hint="default"/>
        </w:rPr>
        <w:t>-1,258.33</w:t>
      </w:r>
      <w:r>
        <w:rPr>
          <w:rFonts w:ascii="宋体" w:hAnsi="宋体" w:cs="宋体" w:eastAsia="宋体" w:hint="default"/>
          <w:spacing w:val="-67"/>
        </w:rPr>
        <w:t> </w:t>
      </w:r>
      <w:r>
        <w:rPr/>
        <w:t>万元。科达半导体的主营业务为设计、生产、销售半导 体元器件。报告期内，科达半导体实现营业收入</w:t>
      </w:r>
      <w:r>
        <w:rPr>
          <w:spacing w:val="-53"/>
        </w:rPr>
        <w:t> </w:t>
      </w:r>
      <w:r>
        <w:rPr>
          <w:rFonts w:ascii="宋体" w:hAnsi="宋体" w:cs="宋体" w:eastAsia="宋体" w:hint="default"/>
        </w:rPr>
        <w:t>866.22</w:t>
      </w:r>
      <w:r>
        <w:rPr>
          <w:rFonts w:ascii="宋体" w:hAnsi="宋体" w:cs="宋体" w:eastAsia="宋体" w:hint="default"/>
          <w:spacing w:val="-54"/>
        </w:rPr>
        <w:t> </w:t>
      </w:r>
      <w:r>
        <w:rPr/>
        <w:t>万元，实现净利润</w:t>
      </w:r>
      <w:r>
        <w:rPr>
          <w:rFonts w:ascii="宋体" w:hAnsi="宋体" w:cs="宋体" w:eastAsia="宋体" w:hint="default"/>
        </w:rPr>
        <w:t>-106.43</w:t>
      </w:r>
      <w:r>
        <w:rPr>
          <w:rFonts w:ascii="宋体" w:hAnsi="宋体" w:cs="宋体" w:eastAsia="宋体" w:hint="default"/>
          <w:spacing w:val="-55"/>
        </w:rPr>
        <w:t> </w:t>
      </w:r>
      <w:r>
        <w:rPr/>
        <w:t>万元。</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5" w:footer="1194" w:top="1360" w:bottom="1380" w:left="1580" w:right="1040"/>
        </w:sectPr>
      </w:pPr>
    </w:p>
    <w:p>
      <w:pPr>
        <w:pStyle w:val="Heading2"/>
        <w:tabs>
          <w:tab w:pos="637" w:val="left" w:leader="none"/>
        </w:tabs>
        <w:spacing w:line="240" w:lineRule="auto"/>
        <w:ind w:right="0"/>
        <w:jc w:val="left"/>
        <w:rPr>
          <w:b w:val="0"/>
          <w:bCs w:val="0"/>
        </w:rPr>
      </w:pPr>
      <w:r>
        <w:rPr>
          <w:rFonts w:ascii="宋体" w:hAnsi="宋体" w:cs="宋体" w:eastAsia="宋体" w:hint="default"/>
          <w:w w:val="95"/>
        </w:rPr>
        <w:t>3.</w:t>
        <w:tab/>
      </w:r>
      <w:r>
        <w:rPr>
          <w:w w:val="95"/>
        </w:rPr>
        <w:t>非募集资金项目情况</w:t>
      </w:r>
      <w:r>
        <w:rPr>
          <w:b w:val="0"/>
          <w:bCs w:val="0"/>
        </w:rPr>
      </w:r>
    </w:p>
    <w:p>
      <w:pPr>
        <w:pStyle w:val="BodyText"/>
        <w:spacing w:line="240" w:lineRule="auto" w:before="56"/>
        <w:ind w:left="218"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63" w:val="left" w:leader="none"/>
        </w:tabs>
        <w:spacing w:line="240" w:lineRule="auto" w:before="0"/>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80" w:right="1040"/>
          <w:cols w:num="2" w:equalWidth="0">
            <w:col w:w="2535" w:space="4200"/>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0"/>
        <w:gridCol w:w="1656"/>
        <w:gridCol w:w="1386"/>
        <w:gridCol w:w="1504"/>
        <w:gridCol w:w="1656"/>
        <w:gridCol w:w="1488"/>
      </w:tblGrid>
      <w:tr>
        <w:trPr>
          <w:trHeight w:val="24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1"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8"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本年度投入金额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累计实际投入金额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17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滨州置业“璟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致湾城”项目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205,000,000.00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开发中</w:t>
            </w:r>
            <w:r>
              <w:rPr>
                <w:rFonts w:ascii="宋体" w:hAnsi="宋体" w:cs="宋体" w:eastAsia="宋体" w:hint="default"/>
                <w:spacing w:val="-89"/>
                <w:sz w:val="18"/>
                <w:szCs w:val="18"/>
              </w:rPr>
              <w:t>，</w:t>
            </w:r>
            <w:r>
              <w:rPr>
                <w:rFonts w:ascii="宋体" w:hAnsi="宋体" w:cs="宋体" w:eastAsia="宋体" w:hint="default"/>
                <w:sz w:val="18"/>
                <w:szCs w:val="18"/>
              </w:rPr>
              <w:t>详细情</w:t>
            </w:r>
          </w:p>
          <w:p>
            <w:pPr>
              <w:pStyle w:val="TableParagraph"/>
              <w:spacing w:line="237" w:lineRule="auto"/>
              <w:ind w:left="102" w:right="12"/>
              <w:jc w:val="left"/>
              <w:rPr>
                <w:rFonts w:ascii="宋体" w:hAnsi="宋体" w:cs="宋体" w:eastAsia="宋体" w:hint="default"/>
                <w:sz w:val="18"/>
                <w:szCs w:val="18"/>
              </w:rPr>
            </w:pPr>
            <w:r>
              <w:rPr>
                <w:rFonts w:ascii="宋体" w:hAnsi="宋体" w:cs="宋体" w:eastAsia="宋体" w:hint="default"/>
                <w:sz w:val="18"/>
                <w:szCs w:val="18"/>
              </w:rPr>
              <w:t>况参加本报告 “主要子公司、 参股公司分 析”。</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 w:right="0"/>
              <w:jc w:val="center"/>
              <w:rPr>
                <w:rFonts w:ascii="宋体" w:hAnsi="宋体" w:cs="宋体" w:eastAsia="宋体" w:hint="default"/>
                <w:sz w:val="18"/>
                <w:szCs w:val="18"/>
              </w:rPr>
            </w:pPr>
            <w:r>
              <w:rPr>
                <w:rFonts w:ascii="宋体"/>
                <w:sz w:val="18"/>
              </w:rPr>
              <w:t>106,190,800.23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131,107,532.65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报告期内未有收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1177"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青岛科达置业</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9"/>
                <w:sz w:val="18"/>
                <w:szCs w:val="18"/>
              </w:rPr>
              <w:t>“科达天意华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苑”项目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2,200,000,000.00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开发中</w:t>
            </w:r>
            <w:r>
              <w:rPr>
                <w:rFonts w:ascii="宋体" w:hAnsi="宋体" w:cs="宋体" w:eastAsia="宋体" w:hint="default"/>
                <w:spacing w:val="-89"/>
                <w:sz w:val="18"/>
                <w:szCs w:val="18"/>
              </w:rPr>
              <w:t>，</w:t>
            </w:r>
            <w:r>
              <w:rPr>
                <w:rFonts w:ascii="宋体" w:hAnsi="宋体" w:cs="宋体" w:eastAsia="宋体" w:hint="default"/>
                <w:sz w:val="18"/>
                <w:szCs w:val="18"/>
              </w:rPr>
              <w:t>详细情</w:t>
            </w:r>
          </w:p>
          <w:p>
            <w:pPr>
              <w:pStyle w:val="TableParagraph"/>
              <w:spacing w:line="237" w:lineRule="auto"/>
              <w:ind w:left="102" w:right="12"/>
              <w:jc w:val="left"/>
              <w:rPr>
                <w:rFonts w:ascii="宋体" w:hAnsi="宋体" w:cs="宋体" w:eastAsia="宋体" w:hint="default"/>
                <w:sz w:val="18"/>
                <w:szCs w:val="18"/>
              </w:rPr>
            </w:pPr>
            <w:r>
              <w:rPr>
                <w:rFonts w:ascii="宋体" w:hAnsi="宋体" w:cs="宋体" w:eastAsia="宋体" w:hint="default"/>
                <w:spacing w:val="15"/>
                <w:sz w:val="18"/>
                <w:szCs w:val="18"/>
              </w:rPr>
              <w:t>况参见本报告</w:t>
            </w:r>
            <w:r>
              <w:rPr>
                <w:rFonts w:ascii="宋体" w:hAnsi="宋体" w:cs="宋体" w:eastAsia="宋体" w:hint="default"/>
                <w:spacing w:val="-72"/>
                <w:sz w:val="18"/>
                <w:szCs w:val="18"/>
              </w:rPr>
              <w:t> </w:t>
            </w:r>
            <w:r>
              <w:rPr>
                <w:rFonts w:ascii="宋体" w:hAnsi="宋体" w:cs="宋体" w:eastAsia="宋体" w:hint="default"/>
                <w:sz w:val="18"/>
                <w:szCs w:val="18"/>
              </w:rPr>
              <w:t>“主要子公司、</w:t>
            </w:r>
            <w:r>
              <w:rPr>
                <w:rFonts w:ascii="宋体" w:hAnsi="宋体" w:cs="宋体" w:eastAsia="宋体" w:hint="default"/>
                <w:sz w:val="18"/>
                <w:szCs w:val="18"/>
              </w:rPr>
              <w:t> 参</w:t>
            </w:r>
            <w:r>
              <w:rPr>
                <w:rFonts w:ascii="宋体" w:hAnsi="宋体" w:cs="宋体" w:eastAsia="宋体" w:hint="default"/>
                <w:spacing w:val="-24"/>
                <w:sz w:val="18"/>
                <w:szCs w:val="18"/>
              </w:rPr>
              <w:t> </w:t>
            </w:r>
            <w:r>
              <w:rPr>
                <w:rFonts w:ascii="宋体" w:hAnsi="宋体" w:cs="宋体" w:eastAsia="宋体" w:hint="default"/>
                <w:sz w:val="18"/>
                <w:szCs w:val="18"/>
              </w:rPr>
              <w:t>股</w:t>
            </w:r>
            <w:r>
              <w:rPr>
                <w:rFonts w:ascii="宋体" w:hAnsi="宋体" w:cs="宋体" w:eastAsia="宋体" w:hint="default"/>
                <w:spacing w:val="-24"/>
                <w:sz w:val="18"/>
                <w:szCs w:val="18"/>
              </w:rPr>
              <w:t> </w:t>
            </w:r>
            <w:r>
              <w:rPr>
                <w:rFonts w:ascii="宋体" w:hAnsi="宋体" w:cs="宋体" w:eastAsia="宋体" w:hint="default"/>
                <w:sz w:val="18"/>
                <w:szCs w:val="18"/>
              </w:rPr>
              <w:t>公</w:t>
            </w:r>
            <w:r>
              <w:rPr>
                <w:rFonts w:ascii="宋体" w:hAnsi="宋体" w:cs="宋体" w:eastAsia="宋体" w:hint="default"/>
                <w:spacing w:val="-22"/>
                <w:sz w:val="18"/>
                <w:szCs w:val="18"/>
              </w:rPr>
              <w:t> </w:t>
            </w:r>
            <w:r>
              <w:rPr>
                <w:rFonts w:ascii="宋体" w:hAnsi="宋体" w:cs="宋体" w:eastAsia="宋体" w:hint="default"/>
                <w:sz w:val="18"/>
                <w:szCs w:val="18"/>
              </w:rPr>
              <w:t>司</w:t>
            </w:r>
            <w:r>
              <w:rPr>
                <w:rFonts w:ascii="宋体" w:hAnsi="宋体" w:cs="宋体" w:eastAsia="宋体" w:hint="default"/>
                <w:spacing w:val="-24"/>
                <w:sz w:val="18"/>
                <w:szCs w:val="18"/>
              </w:rPr>
              <w:t> </w:t>
            </w:r>
            <w:r>
              <w:rPr>
                <w:rFonts w:ascii="宋体" w:hAnsi="宋体" w:cs="宋体" w:eastAsia="宋体" w:hint="default"/>
                <w:sz w:val="18"/>
                <w:szCs w:val="18"/>
              </w:rPr>
              <w:t>分</w:t>
            </w:r>
            <w:r>
              <w:rPr>
                <w:rFonts w:ascii="宋体" w:hAnsi="宋体" w:cs="宋体" w:eastAsia="宋体" w:hint="default"/>
                <w:sz w:val="18"/>
                <w:szCs w:val="18"/>
              </w:rPr>
              <w:t> 析”。</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 w:right="0"/>
              <w:jc w:val="center"/>
              <w:rPr>
                <w:rFonts w:ascii="宋体" w:hAnsi="宋体" w:cs="宋体" w:eastAsia="宋体" w:hint="default"/>
                <w:sz w:val="18"/>
                <w:szCs w:val="18"/>
              </w:rPr>
            </w:pPr>
            <w:r>
              <w:rPr>
                <w:rFonts w:ascii="宋体"/>
                <w:sz w:val="18"/>
              </w:rPr>
              <w:t>219,817,598.38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1,127,083,715.96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报告期内未有收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94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东营开发区滨</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29"/>
                <w:sz w:val="18"/>
                <w:szCs w:val="18"/>
              </w:rPr>
              <w:t> </w:t>
            </w:r>
            <w:r>
              <w:rPr>
                <w:rFonts w:ascii="宋体" w:hAnsi="宋体" w:cs="宋体" w:eastAsia="宋体" w:hint="default"/>
                <w:sz w:val="18"/>
                <w:szCs w:val="18"/>
              </w:rPr>
              <w:t>新</w:t>
            </w:r>
            <w:r>
              <w:rPr>
                <w:rFonts w:ascii="宋体" w:hAnsi="宋体" w:cs="宋体" w:eastAsia="宋体" w:hint="default"/>
                <w:spacing w:val="-29"/>
                <w:sz w:val="18"/>
                <w:szCs w:val="18"/>
              </w:rPr>
              <w:t> </w:t>
            </w:r>
            <w:r>
              <w:rPr>
                <w:rFonts w:ascii="宋体" w:hAnsi="宋体" w:cs="宋体" w:eastAsia="宋体" w:hint="default"/>
                <w:sz w:val="18"/>
                <w:szCs w:val="18"/>
              </w:rPr>
              <w:t>材</w:t>
            </w:r>
            <w:r>
              <w:rPr>
                <w:rFonts w:ascii="宋体" w:hAnsi="宋体" w:cs="宋体" w:eastAsia="宋体" w:hint="default"/>
                <w:spacing w:val="-31"/>
                <w:sz w:val="18"/>
                <w:szCs w:val="18"/>
              </w:rPr>
              <w:t> </w:t>
            </w:r>
            <w:r>
              <w:rPr>
                <w:rFonts w:ascii="宋体" w:hAnsi="宋体" w:cs="宋体" w:eastAsia="宋体" w:hint="default"/>
                <w:sz w:val="18"/>
                <w:szCs w:val="18"/>
              </w:rPr>
              <w:t>料</w:t>
            </w:r>
            <w:r>
              <w:rPr>
                <w:rFonts w:ascii="宋体" w:hAnsi="宋体" w:cs="宋体" w:eastAsia="宋体" w:hint="default"/>
                <w:spacing w:val="-29"/>
                <w:sz w:val="18"/>
                <w:szCs w:val="18"/>
              </w:rPr>
              <w:t> </w:t>
            </w:r>
            <w:r>
              <w:rPr>
                <w:rFonts w:ascii="宋体" w:hAnsi="宋体" w:cs="宋体" w:eastAsia="宋体" w:hint="default"/>
                <w:sz w:val="18"/>
                <w:szCs w:val="18"/>
              </w:rPr>
              <w:t>园</w:t>
            </w:r>
            <w:r>
              <w:rPr>
                <w:rFonts w:ascii="宋体" w:hAnsi="宋体" w:cs="宋体" w:eastAsia="宋体" w:hint="default"/>
                <w:sz w:val="18"/>
                <w:szCs w:val="18"/>
              </w:rPr>
              <w:t> </w:t>
            </w: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年基建</w:t>
            </w:r>
            <w:r>
              <w:rPr>
                <w:rFonts w:ascii="宋体" w:hAnsi="宋体" w:cs="宋体" w:eastAsia="宋体" w:hint="default"/>
                <w:spacing w:val="-59"/>
                <w:sz w:val="18"/>
                <w:szCs w:val="18"/>
              </w:rPr>
              <w:t> </w:t>
            </w:r>
            <w:r>
              <w:rPr>
                <w:rFonts w:ascii="宋体" w:hAnsi="宋体" w:cs="宋体" w:eastAsia="宋体" w:hint="default"/>
                <w:sz w:val="18"/>
                <w:szCs w:val="18"/>
              </w:rPr>
              <w:t>BT </w:t>
            </w: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170,520,000.00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年全</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部完工</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7" w:right="0"/>
              <w:jc w:val="center"/>
              <w:rPr>
                <w:rFonts w:ascii="宋体" w:hAnsi="宋体" w:cs="宋体" w:eastAsia="宋体" w:hint="default"/>
                <w:sz w:val="18"/>
                <w:szCs w:val="18"/>
              </w:rPr>
            </w:pPr>
            <w:r>
              <w:rPr>
                <w:rFonts w:ascii="宋体"/>
                <w:sz w:val="18"/>
              </w:rPr>
              <w:t>4,645,633.50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29,975,105.75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报告期内建造合</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同 实 现 利</w:t>
            </w:r>
            <w:r>
              <w:rPr>
                <w:rFonts w:ascii="宋体" w:hAnsi="宋体" w:cs="宋体" w:eastAsia="宋体" w:hint="default"/>
                <w:spacing w:val="9"/>
                <w:sz w:val="18"/>
                <w:szCs w:val="18"/>
              </w:rPr>
              <w:t> </w:t>
            </w:r>
            <w:r>
              <w:rPr>
                <w:rFonts w:ascii="宋体" w:hAnsi="宋体" w:cs="宋体" w:eastAsia="宋体" w:hint="default"/>
                <w:sz w:val="18"/>
                <w:szCs w:val="18"/>
              </w:rPr>
              <w:t>润</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-10,261.99</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1177"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东营经济开发</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pacing w:val="9"/>
                <w:sz w:val="18"/>
                <w:szCs w:val="18"/>
              </w:rPr>
              <w:t>区生态园、物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流园</w:t>
            </w:r>
            <w:r>
              <w:rPr>
                <w:rFonts w:ascii="宋体" w:hAnsi="宋体" w:cs="宋体" w:eastAsia="宋体" w:hint="default"/>
                <w:spacing w:val="-59"/>
                <w:sz w:val="18"/>
                <w:szCs w:val="18"/>
              </w:rPr>
              <w:t> </w:t>
            </w: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年基 </w:t>
            </w:r>
            <w:r>
              <w:rPr>
                <w:rFonts w:ascii="宋体" w:hAnsi="宋体" w:cs="宋体" w:eastAsia="宋体" w:hint="default"/>
                <w:spacing w:val="9"/>
                <w:sz w:val="18"/>
                <w:szCs w:val="18"/>
              </w:rPr>
              <w:t>础设施建设工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313,000,000.00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年全</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部完工</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center"/>
              <w:rPr>
                <w:rFonts w:ascii="宋体" w:hAnsi="宋体" w:cs="宋体" w:eastAsia="宋体" w:hint="default"/>
                <w:sz w:val="18"/>
                <w:szCs w:val="18"/>
              </w:rPr>
            </w:pPr>
            <w:r>
              <w:rPr>
                <w:rFonts w:ascii="宋体"/>
                <w:sz w:val="18"/>
              </w:rPr>
              <w:t>74,915,296.67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138,870,957.79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报告期内建造合</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同 实 现 利</w:t>
            </w:r>
            <w:r>
              <w:rPr>
                <w:rFonts w:ascii="宋体" w:hAnsi="宋体" w:cs="宋体" w:eastAsia="宋体" w:hint="default"/>
                <w:spacing w:val="9"/>
                <w:sz w:val="18"/>
                <w:szCs w:val="18"/>
              </w:rPr>
              <w:t> </w:t>
            </w:r>
            <w:r>
              <w:rPr>
                <w:rFonts w:ascii="宋体" w:hAnsi="宋体" w:cs="宋体" w:eastAsia="宋体" w:hint="default"/>
                <w:sz w:val="18"/>
                <w:szCs w:val="18"/>
              </w:rPr>
              <w:t>润</w:t>
            </w:r>
          </w:p>
          <w:p>
            <w:pPr>
              <w:pStyle w:val="TableParagraph"/>
              <w:spacing w:line="233" w:lineRule="exact"/>
              <w:ind w:left="101" w:right="0"/>
              <w:jc w:val="left"/>
              <w:rPr>
                <w:rFonts w:ascii="宋体" w:hAnsi="宋体" w:cs="宋体" w:eastAsia="宋体" w:hint="default"/>
                <w:sz w:val="18"/>
                <w:szCs w:val="18"/>
              </w:rPr>
            </w:pPr>
            <w:r>
              <w:rPr>
                <w:rFonts w:ascii="宋体"/>
                <w:sz w:val="18"/>
              </w:rPr>
              <w:t>-1,911,692.47</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7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东营经济开发</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pacing w:val="9"/>
                <w:sz w:val="18"/>
                <w:szCs w:val="18"/>
              </w:rPr>
              <w:t>区千岛湿地景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观</w:t>
            </w:r>
            <w:r>
              <w:rPr>
                <w:rFonts w:ascii="宋体" w:hAnsi="宋体" w:cs="宋体" w:eastAsia="宋体" w:hint="default"/>
                <w:spacing w:val="-46"/>
                <w:sz w:val="18"/>
                <w:szCs w:val="18"/>
              </w:rPr>
              <w:t> </w:t>
            </w: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center"/>
              <w:rPr>
                <w:rFonts w:ascii="宋体" w:hAnsi="宋体" w:cs="宋体" w:eastAsia="宋体" w:hint="default"/>
                <w:sz w:val="18"/>
                <w:szCs w:val="18"/>
              </w:rPr>
            </w:pPr>
            <w:r>
              <w:rPr>
                <w:rFonts w:ascii="宋体"/>
                <w:sz w:val="18"/>
              </w:rPr>
              <w:t>25,605,000.00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30,555,000.000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报告期内未有收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1177"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科英置业“科</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9"/>
                <w:sz w:val="18"/>
                <w:szCs w:val="18"/>
              </w:rPr>
              <w:t>达府左华苑”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499,350,100.00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开发中</w:t>
            </w:r>
            <w:r>
              <w:rPr>
                <w:rFonts w:ascii="宋体" w:hAnsi="宋体" w:cs="宋体" w:eastAsia="宋体" w:hint="default"/>
                <w:spacing w:val="-89"/>
                <w:sz w:val="18"/>
                <w:szCs w:val="18"/>
              </w:rPr>
              <w:t>，</w:t>
            </w:r>
            <w:r>
              <w:rPr>
                <w:rFonts w:ascii="宋体" w:hAnsi="宋体" w:cs="宋体" w:eastAsia="宋体" w:hint="default"/>
                <w:sz w:val="18"/>
                <w:szCs w:val="18"/>
              </w:rPr>
              <w:t>详细情</w:t>
            </w:r>
          </w:p>
          <w:p>
            <w:pPr>
              <w:pStyle w:val="TableParagraph"/>
              <w:spacing w:line="237" w:lineRule="auto"/>
              <w:ind w:left="102" w:right="12"/>
              <w:jc w:val="left"/>
              <w:rPr>
                <w:rFonts w:ascii="宋体" w:hAnsi="宋体" w:cs="宋体" w:eastAsia="宋体" w:hint="default"/>
                <w:sz w:val="18"/>
                <w:szCs w:val="18"/>
              </w:rPr>
            </w:pPr>
            <w:r>
              <w:rPr>
                <w:rFonts w:ascii="宋体" w:hAnsi="宋体" w:cs="宋体" w:eastAsia="宋体" w:hint="default"/>
                <w:spacing w:val="15"/>
                <w:sz w:val="18"/>
                <w:szCs w:val="18"/>
              </w:rPr>
              <w:t>况参加本报告</w:t>
            </w:r>
            <w:r>
              <w:rPr>
                <w:rFonts w:ascii="宋体" w:hAnsi="宋体" w:cs="宋体" w:eastAsia="宋体" w:hint="default"/>
                <w:spacing w:val="-72"/>
                <w:sz w:val="18"/>
                <w:szCs w:val="18"/>
              </w:rPr>
              <w:t> </w:t>
            </w:r>
            <w:r>
              <w:rPr>
                <w:rFonts w:ascii="宋体" w:hAnsi="宋体" w:cs="宋体" w:eastAsia="宋体" w:hint="default"/>
                <w:sz w:val="18"/>
                <w:szCs w:val="18"/>
              </w:rPr>
              <w:t>“主要子公司、</w:t>
            </w:r>
            <w:r>
              <w:rPr>
                <w:rFonts w:ascii="宋体" w:hAnsi="宋体" w:cs="宋体" w:eastAsia="宋体" w:hint="default"/>
                <w:sz w:val="18"/>
                <w:szCs w:val="18"/>
              </w:rPr>
              <w:t> 参</w:t>
            </w:r>
            <w:r>
              <w:rPr>
                <w:rFonts w:ascii="宋体" w:hAnsi="宋体" w:cs="宋体" w:eastAsia="宋体" w:hint="default"/>
                <w:spacing w:val="-24"/>
                <w:sz w:val="18"/>
                <w:szCs w:val="18"/>
              </w:rPr>
              <w:t> </w:t>
            </w:r>
            <w:r>
              <w:rPr>
                <w:rFonts w:ascii="宋体" w:hAnsi="宋体" w:cs="宋体" w:eastAsia="宋体" w:hint="default"/>
                <w:sz w:val="18"/>
                <w:szCs w:val="18"/>
              </w:rPr>
              <w:t>股</w:t>
            </w:r>
            <w:r>
              <w:rPr>
                <w:rFonts w:ascii="宋体" w:hAnsi="宋体" w:cs="宋体" w:eastAsia="宋体" w:hint="default"/>
                <w:spacing w:val="-24"/>
                <w:sz w:val="18"/>
                <w:szCs w:val="18"/>
              </w:rPr>
              <w:t> </w:t>
            </w:r>
            <w:r>
              <w:rPr>
                <w:rFonts w:ascii="宋体" w:hAnsi="宋体" w:cs="宋体" w:eastAsia="宋体" w:hint="default"/>
                <w:sz w:val="18"/>
                <w:szCs w:val="18"/>
              </w:rPr>
              <w:t>公</w:t>
            </w:r>
            <w:r>
              <w:rPr>
                <w:rFonts w:ascii="宋体" w:hAnsi="宋体" w:cs="宋体" w:eastAsia="宋体" w:hint="default"/>
                <w:spacing w:val="-22"/>
                <w:sz w:val="18"/>
                <w:szCs w:val="18"/>
              </w:rPr>
              <w:t> </w:t>
            </w:r>
            <w:r>
              <w:rPr>
                <w:rFonts w:ascii="宋体" w:hAnsi="宋体" w:cs="宋体" w:eastAsia="宋体" w:hint="default"/>
                <w:sz w:val="18"/>
                <w:szCs w:val="18"/>
              </w:rPr>
              <w:t>司</w:t>
            </w:r>
            <w:r>
              <w:rPr>
                <w:rFonts w:ascii="宋体" w:hAnsi="宋体" w:cs="宋体" w:eastAsia="宋体" w:hint="default"/>
                <w:spacing w:val="-24"/>
                <w:sz w:val="18"/>
                <w:szCs w:val="18"/>
              </w:rPr>
              <w:t> </w:t>
            </w:r>
            <w:r>
              <w:rPr>
                <w:rFonts w:ascii="宋体" w:hAnsi="宋体" w:cs="宋体" w:eastAsia="宋体" w:hint="default"/>
                <w:sz w:val="18"/>
                <w:szCs w:val="18"/>
              </w:rPr>
              <w:t>分</w:t>
            </w:r>
            <w:r>
              <w:rPr>
                <w:rFonts w:ascii="宋体" w:hAnsi="宋体" w:cs="宋体" w:eastAsia="宋体" w:hint="default"/>
                <w:sz w:val="18"/>
                <w:szCs w:val="18"/>
              </w:rPr>
              <w:t> 析”。</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122,394,980.19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418,077,976.19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报告期内未有收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477"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科英置业“财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富中心”项目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1,530,000,000.00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在建中</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center"/>
              <w:rPr>
                <w:rFonts w:ascii="宋体" w:hAnsi="宋体" w:cs="宋体" w:eastAsia="宋体" w:hint="default"/>
                <w:sz w:val="18"/>
                <w:szCs w:val="18"/>
              </w:rPr>
            </w:pPr>
            <w:r>
              <w:rPr>
                <w:rFonts w:ascii="宋体"/>
                <w:sz w:val="18"/>
              </w:rPr>
              <w:t>17,497,010.35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254,066,198.94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报告期内未有收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24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5,002,870,100.00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571,066,319.32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2,129,736,487.28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710" w:hRule="exact"/>
        </w:trPr>
        <w:tc>
          <w:tcPr>
            <w:tcW w:w="3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非募集资金项目情况说明</w:t>
            </w:r>
          </w:p>
        </w:tc>
        <w:tc>
          <w:tcPr>
            <w:tcW w:w="60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BT</w:t>
            </w:r>
            <w:r>
              <w:rPr>
                <w:rFonts w:ascii="宋体" w:hAnsi="宋体" w:cs="宋体" w:eastAsia="宋体" w:hint="default"/>
                <w:spacing w:val="-46"/>
                <w:sz w:val="18"/>
                <w:szCs w:val="18"/>
              </w:rPr>
              <w:t> </w:t>
            </w:r>
            <w:r>
              <w:rPr>
                <w:rFonts w:ascii="宋体" w:hAnsi="宋体" w:cs="宋体" w:eastAsia="宋体" w:hint="default"/>
                <w:sz w:val="18"/>
                <w:szCs w:val="18"/>
              </w:rPr>
              <w:t>项目若公司未提供实际建造服务，将基础设施建造发包给其他方的，在</w:t>
            </w:r>
          </w:p>
          <w:p>
            <w:pPr>
              <w:pStyle w:val="TableParagraph"/>
              <w:spacing w:line="232" w:lineRule="exact" w:before="24"/>
              <w:ind w:left="102" w:right="160"/>
              <w:jc w:val="left"/>
              <w:rPr>
                <w:rFonts w:ascii="宋体" w:hAnsi="宋体" w:cs="宋体" w:eastAsia="宋体" w:hint="default"/>
                <w:sz w:val="18"/>
                <w:szCs w:val="18"/>
              </w:rPr>
            </w:pPr>
            <w:r>
              <w:rPr>
                <w:rFonts w:ascii="宋体" w:hAnsi="宋体" w:cs="宋体" w:eastAsia="宋体" w:hint="default"/>
                <w:sz w:val="18"/>
                <w:szCs w:val="18"/>
              </w:rPr>
              <w:t>建造期内不确认建造服务收入，按照建造过程中支付的工程价款等考虑合 同规定确认为金融资产</w:t>
            </w:r>
            <w:r>
              <w:rPr>
                <w:rFonts w:ascii="宋体" w:hAnsi="宋体" w:cs="宋体" w:eastAsia="宋体" w:hint="default"/>
                <w:sz w:val="18"/>
                <w:szCs w:val="18"/>
              </w:rPr>
              <w:t>--</w:t>
            </w:r>
            <w:r>
              <w:rPr>
                <w:rFonts w:ascii="宋体" w:hAnsi="宋体" w:cs="宋体" w:eastAsia="宋体" w:hint="default"/>
                <w:sz w:val="18"/>
                <w:szCs w:val="18"/>
              </w:rPr>
              <w:t>长期应收款，待项目审计完成后确认为收益。</w:t>
            </w:r>
          </w:p>
        </w:tc>
      </w:tr>
    </w:tbl>
    <w:p>
      <w:pPr>
        <w:spacing w:after="0" w:line="232" w:lineRule="exact"/>
        <w:jc w:val="left"/>
        <w:rPr>
          <w:rFonts w:ascii="宋体" w:hAnsi="宋体" w:cs="宋体" w:eastAsia="宋体" w:hint="default"/>
          <w:sz w:val="18"/>
          <w:szCs w:val="18"/>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2"/>
        <w:spacing w:line="290" w:lineRule="auto" w:before="0"/>
        <w:ind w:left="638" w:right="6306"/>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8"/>
        </w:rPr>
        <w:t> </w:t>
      </w:r>
      <w:r>
        <w:rPr/>
        <w:t>其他</w:t>
      </w:r>
      <w:r>
        <w:rPr>
          <w:spacing w:val="1"/>
          <w:w w:val="99"/>
        </w:rPr>
        <w:t> </w:t>
      </w:r>
      <w:r>
        <w:rPr/>
        <w:t>公司房地产储备及销售情况统计表</w:t>
      </w:r>
      <w:r>
        <w:rPr>
          <w:b w:val="0"/>
          <w:bCs w:val="0"/>
        </w:rPr>
      </w:r>
    </w:p>
    <w:tbl>
      <w:tblPr>
        <w:tblW w:w="0" w:type="auto"/>
        <w:jc w:val="left"/>
        <w:tblInd w:w="103" w:type="dxa"/>
        <w:tblLayout w:type="fixed"/>
        <w:tblCellMar>
          <w:top w:w="0" w:type="dxa"/>
          <w:left w:w="0" w:type="dxa"/>
          <w:bottom w:w="0" w:type="dxa"/>
          <w:right w:w="0" w:type="dxa"/>
        </w:tblCellMar>
        <w:tblLook w:val="01E0"/>
      </w:tblPr>
      <w:tblGrid>
        <w:gridCol w:w="1492"/>
        <w:gridCol w:w="1727"/>
        <w:gridCol w:w="1727"/>
        <w:gridCol w:w="1964"/>
        <w:gridCol w:w="1490"/>
        <w:gridCol w:w="1493"/>
      </w:tblGrid>
      <w:tr>
        <w:trPr>
          <w:trHeight w:val="555"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21"/>
                <w:szCs w:val="21"/>
              </w:rPr>
            </w:pPr>
            <w:r>
              <w:rPr>
                <w:rFonts w:ascii="宋体" w:hAnsi="宋体" w:cs="宋体" w:eastAsia="宋体" w:hint="default"/>
                <w:b/>
                <w:bCs/>
                <w:sz w:val="21"/>
                <w:szCs w:val="21"/>
              </w:rPr>
              <w:t>持有土地</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（亩）</w:t>
            </w:r>
            <w:r>
              <w:rPr>
                <w:rFonts w:ascii="宋体" w:hAnsi="宋体" w:cs="宋体" w:eastAsia="宋体" w:hint="default"/>
                <w:sz w:val="21"/>
                <w:szCs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21"/>
                <w:szCs w:val="21"/>
              </w:rPr>
            </w:pPr>
            <w:r>
              <w:rPr>
                <w:rFonts w:ascii="宋体" w:hAnsi="宋体" w:cs="宋体" w:eastAsia="宋体" w:hint="default"/>
                <w:b/>
                <w:bCs/>
                <w:sz w:val="21"/>
                <w:szCs w:val="21"/>
              </w:rPr>
              <w:t>已竣工工程面积</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b/>
                <w:bCs/>
                <w:sz w:val="21"/>
                <w:szCs w:val="21"/>
              </w:rPr>
              <w:t>在建楼面面积</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b/>
                <w:bCs/>
                <w:sz w:val="21"/>
                <w:szCs w:val="21"/>
              </w:rPr>
              <w:t>已售楼面面积</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b/>
                <w:bCs/>
                <w:sz w:val="21"/>
                <w:szCs w:val="21"/>
              </w:rPr>
              <w:t>每平方米平均</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售价</w:t>
            </w:r>
            <w:r>
              <w:rPr>
                <w:rFonts w:ascii="宋体" w:hAnsi="宋体" w:cs="宋体" w:eastAsia="宋体" w:hint="default"/>
                <w:sz w:val="21"/>
                <w:szCs w:val="21"/>
              </w:rPr>
            </w:r>
          </w:p>
        </w:tc>
      </w:tr>
      <w:tr>
        <w:trPr>
          <w:trHeight w:val="28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科英置业</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42" w:right="0"/>
              <w:jc w:val="left"/>
              <w:rPr>
                <w:rFonts w:ascii="宋体" w:hAnsi="宋体" w:cs="宋体" w:eastAsia="宋体" w:hint="default"/>
                <w:sz w:val="21"/>
                <w:szCs w:val="21"/>
              </w:rPr>
            </w:pPr>
            <w:r>
              <w:rPr>
                <w:rFonts w:ascii="宋体"/>
                <w:sz w:val="21"/>
              </w:rPr>
              <w:t>189.00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sz w:val="21"/>
              </w:rPr>
              <w:t>141,857.11</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sz w:val="21"/>
              </w:rPr>
              <w:t>35,900.00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6,811.43</w:t>
            </w:r>
            <w:r>
              <w:rPr>
                <w:rFonts w:ascii="宋体" w:hAnsi="宋体" w:cs="宋体" w:eastAsia="宋体" w:hint="default"/>
                <w:spacing w:val="-51"/>
                <w:sz w:val="21"/>
                <w:szCs w:val="21"/>
              </w:rPr>
              <w:t> </w:t>
            </w:r>
            <w:r>
              <w:rPr>
                <w:rFonts w:ascii="宋体" w:hAnsi="宋体" w:cs="宋体" w:eastAsia="宋体" w:hint="default"/>
                <w:sz w:val="21"/>
                <w:szCs w:val="21"/>
              </w:rPr>
              <w:t>元</w:t>
            </w:r>
          </w:p>
        </w:tc>
      </w:tr>
      <w:tr>
        <w:trPr>
          <w:trHeight w:val="28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青岛置业</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42" w:right="0"/>
              <w:jc w:val="left"/>
              <w:rPr>
                <w:rFonts w:ascii="宋体" w:hAnsi="宋体" w:cs="宋体" w:eastAsia="宋体" w:hint="default"/>
                <w:sz w:val="21"/>
                <w:szCs w:val="21"/>
              </w:rPr>
            </w:pPr>
            <w:r>
              <w:rPr>
                <w:rFonts w:ascii="宋体"/>
                <w:sz w:val="21"/>
              </w:rPr>
              <w:t>253.00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sz w:val="21"/>
              </w:rPr>
              <w:t>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sz w:val="21"/>
              </w:rPr>
              <w:t>281,322.86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sz w:val="21"/>
              </w:rPr>
              <w:t>20,500.00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8,434.50</w:t>
            </w:r>
            <w:r>
              <w:rPr>
                <w:rFonts w:ascii="宋体" w:hAnsi="宋体" w:cs="宋体" w:eastAsia="宋体" w:hint="default"/>
                <w:spacing w:val="-51"/>
                <w:sz w:val="21"/>
                <w:szCs w:val="21"/>
              </w:rPr>
              <w:t> </w:t>
            </w:r>
            <w:r>
              <w:rPr>
                <w:rFonts w:ascii="宋体" w:hAnsi="宋体" w:cs="宋体" w:eastAsia="宋体" w:hint="default"/>
                <w:sz w:val="21"/>
                <w:szCs w:val="21"/>
              </w:rPr>
              <w:t>元</w:t>
            </w:r>
          </w:p>
        </w:tc>
      </w:tr>
      <w:tr>
        <w:trPr>
          <w:trHeight w:val="283"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滨州置业</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42" w:right="0"/>
              <w:jc w:val="left"/>
              <w:rPr>
                <w:rFonts w:ascii="宋体" w:hAnsi="宋体" w:cs="宋体" w:eastAsia="宋体" w:hint="default"/>
                <w:sz w:val="21"/>
                <w:szCs w:val="21"/>
              </w:rPr>
            </w:pPr>
            <w:r>
              <w:rPr>
                <w:rFonts w:ascii="宋体"/>
                <w:sz w:val="21"/>
              </w:rPr>
              <w:t>246.74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sz w:val="21"/>
              </w:rPr>
              <w:t>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sz w:val="21"/>
              </w:rPr>
              <w:t>8,934.08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sz w:val="21"/>
              </w:rPr>
              <w:t>7,272.39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sz w:val="21"/>
              </w:rPr>
              <w:t>4,000.59</w:t>
            </w:r>
          </w:p>
        </w:tc>
      </w:tr>
      <w:tr>
        <w:trPr>
          <w:trHeight w:val="28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42" w:right="0"/>
              <w:jc w:val="left"/>
              <w:rPr>
                <w:rFonts w:ascii="宋体" w:hAnsi="宋体" w:cs="宋体" w:eastAsia="宋体" w:hint="default"/>
                <w:sz w:val="21"/>
                <w:szCs w:val="21"/>
              </w:rPr>
            </w:pPr>
            <w:r>
              <w:rPr>
                <w:rFonts w:ascii="宋体"/>
                <w:sz w:val="21"/>
              </w:rPr>
              <w:t>688.74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sz w:val="21"/>
              </w:rPr>
              <w:t>141,857.11</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sz w:val="21"/>
              </w:rPr>
              <w:t>290,256.94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1"/>
                <w:szCs w:val="21"/>
              </w:rPr>
            </w:pPr>
            <w:r>
              <w:rPr>
                <w:rFonts w:ascii="宋体"/>
                <w:sz w:val="21"/>
              </w:rPr>
              <w:t>63,672.39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Heading2"/>
        <w:spacing w:line="290" w:lineRule="auto"/>
        <w:ind w:left="638" w:right="5462"/>
        <w:jc w:val="left"/>
        <w:rPr>
          <w:b w:val="0"/>
          <w:bCs w:val="0"/>
        </w:rPr>
      </w:pPr>
      <w:r>
        <w:rPr/>
        <w:t>二、董事会关于公司未来发展的讨论与分析</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3"/>
        </w:rPr>
        <w:t> </w:t>
      </w:r>
      <w:r>
        <w:rPr/>
        <w:t>行业竞争格局和发展趋势</w:t>
      </w:r>
      <w:r>
        <w:rPr>
          <w:b w:val="0"/>
          <w:bCs w:val="0"/>
        </w:rPr>
      </w:r>
    </w:p>
    <w:p>
      <w:pPr>
        <w:pStyle w:val="Heading2"/>
        <w:spacing w:line="240" w:lineRule="auto" w:before="14"/>
        <w:ind w:left="1058" w:right="6306"/>
        <w:jc w:val="left"/>
        <w:rPr>
          <w:b w:val="0"/>
          <w:bCs w:val="0"/>
        </w:rPr>
      </w:pPr>
      <w:r>
        <w:rPr>
          <w:rFonts w:ascii="宋体" w:hAnsi="宋体" w:cs="宋体" w:eastAsia="宋体" w:hint="default"/>
        </w:rPr>
        <w:t>1</w:t>
      </w:r>
      <w:r>
        <w:rPr/>
        <w:t>、行业竞争格局</w:t>
      </w:r>
      <w:r>
        <w:rPr>
          <w:b w:val="0"/>
          <w:bCs w:val="0"/>
        </w:rPr>
      </w:r>
    </w:p>
    <w:p>
      <w:pPr>
        <w:spacing w:line="355" w:lineRule="auto" w:before="134"/>
        <w:ind w:left="1058" w:right="6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）基础设施建设行业</w:t>
      </w:r>
      <w:r>
        <w:rPr>
          <w:rFonts w:ascii="宋体" w:hAnsi="宋体" w:cs="宋体" w:eastAsia="宋体" w:hint="default"/>
          <w:b/>
          <w:bCs/>
          <w:w w:val="99"/>
          <w:sz w:val="21"/>
          <w:szCs w:val="21"/>
        </w:rPr>
        <w:t> </w:t>
      </w:r>
      <w:r>
        <w:rPr>
          <w:rFonts w:ascii="宋体" w:hAnsi="宋体" w:cs="宋体" w:eastAsia="宋体" w:hint="default"/>
          <w:sz w:val="21"/>
          <w:szCs w:val="21"/>
        </w:rPr>
        <w:t>从行业整体来看，基础设施建设行业属于完全竞争行业，但在细分市场领域又存在着不同的</w:t>
      </w:r>
    </w:p>
    <w:p>
      <w:pPr>
        <w:pStyle w:val="BodyText"/>
        <w:spacing w:line="357" w:lineRule="auto" w:before="32"/>
        <w:ind w:left="638" w:right="666"/>
        <w:jc w:val="both"/>
      </w:pPr>
      <w:r>
        <w:rPr/>
        <w:t>竞争格局，具体到公司所涉及的基础设施施工与设计两大领域就存在一定的区别。基础设施施工 领域，在充分竞争的同时，又存在着较复杂的地域因素和政府意志因素，而基础设施设计领域， 由于公司目前设计业务规模较小，服务范围主要集中于东营及周边地区，因此竞争压力较小。从 长期来看，基础设施建设行业的未来发展趋势将是整个产业链的整合，包括前期的投资、规划、 设计，中端的施工建设，到后端的运营管理。目前公司已关注到该发展趋势，并借助目前公司现 有的投资、设计、施工、运营管理等环节的实践经验，逐渐积累自身的竞争优势。</w:t>
      </w:r>
    </w:p>
    <w:p>
      <w:pPr>
        <w:spacing w:line="355" w:lineRule="auto" w:before="30"/>
        <w:ind w:left="1058" w:right="6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）房地产开发行业</w:t>
      </w:r>
      <w:r>
        <w:rPr>
          <w:rFonts w:ascii="宋体" w:hAnsi="宋体" w:cs="宋体" w:eastAsia="宋体" w:hint="default"/>
          <w:b/>
          <w:bCs/>
          <w:w w:val="99"/>
          <w:sz w:val="21"/>
          <w:szCs w:val="21"/>
        </w:rPr>
        <w:t> </w:t>
      </w:r>
      <w:r>
        <w:rPr>
          <w:rFonts w:ascii="宋体" w:hAnsi="宋体" w:cs="宋体" w:eastAsia="宋体" w:hint="default"/>
          <w:sz w:val="21"/>
          <w:szCs w:val="21"/>
        </w:rPr>
        <w:t>房地产开发行业基本属于完全竞争行业，从行业的产业链来看，基本不存在非市场因素的干</w:t>
      </w:r>
    </w:p>
    <w:p>
      <w:pPr>
        <w:pStyle w:val="BodyText"/>
        <w:spacing w:line="357" w:lineRule="auto" w:before="33"/>
        <w:ind w:left="638" w:right="666"/>
        <w:jc w:val="both"/>
      </w:pPr>
      <w:r>
        <w:rPr/>
        <w:t>扰。在取得土地使用权阶段，影响竞争格局的主要是房地产开发企业的资金实力与融资能力，而 在销售阶段，影响因素主要包括房地产开发企业的品牌及所建楼盘的本身价值因素，包括地段、 周边配套及价格等。公司目前的房地产开发业务主要是在东营、青岛、滨州进行，东营与滨州均 为三线城市，竞争压力相对较小，特别是公司在东营所开发楼盘“府左华苑”具有明显地段优势 及品牌优势，但随着恒大、绿城、阳光</w:t>
      </w:r>
      <w:r>
        <w:rPr>
          <w:spacing w:val="-54"/>
        </w:rPr>
        <w:t> </w:t>
      </w:r>
      <w:r>
        <w:rPr>
          <w:rFonts w:ascii="宋体" w:hAnsi="宋体" w:cs="宋体" w:eastAsia="宋体" w:hint="default"/>
        </w:rPr>
        <w:t>100</w:t>
      </w:r>
      <w:r>
        <w:rPr>
          <w:rFonts w:ascii="宋体" w:hAnsi="宋体" w:cs="宋体" w:eastAsia="宋体" w:hint="default"/>
          <w:spacing w:val="-53"/>
        </w:rPr>
        <w:t> </w:t>
      </w:r>
      <w:r>
        <w:rPr/>
        <w:t>等一线开发商的进入及本地开发商的增多，东营房地 产市场竞争日趋激烈，青岛房地产市场更是一线开发商林立，竞争更激烈。但随着消费群体由投 资者向刚需者的转变，三线城市的竞争格局又存在着细微的变化。在三线城市存在着本土房企与 外地房企的竞争，在该竞争中，本土房企具有本地化的优势，更易取得本地消费者的信任，若在 品牌、品质方面，本土房企能够实现与外地房企的趋同，则本土房企会占据一定的竞争优势。</w:t>
      </w:r>
    </w:p>
    <w:p>
      <w:pPr>
        <w:pStyle w:val="Heading2"/>
        <w:spacing w:line="240" w:lineRule="auto" w:before="32"/>
        <w:ind w:left="1060" w:right="6306"/>
        <w:jc w:val="left"/>
        <w:rPr>
          <w:b w:val="0"/>
          <w:bCs w:val="0"/>
        </w:rPr>
      </w:pPr>
      <w:r>
        <w:rPr>
          <w:rFonts w:ascii="宋体" w:hAnsi="宋体" w:cs="宋体" w:eastAsia="宋体" w:hint="default"/>
        </w:rPr>
        <w:t>2</w:t>
      </w:r>
      <w:r>
        <w:rPr/>
        <w:t>、行业发展趋势</w:t>
      </w:r>
      <w:r>
        <w:rPr>
          <w:b w:val="0"/>
          <w:bCs w:val="0"/>
        </w:rPr>
      </w:r>
    </w:p>
    <w:p>
      <w:pPr>
        <w:spacing w:line="357" w:lineRule="auto" w:before="133"/>
        <w:ind w:left="1058" w:right="6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）基础设施建设行业</w:t>
      </w:r>
      <w:r>
        <w:rPr>
          <w:rFonts w:ascii="宋体" w:hAnsi="宋体" w:cs="宋体" w:eastAsia="宋体" w:hint="default"/>
          <w:b/>
          <w:bCs/>
          <w:w w:val="99"/>
          <w:sz w:val="21"/>
          <w:szCs w:val="21"/>
        </w:rPr>
        <w:t> </w:t>
      </w:r>
      <w:r>
        <w:rPr>
          <w:rFonts w:ascii="宋体" w:hAnsi="宋体" w:cs="宋体" w:eastAsia="宋体" w:hint="default"/>
          <w:sz w:val="21"/>
          <w:szCs w:val="21"/>
        </w:rPr>
        <w:t>目前，我国经济正在进入从高速增长转为中高速增长的“新常态”，但城镇化建设的推进仍</w:t>
      </w:r>
    </w:p>
    <w:p>
      <w:pPr>
        <w:pStyle w:val="BodyText"/>
        <w:spacing w:line="240" w:lineRule="auto"/>
        <w:ind w:left="638" w:right="0"/>
        <w:jc w:val="both"/>
      </w:pPr>
      <w:r>
        <w:rPr/>
        <w:t>将带来大量城市房屋建设、城市基础设施建设、城市商业设施建设的需求，同时大量工业与能源</w:t>
      </w:r>
    </w:p>
    <w:p>
      <w:pPr>
        <w:spacing w:after="0" w:line="240" w:lineRule="auto"/>
        <w:jc w:val="both"/>
        <w:sectPr>
          <w:pgSz w:w="11910" w:h="16840"/>
          <w:pgMar w:header="855" w:footer="1194" w:top="1360" w:bottom="1380" w:left="1160" w:right="620"/>
        </w:sectPr>
      </w:pPr>
    </w:p>
    <w:p>
      <w:pPr>
        <w:pStyle w:val="BodyText"/>
        <w:spacing w:line="357" w:lineRule="auto" w:before="129"/>
        <w:ind w:right="90"/>
        <w:jc w:val="left"/>
      </w:pPr>
      <w:r>
        <w:rPr>
          <w:spacing w:val="-10"/>
        </w:rPr>
        <w:t>基地建设、交通设施建设等市场也将保持旺盛的需求。根据《“十二五”综合交通运输体系规划》，</w:t>
      </w:r>
      <w:r>
        <w:rPr>
          <w:spacing w:val="-75"/>
        </w:rPr>
        <w:t> </w:t>
      </w:r>
      <w:r>
        <w:rPr>
          <w:spacing w:val="-75"/>
        </w:rPr>
      </w:r>
      <w:r>
        <w:rPr>
          <w:spacing w:val="-3"/>
        </w:rPr>
        <w:t>“十二五”时期是我国交通基础设施网络完善的关键时期，我国将新增公路通车里程</w:t>
      </w:r>
      <w:r>
        <w:rPr>
          <w:spacing w:val="-43"/>
        </w:rPr>
        <w:t> </w:t>
      </w:r>
      <w:r>
        <w:rPr>
          <w:rFonts w:ascii="宋体" w:hAnsi="宋体" w:cs="宋体" w:eastAsia="宋体" w:hint="default"/>
        </w:rPr>
        <w:t>49.2</w:t>
      </w:r>
      <w:r>
        <w:rPr>
          <w:rFonts w:ascii="宋体" w:hAnsi="宋体" w:cs="宋体" w:eastAsia="宋体" w:hint="default"/>
          <w:spacing w:val="-44"/>
        </w:rPr>
        <w:t> </w:t>
      </w:r>
      <w:r>
        <w:rPr>
          <w:spacing w:val="-1"/>
        </w:rPr>
        <w:t>万公里；</w:t>
      </w:r>
      <w:r>
        <w:rPr/>
        <w:t> </w:t>
      </w:r>
      <w:r>
        <w:rPr>
          <w:spacing w:val="-3"/>
        </w:rPr>
        <w:t>根据《国家公路网规划（</w:t>
      </w:r>
      <w:r>
        <w:rPr>
          <w:rFonts w:ascii="宋体" w:hAnsi="宋体" w:cs="宋体" w:eastAsia="宋体" w:hint="default"/>
          <w:spacing w:val="-3"/>
        </w:rPr>
        <w:t>2013</w:t>
      </w:r>
      <w:r>
        <w:rPr>
          <w:rFonts w:ascii="宋体" w:hAnsi="宋体" w:cs="宋体" w:eastAsia="宋体" w:hint="default"/>
          <w:spacing w:val="-50"/>
        </w:rPr>
        <w:t> </w:t>
      </w:r>
      <w:r>
        <w:rPr/>
        <w:t>年—</w:t>
      </w:r>
      <w:r>
        <w:rPr>
          <w:rFonts w:ascii="宋体" w:hAnsi="宋体" w:cs="宋体" w:eastAsia="宋体" w:hint="default"/>
        </w:rPr>
        <w:t>2030</w:t>
      </w:r>
      <w:r>
        <w:rPr>
          <w:rFonts w:ascii="宋体" w:hAnsi="宋体" w:cs="宋体" w:eastAsia="宋体" w:hint="default"/>
          <w:spacing w:val="-50"/>
        </w:rPr>
        <w:t> </w:t>
      </w:r>
      <w:r>
        <w:rPr>
          <w:spacing w:val="-3"/>
        </w:rPr>
        <w:t>年）》，国家公路网由普通国道和国家高速公路两个路网</w:t>
      </w:r>
      <w:r>
        <w:rPr>
          <w:spacing w:val="-89"/>
        </w:rPr>
        <w:t> </w:t>
      </w:r>
      <w:r>
        <w:rPr>
          <w:spacing w:val="-89"/>
        </w:rPr>
      </w:r>
      <w:r>
        <w:rPr/>
        <w:t>层次构成，普通国道网总规模约</w:t>
      </w:r>
      <w:r>
        <w:rPr>
          <w:spacing w:val="-54"/>
        </w:rPr>
        <w:t> </w:t>
      </w:r>
      <w:r>
        <w:rPr>
          <w:rFonts w:ascii="宋体" w:hAnsi="宋体" w:cs="宋体" w:eastAsia="宋体" w:hint="default"/>
        </w:rPr>
        <w:t>26.5</w:t>
      </w:r>
      <w:r>
        <w:rPr>
          <w:rFonts w:ascii="宋体" w:hAnsi="宋体" w:cs="宋体" w:eastAsia="宋体" w:hint="default"/>
          <w:spacing w:val="-53"/>
        </w:rPr>
        <w:t> </w:t>
      </w:r>
      <w:r>
        <w:rPr/>
        <w:t>万公里，共约</w:t>
      </w:r>
      <w:r>
        <w:rPr>
          <w:spacing w:val="-54"/>
        </w:rPr>
        <w:t> </w:t>
      </w:r>
      <w:r>
        <w:rPr>
          <w:rFonts w:ascii="宋体" w:hAnsi="宋体" w:cs="宋体" w:eastAsia="宋体" w:hint="default"/>
        </w:rPr>
        <w:t>10</w:t>
      </w:r>
      <w:r>
        <w:rPr>
          <w:rFonts w:ascii="宋体" w:hAnsi="宋体" w:cs="宋体" w:eastAsia="宋体" w:hint="default"/>
          <w:spacing w:val="-53"/>
        </w:rPr>
        <w:t> </w:t>
      </w:r>
      <w:r>
        <w:rPr/>
        <w:t>万公里现有公路需要升级改造、</w:t>
      </w:r>
      <w:r>
        <w:rPr>
          <w:rFonts w:ascii="宋体" w:hAnsi="宋体" w:cs="宋体" w:eastAsia="宋体" w:hint="default"/>
        </w:rPr>
        <w:t>0.8</w:t>
      </w:r>
      <w:r>
        <w:rPr>
          <w:rFonts w:ascii="宋体" w:hAnsi="宋体" w:cs="宋体" w:eastAsia="宋体" w:hint="default"/>
          <w:spacing w:val="-53"/>
        </w:rPr>
        <w:t> </w:t>
      </w:r>
      <w:r>
        <w:rPr/>
        <w:t>万公</w:t>
      </w:r>
    </w:p>
    <w:p>
      <w:pPr>
        <w:pStyle w:val="BodyText"/>
        <w:spacing w:line="240" w:lineRule="auto" w:before="31"/>
        <w:ind w:right="0"/>
        <w:jc w:val="both"/>
      </w:pPr>
      <w:r>
        <w:rPr/>
        <w:t>里需要新建，国家高速公路网总计约</w:t>
      </w:r>
      <w:r>
        <w:rPr>
          <w:spacing w:val="-53"/>
        </w:rPr>
        <w:t> </w:t>
      </w:r>
      <w:r>
        <w:rPr>
          <w:rFonts w:ascii="宋体" w:hAnsi="宋体" w:cs="宋体" w:eastAsia="宋体" w:hint="default"/>
        </w:rPr>
        <w:t>11.8</w:t>
      </w:r>
      <w:r>
        <w:rPr>
          <w:rFonts w:ascii="宋体" w:hAnsi="宋体" w:cs="宋体" w:eastAsia="宋体" w:hint="default"/>
          <w:spacing w:val="-54"/>
        </w:rPr>
        <w:t> </w:t>
      </w:r>
      <w:r>
        <w:rPr/>
        <w:t>万公里，其中在建</w:t>
      </w:r>
      <w:r>
        <w:rPr>
          <w:spacing w:val="-54"/>
        </w:rPr>
        <w:t> </w:t>
      </w:r>
      <w:r>
        <w:rPr>
          <w:rFonts w:ascii="宋体" w:hAnsi="宋体" w:cs="宋体" w:eastAsia="宋体" w:hint="default"/>
        </w:rPr>
        <w:t>2.2</w:t>
      </w:r>
      <w:r>
        <w:rPr>
          <w:rFonts w:ascii="宋体" w:hAnsi="宋体" w:cs="宋体" w:eastAsia="宋体" w:hint="default"/>
          <w:spacing w:val="-53"/>
        </w:rPr>
        <w:t> </w:t>
      </w:r>
      <w:r>
        <w:rPr/>
        <w:t>万公里、待建约</w:t>
      </w:r>
      <w:r>
        <w:rPr>
          <w:spacing w:val="-54"/>
        </w:rPr>
        <w:t> </w:t>
      </w:r>
      <w:r>
        <w:rPr>
          <w:rFonts w:ascii="宋体" w:hAnsi="宋体" w:cs="宋体" w:eastAsia="宋体" w:hint="default"/>
        </w:rPr>
        <w:t>2.5</w:t>
      </w:r>
      <w:r>
        <w:rPr>
          <w:rFonts w:ascii="宋体" w:hAnsi="宋体" w:cs="宋体" w:eastAsia="宋体" w:hint="default"/>
          <w:spacing w:val="-53"/>
        </w:rPr>
        <w:t> </w:t>
      </w:r>
      <w:r>
        <w:rPr/>
        <w:t>万公里。</w:t>
      </w:r>
    </w:p>
    <w:p>
      <w:pPr>
        <w:pStyle w:val="BodyText"/>
        <w:spacing w:line="240" w:lineRule="auto" w:before="133"/>
        <w:ind w:left="598" w:right="90"/>
        <w:jc w:val="left"/>
      </w:pP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23</w:t>
      </w:r>
      <w:r>
        <w:rPr>
          <w:rFonts w:ascii="宋体" w:hAnsi="宋体" w:cs="宋体" w:eastAsia="宋体" w:hint="default"/>
          <w:spacing w:val="-63"/>
        </w:rPr>
        <w:t> </w:t>
      </w:r>
      <w:r>
        <w:rPr/>
        <w:t>日，山东省发布的《山东省新型城镇化规划（</w:t>
      </w:r>
      <w:r>
        <w:rPr>
          <w:rFonts w:ascii="宋体" w:hAnsi="宋体" w:cs="宋体" w:eastAsia="宋体" w:hint="default"/>
        </w:rPr>
        <w:t>2014</w:t>
      </w:r>
      <w:r>
        <w:rPr/>
        <w:t>—</w:t>
      </w:r>
      <w:r>
        <w:rPr>
          <w:rFonts w:ascii="宋体" w:hAnsi="宋体" w:cs="宋体" w:eastAsia="宋体" w:hint="default"/>
        </w:rPr>
        <w:t>2020</w:t>
      </w:r>
      <w:r>
        <w:rPr/>
        <w:t>）》，对城镇化的</w:t>
      </w:r>
    </w:p>
    <w:p>
      <w:pPr>
        <w:pStyle w:val="BodyText"/>
        <w:spacing w:line="357" w:lineRule="auto" w:before="133"/>
        <w:ind w:right="312"/>
        <w:jc w:val="both"/>
      </w:pPr>
      <w:r>
        <w:rPr>
          <w:spacing w:val="-4"/>
        </w:rPr>
        <w:t>发展路径、主要目标和战略任务提出了进一步的要求，并提出到</w:t>
      </w:r>
      <w:r>
        <w:rPr>
          <w:spacing w:val="-46"/>
        </w:rPr>
        <w:t> </w:t>
      </w:r>
      <w:r>
        <w:rPr>
          <w:rFonts w:ascii="宋体" w:hAnsi="宋体" w:cs="宋体" w:eastAsia="宋体" w:hint="default"/>
        </w:rPr>
        <w:t>2020</w:t>
      </w:r>
      <w:r>
        <w:rPr>
          <w:rFonts w:ascii="宋体" w:hAnsi="宋体" w:cs="宋体" w:eastAsia="宋体" w:hint="default"/>
          <w:spacing w:val="-46"/>
        </w:rPr>
        <w:t> </w:t>
      </w:r>
      <w:r>
        <w:rPr/>
        <w:t>年全省常住人口城镇化率达 到</w:t>
      </w:r>
      <w:r>
        <w:rPr>
          <w:spacing w:val="-52"/>
        </w:rPr>
        <w:t> </w:t>
      </w:r>
      <w:r>
        <w:rPr>
          <w:rFonts w:ascii="宋体" w:hAnsi="宋体" w:cs="宋体" w:eastAsia="宋体" w:hint="default"/>
        </w:rPr>
        <w:t>62%</w:t>
      </w:r>
      <w:r>
        <w:rPr/>
        <w:t>左右</w:t>
      </w:r>
      <w:r>
        <w:rPr>
          <w:rFonts w:ascii="宋体" w:hAnsi="宋体" w:cs="宋体" w:eastAsia="宋体" w:hint="default"/>
        </w:rPr>
        <w:t>(</w:t>
      </w:r>
      <w:r>
        <w:rPr/>
        <w:t>户籍人口城镇化率达到</w:t>
      </w:r>
      <w:r>
        <w:rPr>
          <w:spacing w:val="-51"/>
        </w:rPr>
        <w:t> </w:t>
      </w:r>
      <w:r>
        <w:rPr>
          <w:rFonts w:ascii="宋体" w:hAnsi="宋体" w:cs="宋体" w:eastAsia="宋体" w:hint="default"/>
          <w:spacing w:val="-5"/>
        </w:rPr>
        <w:t>52%</w:t>
      </w:r>
      <w:r>
        <w:rPr>
          <w:spacing w:val="-5"/>
        </w:rPr>
        <w:t>左右</w:t>
      </w:r>
      <w:r>
        <w:rPr>
          <w:rFonts w:ascii="宋体" w:hAnsi="宋体" w:cs="宋体" w:eastAsia="宋体" w:hint="default"/>
          <w:spacing w:val="-5"/>
        </w:rPr>
        <w:t>)</w:t>
      </w:r>
      <w:r>
        <w:rPr>
          <w:spacing w:val="-5"/>
        </w:rPr>
        <w:t>，努力实现</w:t>
      </w:r>
      <w:r>
        <w:rPr>
          <w:spacing w:val="-52"/>
        </w:rPr>
        <w:t> </w:t>
      </w:r>
      <w:r>
        <w:rPr>
          <w:rFonts w:ascii="宋体" w:hAnsi="宋体" w:cs="宋体" w:eastAsia="宋体" w:hint="default"/>
        </w:rPr>
        <w:t>700</w:t>
      </w:r>
      <w:r>
        <w:rPr>
          <w:rFonts w:ascii="宋体" w:hAnsi="宋体" w:cs="宋体" w:eastAsia="宋体" w:hint="default"/>
          <w:spacing w:val="-52"/>
        </w:rPr>
        <w:t> </w:t>
      </w:r>
      <w:r>
        <w:rPr>
          <w:spacing w:val="-3"/>
        </w:rPr>
        <w:t>万左右农业转移人口在城镇落户，促</w:t>
      </w:r>
      <w:r>
        <w:rPr/>
        <w:t> 进</w:t>
      </w:r>
      <w:r>
        <w:rPr>
          <w:spacing w:val="-67"/>
        </w:rPr>
        <w:t> </w:t>
      </w:r>
      <w:r>
        <w:rPr>
          <w:rFonts w:ascii="宋体" w:hAnsi="宋体" w:cs="宋体" w:eastAsia="宋体" w:hint="default"/>
        </w:rPr>
        <w:t>1000</w:t>
      </w:r>
      <w:r>
        <w:rPr>
          <w:rFonts w:ascii="宋体" w:hAnsi="宋体" w:cs="宋体" w:eastAsia="宋体" w:hint="default"/>
          <w:spacing w:val="-67"/>
        </w:rPr>
        <w:t> </w:t>
      </w:r>
      <w:r>
        <w:rPr/>
        <w:t>万左右城中村居民完全市民化；城镇基础设施进一步完善，小城镇燃气普及率达到</w:t>
      </w:r>
      <w:r>
        <w:rPr>
          <w:spacing w:val="-66"/>
        </w:rPr>
        <w:t> </w:t>
      </w:r>
      <w:r>
        <w:rPr>
          <w:rFonts w:ascii="宋体" w:hAnsi="宋体" w:cs="宋体" w:eastAsia="宋体" w:hint="default"/>
        </w:rPr>
        <w:t>90%</w:t>
      </w:r>
      <w:r>
        <w:rPr/>
        <w:t>以 </w:t>
      </w:r>
      <w:r>
        <w:rPr>
          <w:spacing w:val="-4"/>
        </w:rPr>
        <w:t>上，污水处理率达到</w:t>
      </w:r>
      <w:r>
        <w:rPr>
          <w:spacing w:val="-49"/>
        </w:rPr>
        <w:t> </w:t>
      </w:r>
      <w:r>
        <w:rPr>
          <w:rFonts w:ascii="宋体" w:hAnsi="宋体" w:cs="宋体" w:eastAsia="宋体" w:hint="default"/>
          <w:spacing w:val="-3"/>
        </w:rPr>
        <w:t>80%</w:t>
      </w:r>
      <w:r>
        <w:rPr>
          <w:spacing w:val="-3"/>
        </w:rPr>
        <w:t>以上，生活垃圾处理率达到</w:t>
      </w:r>
      <w:r>
        <w:rPr>
          <w:spacing w:val="-48"/>
        </w:rPr>
        <w:t> </w:t>
      </w:r>
      <w:r>
        <w:rPr>
          <w:rFonts w:ascii="宋体" w:hAnsi="宋体" w:cs="宋体" w:eastAsia="宋体" w:hint="default"/>
          <w:spacing w:val="-3"/>
        </w:rPr>
        <w:t>100%</w:t>
      </w:r>
      <w:r>
        <w:rPr>
          <w:spacing w:val="-3"/>
        </w:rPr>
        <w:t>，污水集中处理率达到</w:t>
      </w:r>
      <w:r>
        <w:rPr>
          <w:spacing w:val="-48"/>
        </w:rPr>
        <w:t> </w:t>
      </w:r>
      <w:r>
        <w:rPr>
          <w:rFonts w:ascii="宋体" w:hAnsi="宋体" w:cs="宋体" w:eastAsia="宋体" w:hint="default"/>
          <w:spacing w:val="-5"/>
        </w:rPr>
        <w:t>95%</w:t>
      </w:r>
      <w:r>
        <w:rPr>
          <w:spacing w:val="-5"/>
        </w:rPr>
        <w:t>；县市之间、</w:t>
      </w:r>
      <w:r>
        <w:rPr/>
        <w:t> 县市与乡镇之间实现二级以上公路连接，农村新型社区与乡镇之间实现四级以上公路连接，实现 中心村等级公路全覆盖。</w:t>
      </w:r>
    </w:p>
    <w:p>
      <w:pPr>
        <w:pStyle w:val="BodyText"/>
        <w:spacing w:line="357" w:lineRule="auto"/>
        <w:ind w:right="313" w:firstLine="420"/>
        <w:jc w:val="both"/>
      </w:pPr>
      <w:r>
        <w:rPr>
          <w:spacing w:val="-10"/>
        </w:rPr>
        <w:t>在推进城镇化的布局中，该规划指出：积极对接国家城镇化空间布局，充分利用“黄”、“蓝”</w:t>
      </w:r>
      <w:r>
        <w:rPr/>
        <w:t> 两区政策机遇，构建“一群（山东半岛城市群）、一带（鲁南城镇发展带）、双核（济南、青岛 两大中心城市）、六区（六个城镇密集区）”的省域新型城镇化总体格局；完善高速公路网络和 快读轨道交通网络体系，加快建设青烟威荣城际铁路、文莱高速公路，加强骨干道路网对接，推 进一体化公交服务；加快济东高速公路和济南</w:t>
      </w:r>
      <w:r>
        <w:rPr>
          <w:rFonts w:ascii="宋体" w:hAnsi="宋体" w:cs="宋体" w:eastAsia="宋体" w:hint="default"/>
        </w:rPr>
        <w:t>-</w:t>
      </w:r>
      <w:r>
        <w:rPr/>
        <w:t>滨州</w:t>
      </w:r>
      <w:r>
        <w:rPr>
          <w:rFonts w:ascii="宋体" w:hAnsi="宋体" w:cs="宋体" w:eastAsia="宋体" w:hint="default"/>
        </w:rPr>
        <w:t>-</w:t>
      </w:r>
      <w:r>
        <w:rPr/>
        <w:t>东营城际铁路建设。</w:t>
      </w:r>
    </w:p>
    <w:p>
      <w:pPr>
        <w:pStyle w:val="BodyText"/>
        <w:spacing w:line="240" w:lineRule="auto"/>
        <w:ind w:left="598" w:right="90"/>
        <w:jc w:val="left"/>
      </w:pPr>
      <w:r>
        <w:rPr>
          <w:spacing w:val="-3"/>
        </w:rPr>
        <w:t>在交通运输网络建设中，该规划指出：到 </w:t>
      </w:r>
      <w:r>
        <w:rPr>
          <w:rFonts w:ascii="宋体" w:hAnsi="宋体" w:cs="宋体" w:eastAsia="宋体" w:hint="default"/>
        </w:rPr>
        <w:t>2020</w:t>
      </w:r>
      <w:r>
        <w:rPr>
          <w:rFonts w:ascii="宋体" w:hAnsi="宋体" w:cs="宋体" w:eastAsia="宋体" w:hint="default"/>
          <w:spacing w:val="-81"/>
        </w:rPr>
        <w:t> </w:t>
      </w:r>
      <w:r>
        <w:rPr>
          <w:spacing w:val="-3"/>
        </w:rPr>
        <w:t>年，加快构筑“三横四纵”综合运输通道，实</w:t>
      </w:r>
    </w:p>
    <w:p>
      <w:pPr>
        <w:pStyle w:val="BodyText"/>
        <w:spacing w:line="240" w:lineRule="auto" w:before="134"/>
        <w:ind w:right="0"/>
        <w:jc w:val="both"/>
      </w:pPr>
      <w:r>
        <w:rPr/>
        <w:t>现济南至周边省会城市</w:t>
      </w:r>
      <w:r>
        <w:rPr>
          <w:spacing w:val="-54"/>
        </w:rPr>
        <w:t> </w:t>
      </w:r>
      <w:r>
        <w:rPr>
          <w:rFonts w:ascii="宋体" w:hAnsi="宋体" w:cs="宋体" w:eastAsia="宋体" w:hint="default"/>
        </w:rPr>
        <w:t>3</w:t>
      </w:r>
      <w:r>
        <w:rPr>
          <w:rFonts w:ascii="宋体" w:hAnsi="宋体" w:cs="宋体" w:eastAsia="宋体" w:hint="default"/>
          <w:spacing w:val="-53"/>
        </w:rPr>
        <w:t> </w:t>
      </w:r>
      <w:r>
        <w:rPr/>
        <w:t>小时可达，济南和青岛至省内其他设区市</w:t>
      </w:r>
      <w:r>
        <w:rPr>
          <w:spacing w:val="-53"/>
        </w:rPr>
        <w:t> </w:t>
      </w:r>
      <w:r>
        <w:rPr>
          <w:rFonts w:ascii="宋体" w:hAnsi="宋体" w:cs="宋体" w:eastAsia="宋体" w:hint="default"/>
        </w:rPr>
        <w:t>2</w:t>
      </w:r>
      <w:r>
        <w:rPr>
          <w:rFonts w:ascii="宋体" w:hAnsi="宋体" w:cs="宋体" w:eastAsia="宋体" w:hint="default"/>
          <w:spacing w:val="-53"/>
        </w:rPr>
        <w:t> </w:t>
      </w:r>
      <w:r>
        <w:rPr/>
        <w:t>小时可达，快速铁路通达除</w:t>
      </w:r>
    </w:p>
    <w:p>
      <w:pPr>
        <w:pStyle w:val="BodyText"/>
        <w:spacing w:line="357" w:lineRule="auto" w:before="133"/>
        <w:ind w:right="312"/>
        <w:jc w:val="both"/>
      </w:pPr>
      <w:r>
        <w:rPr>
          <w:spacing w:val="-4"/>
        </w:rPr>
        <w:t>滨州、东营外的所有设区市，</w:t>
      </w:r>
      <w:r>
        <w:rPr>
          <w:rFonts w:ascii="宋体" w:hAnsi="宋体" w:cs="宋体" w:eastAsia="宋体" w:hint="default"/>
          <w:spacing w:val="-4"/>
        </w:rPr>
        <w:t>95%</w:t>
      </w:r>
      <w:r>
        <w:rPr>
          <w:spacing w:val="-4"/>
        </w:rPr>
        <w:t>以上的县级行政单元在地面交通</w:t>
      </w:r>
      <w:r>
        <w:rPr>
          <w:spacing w:val="-47"/>
        </w:rPr>
        <w:t> </w:t>
      </w:r>
      <w:r>
        <w:rPr>
          <w:rFonts w:ascii="宋体" w:hAnsi="宋体" w:cs="宋体" w:eastAsia="宋体" w:hint="default"/>
        </w:rPr>
        <w:t>100</w:t>
      </w:r>
      <w:r>
        <w:rPr>
          <w:rFonts w:ascii="宋体" w:hAnsi="宋体" w:cs="宋体" w:eastAsia="宋体" w:hint="default"/>
          <w:spacing w:val="-47"/>
        </w:rPr>
        <w:t> </w:t>
      </w:r>
      <w:r>
        <w:rPr/>
        <w:t>公里或</w:t>
      </w:r>
      <w:r>
        <w:rPr>
          <w:spacing w:val="-49"/>
        </w:rPr>
        <w:t> </w:t>
      </w:r>
      <w:r>
        <w:rPr>
          <w:rFonts w:ascii="宋体" w:hAnsi="宋体" w:cs="宋体" w:eastAsia="宋体" w:hint="default"/>
        </w:rPr>
        <w:t>1.5</w:t>
      </w:r>
      <w:r>
        <w:rPr>
          <w:rFonts w:ascii="宋体" w:hAnsi="宋体" w:cs="宋体" w:eastAsia="宋体" w:hint="default"/>
          <w:spacing w:val="-47"/>
        </w:rPr>
        <w:t> </w:t>
      </w:r>
      <w:r>
        <w:rPr/>
        <w:t>小时车程内享受 到航空服务；建设德州</w:t>
      </w:r>
      <w:r>
        <w:rPr>
          <w:rFonts w:ascii="宋体" w:hAnsi="宋体" w:cs="宋体" w:eastAsia="宋体" w:hint="default"/>
        </w:rPr>
        <w:t>-</w:t>
      </w:r>
      <w:r>
        <w:rPr/>
        <w:t>上饶、济南</w:t>
      </w:r>
      <w:r>
        <w:rPr>
          <w:rFonts w:ascii="宋体" w:hAnsi="宋体" w:cs="宋体" w:eastAsia="宋体" w:hint="default"/>
        </w:rPr>
        <w:t>-</w:t>
      </w:r>
      <w:r>
        <w:rPr/>
        <w:t>东营、潍坊</w:t>
      </w:r>
      <w:r>
        <w:rPr>
          <w:rFonts w:ascii="宋体" w:hAnsi="宋体" w:cs="宋体" w:eastAsia="宋体" w:hint="default"/>
        </w:rPr>
        <w:t>-</w:t>
      </w:r>
      <w:r>
        <w:rPr/>
        <w:t>日照、龙口</w:t>
      </w:r>
      <w:r>
        <w:rPr>
          <w:rFonts w:ascii="宋体" w:hAnsi="宋体" w:cs="宋体" w:eastAsia="宋体" w:hint="default"/>
        </w:rPr>
        <w:t>-</w:t>
      </w:r>
      <w:r>
        <w:rPr/>
        <w:t>青岛四条高速公路，形成“八纵、 </w:t>
      </w:r>
      <w:r>
        <w:rPr>
          <w:spacing w:val="-3"/>
        </w:rPr>
        <w:t>四横、一环、八连”的高速公路交通格局。（摘自《山东省新型城镇化规划（</w:t>
      </w:r>
      <w:r>
        <w:rPr>
          <w:rFonts w:ascii="宋体" w:hAnsi="宋体" w:cs="宋体" w:eastAsia="宋体" w:hint="default"/>
          <w:spacing w:val="-3"/>
        </w:rPr>
        <w:t>2014-2020</w:t>
      </w:r>
      <w:r>
        <w:rPr>
          <w:rFonts w:ascii="宋体" w:hAnsi="宋体" w:cs="宋体" w:eastAsia="宋体" w:hint="default"/>
          <w:spacing w:val="-36"/>
        </w:rPr>
        <w:t> </w:t>
      </w:r>
      <w:r>
        <w:rPr>
          <w:spacing w:val="-13"/>
        </w:rPr>
        <w:t>年）》）</w:t>
      </w:r>
      <w:r>
        <w:rPr/>
      </w:r>
    </w:p>
    <w:p>
      <w:pPr>
        <w:spacing w:line="357" w:lineRule="auto" w:before="30"/>
        <w:ind w:left="598" w:right="3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）房地产开发行业</w:t>
      </w:r>
      <w:r>
        <w:rPr>
          <w:rFonts w:ascii="宋体" w:hAnsi="宋体" w:cs="宋体" w:eastAsia="宋体" w:hint="default"/>
          <w:b/>
          <w:bCs/>
          <w:w w:val="99"/>
          <w:sz w:val="21"/>
          <w:szCs w:val="21"/>
        </w:rPr>
        <w:t> </w:t>
      </w:r>
      <w:r>
        <w:rPr>
          <w:rFonts w:ascii="宋体" w:hAnsi="宋体" w:cs="宋体" w:eastAsia="宋体" w:hint="default"/>
          <w:sz w:val="21"/>
          <w:szCs w:val="21"/>
        </w:rPr>
        <w:t>公司董事会认为，随着房地产市场增速的不断放缓，国家不断完善房地产调控的长效机制，</w:t>
      </w:r>
    </w:p>
    <w:p>
      <w:pPr>
        <w:pStyle w:val="BodyText"/>
        <w:spacing w:line="357" w:lineRule="auto"/>
        <w:ind w:right="325"/>
        <w:jc w:val="both"/>
      </w:pPr>
      <w:r>
        <w:rPr/>
        <w:t>加快土地改革进度，房地产市场整体政策走势将更加“市场化”和“细分化”。当前，我国仍处 于城镇化持续发展阶段，居民收入持续提升，住房刚性需求和改善需求潜力仍然较大，未来一段 时间内房地产市场结构需求仍将持续。预计在经济平稳增长背景下，房地产市场需求未来将保持 平稳发展态势，但价格涨幅或有所放缓。</w:t>
      </w:r>
    </w:p>
    <w:p>
      <w:pPr>
        <w:spacing w:line="240" w:lineRule="auto" w:before="9"/>
        <w:rPr>
          <w:rFonts w:ascii="宋体" w:hAnsi="宋体" w:cs="宋体" w:eastAsia="宋体" w:hint="default"/>
          <w:sz w:val="27"/>
          <w:szCs w:val="27"/>
        </w:rPr>
      </w:pPr>
    </w:p>
    <w:p>
      <w:pPr>
        <w:spacing w:line="290" w:lineRule="auto" w:before="0"/>
        <w:ind w:left="598" w:right="30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通过对上述行业竞争格局与发展趋势的分析，结合公司的实际情况，公司对“基础设施建设</w:t>
      </w:r>
    </w:p>
    <w:p>
      <w:pPr>
        <w:pStyle w:val="BodyText"/>
        <w:spacing w:line="357" w:lineRule="auto" w:before="89"/>
        <w:ind w:right="327"/>
        <w:jc w:val="both"/>
      </w:pPr>
      <w:r>
        <w:rPr/>
        <w:t>和房地产开发”两大主营业务确定了新的发展战略，公司将抓住行业发展的良好机遇，深挖公司 在两大领域的发展潜力。通过提升基础设施建设项目的利润率与房地产开发的楼盘价值，提高公</w:t>
      </w:r>
    </w:p>
    <w:p>
      <w:pPr>
        <w:spacing w:after="0" w:line="357" w:lineRule="auto"/>
        <w:jc w:val="both"/>
        <w:sectPr>
          <w:pgSz w:w="11910" w:h="16840"/>
          <w:pgMar w:header="855" w:footer="1194" w:top="1360" w:bottom="1380" w:left="1620" w:right="960"/>
        </w:sectPr>
      </w:pPr>
    </w:p>
    <w:p>
      <w:pPr>
        <w:pStyle w:val="BodyText"/>
        <w:spacing w:line="355" w:lineRule="auto" w:before="129"/>
        <w:ind w:right="225"/>
        <w:jc w:val="both"/>
      </w:pPr>
      <w:r>
        <w:rPr/>
        <w:t>司的市场价值。同时，公司积极通过资本市场进行资产并购，以此进入新兴行业，为全体股东打 造一个“诚信、专业、有价值”的上市公司。</w:t>
      </w:r>
    </w:p>
    <w:p>
      <w:pPr>
        <w:spacing w:line="357" w:lineRule="auto" w:before="33"/>
        <w:ind w:left="598" w:right="20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、基础设施建设行业</w:t>
      </w:r>
      <w:r>
        <w:rPr>
          <w:rFonts w:ascii="宋体" w:hAnsi="宋体" w:cs="宋体" w:eastAsia="宋体" w:hint="default"/>
          <w:b/>
          <w:bCs/>
          <w:w w:val="99"/>
          <w:sz w:val="21"/>
          <w:szCs w:val="21"/>
        </w:rPr>
        <w:t> </w:t>
      </w:r>
      <w:r>
        <w:rPr>
          <w:rFonts w:ascii="宋体" w:hAnsi="宋体" w:cs="宋体" w:eastAsia="宋体" w:hint="default"/>
          <w:sz w:val="21"/>
          <w:szCs w:val="21"/>
        </w:rPr>
        <w:t>无论是从公司行业利润空间变化引发的需求，还是从行业快速发展的需求，规范化的公司管</w:t>
      </w:r>
    </w:p>
    <w:p>
      <w:pPr>
        <w:pStyle w:val="BodyText"/>
        <w:spacing w:line="357" w:lineRule="auto" w:before="31"/>
        <w:ind w:right="225"/>
        <w:jc w:val="both"/>
      </w:pPr>
      <w:r>
        <w:rPr/>
        <w:t>控与成本控制管理是公司必然的选择和核心竞争力，也是急切需要解决的核心问题。因此，公司 将抓住政府投资建设黄河三角洲高效生态经济区和山东半岛蓝色经济区的发展机遇，在国家大力 支持基础设施建设投资的大背景下，以山东省内特别是东营及周边地区的基础设施建设为根基， 做好项目储备工作。同时公司将利用目前有利的环境，集中精力引进新的经营机制，提升管理水 平，完善资质升级与增项，加大市场开发力度，加强成本控制，挖掘潜力，并积极拓宽施工经营 领域，做好工程设计、咨询等相关业务。在稳固基础设施施工业务的同时，稳健持续的将设计业 务的发展提升到新的台阶。</w:t>
      </w:r>
    </w:p>
    <w:p>
      <w:pPr>
        <w:pStyle w:val="BodyText"/>
        <w:spacing w:line="355" w:lineRule="auto" w:before="31"/>
        <w:ind w:left="598" w:right="208"/>
        <w:jc w:val="left"/>
      </w:pPr>
      <w:r>
        <w:rPr>
          <w:rFonts w:ascii="宋体" w:hAnsi="宋体" w:cs="宋体" w:eastAsia="宋体" w:hint="default"/>
          <w:b/>
          <w:bCs/>
        </w:rPr>
        <w:t>2</w:t>
      </w:r>
      <w:r>
        <w:rPr>
          <w:rFonts w:ascii="宋体" w:hAnsi="宋体" w:cs="宋体" w:eastAsia="宋体" w:hint="default"/>
          <w:b/>
          <w:bCs/>
        </w:rPr>
        <w:t>、房地产开发业务</w:t>
      </w:r>
      <w:r>
        <w:rPr>
          <w:rFonts w:ascii="宋体" w:hAnsi="宋体" w:cs="宋体" w:eastAsia="宋体" w:hint="default"/>
          <w:b/>
          <w:bCs/>
          <w:w w:val="99"/>
        </w:rPr>
        <w:t> </w:t>
      </w:r>
      <w:r>
        <w:rPr/>
        <w:t>公司房地产开发业务在目前调控形势下，将合理把控各项目开发建设进度，努力缩短开发周</w:t>
      </w:r>
    </w:p>
    <w:p>
      <w:pPr>
        <w:pStyle w:val="BodyText"/>
        <w:spacing w:line="357" w:lineRule="auto" w:before="32"/>
        <w:ind w:right="227"/>
        <w:jc w:val="both"/>
      </w:pPr>
      <w:r>
        <w:rPr/>
        <w:t>期，通过深挖在建项目的附加价值提升楼盘的销售业绩。同时，适时储备用地，保证房地产开发 业务的持续发展。</w:t>
      </w:r>
    </w:p>
    <w:p>
      <w:pPr>
        <w:pStyle w:val="Heading2"/>
        <w:spacing w:line="240" w:lineRule="auto" w:before="30"/>
        <w:ind w:left="600" w:right="0"/>
        <w:jc w:val="left"/>
        <w:rPr>
          <w:b w:val="0"/>
          <w:bCs w:val="0"/>
        </w:rPr>
      </w:pPr>
      <w:r>
        <w:rPr>
          <w:rFonts w:ascii="宋体" w:hAnsi="宋体" w:cs="宋体" w:eastAsia="宋体" w:hint="default"/>
        </w:rPr>
        <w:t>3</w:t>
      </w:r>
      <w:r>
        <w:rPr/>
        <w:t>、互联网营销行业</w:t>
      </w:r>
      <w:r>
        <w:rPr>
          <w:b w:val="0"/>
          <w:bCs w:val="0"/>
        </w:rPr>
      </w:r>
    </w:p>
    <w:p>
      <w:pPr>
        <w:pStyle w:val="BodyText"/>
        <w:spacing w:line="357" w:lineRule="auto" w:before="134"/>
        <w:ind w:right="0" w:firstLine="420"/>
        <w:jc w:val="left"/>
      </w:pPr>
      <w:r>
        <w:rPr>
          <w:rFonts w:ascii="宋体" w:hAnsi="宋体" w:cs="宋体" w:eastAsia="宋体" w:hint="default"/>
        </w:rPr>
        <w:t>2014</w:t>
      </w:r>
      <w:r>
        <w:rPr>
          <w:rFonts w:ascii="宋体" w:hAnsi="宋体" w:cs="宋体" w:eastAsia="宋体" w:hint="default"/>
          <w:spacing w:val="-9"/>
        </w:rPr>
        <w:t> </w:t>
      </w:r>
      <w:r>
        <w:rPr/>
        <w:t>年，公司为增强上市公司盈利能力，培育新的利润增长点，积极寻找战略发展突破点、 实施业务转型，拟发行股份及支付现金购买北京百孚思广告有限公司、上海同立广告传播有限公 司、广州市华邑众为品牌策划有限公司、广东雨林木风计算机科技有限公司、北京派瑞威行广告 有限公司</w:t>
      </w:r>
      <w:r>
        <w:rPr>
          <w:spacing w:val="-56"/>
        </w:rPr>
        <w:t> </w:t>
      </w:r>
      <w:r>
        <w:rPr>
          <w:rFonts w:ascii="宋体" w:hAnsi="宋体" w:cs="宋体" w:eastAsia="宋体" w:hint="default"/>
        </w:rPr>
        <w:t>100%</w:t>
      </w:r>
      <w:r>
        <w:rPr/>
        <w:t>股权，积极布局互联网营销领域。</w:t>
      </w:r>
    </w:p>
    <w:p>
      <w:pPr>
        <w:pStyle w:val="BodyText"/>
        <w:spacing w:line="357" w:lineRule="auto"/>
        <w:ind w:right="225" w:firstLine="420"/>
        <w:jc w:val="both"/>
      </w:pPr>
      <w:r>
        <w:rPr/>
        <w:t>公司董事会认为，随着互联网和移动互联网的快速发展，互联网广告在中国广告市场结构中 的地位越来越重要，其占中国广告市场的份额由</w:t>
      </w:r>
      <w:r>
        <w:rPr>
          <w:spacing w:val="-53"/>
        </w:rPr>
        <w:t> </w:t>
      </w:r>
      <w:r>
        <w:rPr>
          <w:rFonts w:ascii="宋体" w:hAnsi="宋体" w:cs="宋体" w:eastAsia="宋体" w:hint="default"/>
        </w:rPr>
        <w:t>2005</w:t>
      </w:r>
      <w:r>
        <w:rPr>
          <w:rFonts w:ascii="宋体" w:hAnsi="宋体" w:cs="宋体" w:eastAsia="宋体" w:hint="default"/>
          <w:spacing w:val="-54"/>
        </w:rPr>
        <w:t> </w:t>
      </w:r>
      <w:r>
        <w:rPr/>
        <w:t>年的</w:t>
      </w:r>
      <w:r>
        <w:rPr>
          <w:spacing w:val="-55"/>
        </w:rPr>
        <w:t> </w:t>
      </w:r>
      <w:r>
        <w:rPr>
          <w:rFonts w:ascii="宋体" w:hAnsi="宋体" w:cs="宋体" w:eastAsia="宋体" w:hint="default"/>
        </w:rPr>
        <w:t>4.80%</w:t>
      </w:r>
      <w:r>
        <w:rPr/>
        <w:t>上升到</w:t>
      </w:r>
      <w:r>
        <w:rPr>
          <w:spacing w:val="-54"/>
        </w:rPr>
        <w:t> </w:t>
      </w:r>
      <w:r>
        <w:rPr>
          <w:rFonts w:ascii="宋体" w:hAnsi="宋体" w:cs="宋体" w:eastAsia="宋体" w:hint="default"/>
        </w:rPr>
        <w:t>2013</w:t>
      </w:r>
      <w:r>
        <w:rPr>
          <w:rFonts w:ascii="宋体" w:hAnsi="宋体" w:cs="宋体" w:eastAsia="宋体" w:hint="default"/>
          <w:spacing w:val="-52"/>
        </w:rPr>
        <w:t> </w:t>
      </w:r>
      <w:r>
        <w:rPr/>
        <w:t>年的</w:t>
      </w:r>
      <w:r>
        <w:rPr>
          <w:spacing w:val="-54"/>
        </w:rPr>
        <w:t> </w:t>
      </w:r>
      <w:r>
        <w:rPr>
          <w:rFonts w:ascii="宋体" w:hAnsi="宋体" w:cs="宋体" w:eastAsia="宋体" w:hint="default"/>
        </w:rPr>
        <w:t>20.80%</w:t>
      </w:r>
      <w:r>
        <w:rPr/>
        <w:t>，已超 越报纸、杂志和户外成为仅次于电视的第二大媒体，预计</w:t>
      </w:r>
      <w:r>
        <w:rPr>
          <w:spacing w:val="-54"/>
        </w:rPr>
        <w:t> </w:t>
      </w:r>
      <w:r>
        <w:rPr>
          <w:rFonts w:ascii="宋体" w:hAnsi="宋体" w:cs="宋体" w:eastAsia="宋体" w:hint="default"/>
        </w:rPr>
        <w:t>2017</w:t>
      </w:r>
      <w:r>
        <w:rPr>
          <w:rFonts w:ascii="宋体" w:hAnsi="宋体" w:cs="宋体" w:eastAsia="宋体" w:hint="default"/>
          <w:spacing w:val="-54"/>
        </w:rPr>
        <w:t> </w:t>
      </w:r>
      <w:r>
        <w:rPr/>
        <w:t>年市场规模可达</w:t>
      </w:r>
      <w:r>
        <w:rPr>
          <w:spacing w:val="-53"/>
        </w:rPr>
        <w:t> </w:t>
      </w:r>
      <w:r>
        <w:rPr>
          <w:rFonts w:ascii="宋体" w:hAnsi="宋体" w:cs="宋体" w:eastAsia="宋体" w:hint="default"/>
        </w:rPr>
        <w:t>2862</w:t>
      </w:r>
      <w:r>
        <w:rPr>
          <w:rFonts w:ascii="宋体" w:hAnsi="宋体" w:cs="宋体" w:eastAsia="宋体" w:hint="default"/>
          <w:spacing w:val="-55"/>
        </w:rPr>
        <w:t> </w:t>
      </w:r>
      <w:r>
        <w:rPr/>
        <w:t>亿元。本次</w:t>
      </w:r>
    </w:p>
    <w:p>
      <w:pPr>
        <w:pStyle w:val="BodyText"/>
        <w:spacing w:line="355" w:lineRule="auto" w:before="31"/>
        <w:ind w:right="225"/>
        <w:jc w:val="both"/>
      </w:pPr>
      <w:r>
        <w:rPr/>
        <w:t>拟购买的</w:t>
      </w:r>
      <w:r>
        <w:rPr>
          <w:spacing w:val="-53"/>
        </w:rPr>
        <w:t> </w:t>
      </w:r>
      <w:r>
        <w:rPr>
          <w:rFonts w:ascii="宋体" w:hAnsi="宋体" w:cs="宋体" w:eastAsia="宋体" w:hint="default"/>
        </w:rPr>
        <w:t>5</w:t>
      </w:r>
      <w:r>
        <w:rPr>
          <w:rFonts w:ascii="宋体" w:hAnsi="宋体" w:cs="宋体" w:eastAsia="宋体" w:hint="default"/>
          <w:spacing w:val="-53"/>
        </w:rPr>
        <w:t> </w:t>
      </w:r>
      <w:r>
        <w:rPr/>
        <w:t>家标的公司分别涉足互联网营销产业链的不同领域，通过并入上市公司，将相互补充 形成协同效应，有效的促进业务发展，增强上市公司的盈利能力。</w:t>
      </w:r>
    </w:p>
    <w:p>
      <w:pPr>
        <w:spacing w:line="240" w:lineRule="auto" w:before="11"/>
        <w:rPr>
          <w:rFonts w:ascii="宋体" w:hAnsi="宋体" w:cs="宋体" w:eastAsia="宋体" w:hint="default"/>
          <w:sz w:val="27"/>
          <w:szCs w:val="27"/>
        </w:rPr>
      </w:pPr>
    </w:p>
    <w:p>
      <w:pPr>
        <w:pStyle w:val="Heading2"/>
        <w:spacing w:line="240" w:lineRule="auto" w:before="0"/>
        <w:ind w:left="17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spacing w:line="357" w:lineRule="auto" w:before="57"/>
        <w:ind w:right="104" w:firstLine="420"/>
        <w:jc w:val="left"/>
      </w:pPr>
      <w:r>
        <w:rPr>
          <w:rFonts w:ascii="宋体" w:hAnsi="宋体" w:cs="宋体" w:eastAsia="宋体" w:hint="default"/>
        </w:rPr>
        <w:t>2015</w:t>
      </w:r>
      <w:r>
        <w:rPr>
          <w:rFonts w:ascii="宋体" w:hAnsi="宋体" w:cs="宋体" w:eastAsia="宋体" w:hint="default"/>
          <w:spacing w:val="-54"/>
        </w:rPr>
        <w:t> </w:t>
      </w:r>
      <w:r>
        <w:rPr>
          <w:spacing w:val="-1"/>
        </w:rPr>
        <w:t>年公司预计实现营业收入</w:t>
      </w:r>
      <w:r>
        <w:rPr>
          <w:spacing w:val="-55"/>
        </w:rPr>
        <w:t> </w:t>
      </w:r>
      <w:r>
        <w:rPr>
          <w:rFonts w:ascii="宋体" w:hAnsi="宋体" w:cs="宋体" w:eastAsia="宋体" w:hint="default"/>
          <w:spacing w:val="-1"/>
        </w:rPr>
        <w:t>156,904.55</w:t>
      </w:r>
      <w:r>
        <w:rPr>
          <w:rFonts w:ascii="宋体" w:hAnsi="宋体" w:cs="宋体" w:eastAsia="宋体" w:hint="default"/>
          <w:spacing w:val="-54"/>
        </w:rPr>
        <w:t> </w:t>
      </w:r>
      <w:r>
        <w:rPr>
          <w:spacing w:val="-8"/>
        </w:rPr>
        <w:t>万元，实现归属于母公司的净利润</w:t>
      </w:r>
      <w:r>
        <w:rPr>
          <w:spacing w:val="-55"/>
        </w:rPr>
        <w:t> </w:t>
      </w:r>
      <w:r>
        <w:rPr>
          <w:rFonts w:ascii="宋体" w:hAnsi="宋体" w:cs="宋体" w:eastAsia="宋体" w:hint="default"/>
          <w:spacing w:val="-1"/>
        </w:rPr>
        <w:t>7,386.48</w:t>
      </w:r>
      <w:r>
        <w:rPr>
          <w:rFonts w:ascii="宋体" w:hAnsi="宋体" w:cs="宋体" w:eastAsia="宋体" w:hint="default"/>
          <w:spacing w:val="-54"/>
        </w:rPr>
        <w:t> </w:t>
      </w:r>
      <w:r>
        <w:rPr/>
        <w:t>万元， 为完成经营计划公司将采用以下经营措施：</w:t>
      </w:r>
    </w:p>
    <w:p>
      <w:pPr>
        <w:pStyle w:val="Heading2"/>
        <w:spacing w:line="240" w:lineRule="auto" w:before="30"/>
        <w:ind w:left="598" w:right="6941"/>
        <w:jc w:val="left"/>
        <w:rPr>
          <w:b w:val="0"/>
          <w:bCs w:val="0"/>
        </w:rPr>
      </w:pPr>
      <w:r>
        <w:rPr>
          <w:rFonts w:ascii="宋体" w:hAnsi="宋体" w:cs="宋体" w:eastAsia="宋体" w:hint="default"/>
        </w:rPr>
        <w:t>1</w:t>
      </w:r>
      <w:r>
        <w:rPr/>
        <w:t>、基础设施建设</w:t>
      </w:r>
      <w:r>
        <w:rPr>
          <w:b w:val="0"/>
          <w:bCs w:val="0"/>
        </w:rPr>
      </w:r>
    </w:p>
    <w:p>
      <w:pPr>
        <w:pStyle w:val="BodyText"/>
        <w:spacing w:line="357" w:lineRule="auto" w:before="134"/>
        <w:ind w:right="213" w:firstLine="420"/>
        <w:jc w:val="both"/>
      </w:pPr>
      <w:r>
        <w:rPr>
          <w:rFonts w:ascii="宋体" w:hAnsi="宋体" w:cs="宋体" w:eastAsia="宋体" w:hint="default"/>
        </w:rPr>
        <w:t>2015</w:t>
      </w:r>
      <w:r>
        <w:rPr>
          <w:rFonts w:ascii="宋体" w:hAnsi="宋体" w:cs="宋体" w:eastAsia="宋体" w:hint="default"/>
          <w:spacing w:val="-26"/>
        </w:rPr>
        <w:t> </w:t>
      </w:r>
      <w:r>
        <w:rPr>
          <w:spacing w:val="-2"/>
        </w:rPr>
        <w:t>年，将立足东营本地市场，有重点的开拓省外市场。继续加强基础管理工作，在确保质</w:t>
      </w:r>
      <w:r>
        <w:rPr/>
        <w:t> 量、安全、进度的情况下，深化推行“价本分离”成本控制模式，并结合公司信息化系统，建立 网络化的“价本分离”管理体系，进一步降低工程成本，提高项目盈利能力。</w:t>
      </w:r>
    </w:p>
    <w:p>
      <w:pPr>
        <w:pStyle w:val="Heading2"/>
        <w:spacing w:line="240" w:lineRule="auto" w:before="30"/>
        <w:ind w:left="600" w:right="0"/>
        <w:jc w:val="left"/>
        <w:rPr>
          <w:b w:val="0"/>
          <w:bCs w:val="0"/>
        </w:rPr>
      </w:pPr>
      <w:r>
        <w:rPr>
          <w:rFonts w:ascii="宋体" w:hAnsi="宋体" w:cs="宋体" w:eastAsia="宋体" w:hint="default"/>
        </w:rPr>
        <w:t>2</w:t>
      </w:r>
      <w:r>
        <w:rPr/>
        <w:t>、房地产开发业务</w:t>
      </w:r>
      <w:r>
        <w:rPr>
          <w:b w:val="0"/>
          <w:bCs w:val="0"/>
        </w:rPr>
      </w:r>
    </w:p>
    <w:p>
      <w:pPr>
        <w:spacing w:after="0" w:line="240" w:lineRule="auto"/>
        <w:jc w:val="left"/>
        <w:sectPr>
          <w:footerReference w:type="default" r:id="rId15"/>
          <w:pgSz w:w="11910" w:h="16840"/>
          <w:pgMar w:footer="1194" w:header="855" w:top="1360" w:bottom="1380" w:left="1620" w:right="1060"/>
        </w:sectPr>
      </w:pPr>
    </w:p>
    <w:p>
      <w:pPr>
        <w:pStyle w:val="BodyText"/>
        <w:spacing w:line="357" w:lineRule="auto" w:before="129"/>
        <w:ind w:right="185" w:firstLine="420"/>
        <w:jc w:val="both"/>
      </w:pPr>
      <w:r>
        <w:rPr/>
        <w:t>提升房地产项目运作的层次和水平，提升企业品牌，夯实管理基础，合理把控房地产项目开 发建设进度。目前，公司房地产开发业务主要包括东营科达华苑项目、科英置业“科达·府左华 苑”项目、青岛置业“科达·天意华苑”项目、滨州置业“科达·璟致湾城”项目。东营科达华 苑项目目前已完成大部分销售，</w:t>
      </w:r>
      <w:r>
        <w:rPr>
          <w:rFonts w:ascii="宋体" w:hAnsi="宋体" w:cs="宋体" w:eastAsia="宋体" w:hint="default"/>
        </w:rPr>
        <w:t>2015</w:t>
      </w:r>
      <w:r>
        <w:rPr>
          <w:rFonts w:ascii="宋体" w:hAnsi="宋体" w:cs="宋体" w:eastAsia="宋体" w:hint="default"/>
          <w:spacing w:val="-55"/>
        </w:rPr>
        <w:t> </w:t>
      </w:r>
      <w:r>
        <w:rPr/>
        <w:t>年主要是尾盘销售。</w:t>
      </w:r>
    </w:p>
    <w:p>
      <w:pPr>
        <w:pStyle w:val="BodyText"/>
        <w:spacing w:line="355" w:lineRule="auto" w:before="31"/>
        <w:ind w:right="186" w:firstLine="420"/>
        <w:jc w:val="both"/>
      </w:pPr>
      <w:r>
        <w:rPr/>
        <w:t>注：截止本报告签署日，公司资产收购行为尚未完成，因此上述经营计划为公司原业务的经 营计划。</w:t>
      </w:r>
    </w:p>
    <w:p>
      <w:pPr>
        <w:spacing w:line="290" w:lineRule="auto" w:before="91"/>
        <w:ind w:left="598" w:right="16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49"/>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随着公司承接的工程施工业务量不断增加和房地产业务的不断拓展，公司对流动资金的需求</w:t>
      </w:r>
    </w:p>
    <w:p>
      <w:pPr>
        <w:pStyle w:val="BodyText"/>
        <w:spacing w:line="357" w:lineRule="auto" w:before="90"/>
        <w:ind w:right="174"/>
        <w:jc w:val="both"/>
      </w:pPr>
      <w:r>
        <w:rPr/>
        <w:t>持续增加，</w:t>
      </w:r>
      <w:r>
        <w:rPr>
          <w:rFonts w:ascii="宋体" w:hAnsi="宋体" w:cs="宋体" w:eastAsia="宋体" w:hint="default"/>
        </w:rPr>
        <w:t>2015</w:t>
      </w:r>
      <w:r>
        <w:rPr>
          <w:rFonts w:ascii="宋体" w:hAnsi="宋体" w:cs="宋体" w:eastAsia="宋体" w:hint="default"/>
          <w:spacing w:val="-68"/>
        </w:rPr>
        <w:t> </w:t>
      </w:r>
      <w:r>
        <w:rPr/>
        <w:t>年公司资金需求总额约为</w:t>
      </w:r>
      <w:r>
        <w:rPr>
          <w:spacing w:val="-67"/>
        </w:rPr>
        <w:t> </w:t>
      </w:r>
      <w:r>
        <w:rPr>
          <w:rFonts w:ascii="宋体" w:hAnsi="宋体" w:cs="宋体" w:eastAsia="宋体" w:hint="default"/>
        </w:rPr>
        <w:t>18.12</w:t>
      </w:r>
      <w:r>
        <w:rPr>
          <w:rFonts w:ascii="宋体" w:hAnsi="宋体" w:cs="宋体" w:eastAsia="宋体" w:hint="default"/>
          <w:spacing w:val="-68"/>
        </w:rPr>
        <w:t> </w:t>
      </w:r>
      <w:r>
        <w:rPr/>
        <w:t>亿元。为满足经营所需资金，公司将通过以下三 个途径解决：一是加快科英置业“科达·府左华苑”项目、青岛置业“科达·天意华苑”项目、 滨州置业“科达·璟致湾城”项目建设，积极进行销售，回笼资金；二是加大路桥施工项目工程 款回收力度；三是利用自身良好的资信，向银行积极申请贷款。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2"/>
        <w:spacing w:line="290" w:lineRule="auto" w:before="0"/>
        <w:ind w:left="598" w:right="6986" w:hanging="42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可能面对的风险</w:t>
      </w:r>
      <w:r>
        <w:rPr>
          <w:w w:val="99"/>
        </w:rPr>
        <w:t> </w:t>
      </w:r>
      <w:r>
        <w:rPr>
          <w:rFonts w:ascii="宋体" w:hAnsi="宋体" w:cs="宋体" w:eastAsia="宋体" w:hint="default"/>
        </w:rPr>
        <w:t>1</w:t>
      </w:r>
      <w:r>
        <w:rPr/>
        <w:t>、宏观政策风险</w:t>
      </w:r>
      <w:r>
        <w:rPr>
          <w:b w:val="0"/>
          <w:bCs w:val="0"/>
        </w:rPr>
      </w:r>
    </w:p>
    <w:p>
      <w:pPr>
        <w:pStyle w:val="BodyText"/>
        <w:spacing w:line="357" w:lineRule="auto" w:before="89"/>
        <w:ind w:right="172" w:firstLine="420"/>
        <w:jc w:val="both"/>
      </w:pPr>
      <w:r>
        <w:rPr/>
        <w:t>公司的基础设施建设施工项目为国家和地方政府投资项目，受国家宏观政策调控的影响最直 接。国家一旦压缩对基础设施建设的投资比例，将严重影响公司未来施工业务量。</w:t>
      </w:r>
      <w:r>
        <w:rPr>
          <w:rFonts w:ascii="宋体" w:hAnsi="宋体" w:cs="宋体" w:eastAsia="宋体" w:hint="default"/>
        </w:rPr>
        <w:t>2015</w:t>
      </w:r>
      <w:r>
        <w:rPr>
          <w:rFonts w:ascii="宋体" w:hAnsi="宋体" w:cs="宋体" w:eastAsia="宋体" w:hint="default"/>
          <w:spacing w:val="-78"/>
        </w:rPr>
        <w:t> </w:t>
      </w:r>
      <w:r>
        <w:rPr>
          <w:spacing w:val="-3"/>
        </w:rPr>
        <w:t>年，国家</w:t>
      </w:r>
      <w:r>
        <w:rPr/>
        <w:t> 对房地产行业的调控趋向将更加注重长效机制的建设和调控的市场化，政策风险仍然不能忽视。 </w:t>
      </w:r>
      <w:r>
        <w:rPr>
          <w:spacing w:val="-5"/>
        </w:rPr>
        <w:t>公司将密切关注国家政策的变化，加强政策调研，把握国家经济形势的变化，及时采取应对措施，</w:t>
      </w:r>
      <w:r>
        <w:rPr>
          <w:spacing w:val="-88"/>
        </w:rPr>
        <w:t> </w:t>
      </w:r>
      <w:r>
        <w:rPr>
          <w:spacing w:val="-88"/>
        </w:rPr>
      </w:r>
      <w:r>
        <w:rPr/>
        <w:t>规避风险，趋利避害。</w:t>
      </w:r>
    </w:p>
    <w:p>
      <w:pPr>
        <w:pStyle w:val="BodyText"/>
        <w:spacing w:line="357" w:lineRule="auto"/>
        <w:ind w:left="598" w:right="168" w:firstLine="2"/>
        <w:jc w:val="left"/>
      </w:pPr>
      <w:r>
        <w:rPr>
          <w:rFonts w:ascii="宋体" w:hAnsi="宋体" w:cs="宋体" w:eastAsia="宋体" w:hint="default"/>
          <w:b/>
          <w:bCs/>
        </w:rPr>
        <w:t>2</w:t>
      </w:r>
      <w:r>
        <w:rPr>
          <w:rFonts w:ascii="宋体" w:hAnsi="宋体" w:cs="宋体" w:eastAsia="宋体" w:hint="default"/>
          <w:b/>
          <w:bCs/>
        </w:rPr>
        <w:t>、财务风险</w:t>
      </w:r>
      <w:r>
        <w:rPr>
          <w:rFonts w:ascii="宋体" w:hAnsi="宋体" w:cs="宋体" w:eastAsia="宋体" w:hint="default"/>
          <w:b/>
          <w:bCs/>
          <w:w w:val="99"/>
        </w:rPr>
        <w:t> </w:t>
      </w:r>
      <w:r>
        <w:rPr/>
        <w:t>随着公司业务规模的不断扩大，资金需求量增加，在高利率背景下，进一步加大了公司的资</w:t>
      </w:r>
    </w:p>
    <w:p>
      <w:pPr>
        <w:pStyle w:val="BodyText"/>
        <w:spacing w:line="357" w:lineRule="auto"/>
        <w:ind w:left="598" w:right="168" w:hanging="420"/>
        <w:jc w:val="left"/>
      </w:pPr>
      <w:r>
        <w:rPr/>
        <w:t>金成本。公司将加大应收款回收力度，提高应收款的周转速度，尽可能的降低财务费用。 </w:t>
      </w:r>
      <w:r>
        <w:rPr>
          <w:rFonts w:ascii="宋体" w:hAnsi="宋体" w:cs="宋体" w:eastAsia="宋体" w:hint="default"/>
          <w:b/>
          <w:bCs/>
        </w:rPr>
        <w:t>3</w:t>
      </w:r>
      <w:r>
        <w:rPr>
          <w:rFonts w:ascii="宋体" w:hAnsi="宋体" w:cs="宋体" w:eastAsia="宋体" w:hint="default"/>
          <w:b/>
          <w:bCs/>
        </w:rPr>
        <w:t>、行业竞争风险</w:t>
      </w:r>
      <w:r>
        <w:rPr>
          <w:rFonts w:ascii="宋体" w:hAnsi="宋体" w:cs="宋体" w:eastAsia="宋体" w:hint="default"/>
          <w:b/>
          <w:bCs/>
          <w:w w:val="99"/>
        </w:rPr>
        <w:t> </w:t>
      </w:r>
      <w:r>
        <w:rPr/>
        <w:t>公司所处基础设施建设施工行业和房地产开发行业，该行业准入门槛低，竞争激烈，利润率</w:t>
      </w:r>
    </w:p>
    <w:p>
      <w:pPr>
        <w:pStyle w:val="BodyText"/>
        <w:spacing w:line="355" w:lineRule="auto" w:before="31"/>
        <w:ind w:right="187"/>
        <w:jc w:val="both"/>
      </w:pPr>
      <w:r>
        <w:rPr/>
        <w:t>较低。为提高公司核心竞争力，公司将拓宽施工领域，同时不断充实从施工建设到投资、设计咨 询及管理运营一体化的产业链条，全面提升工程总承包能力。</w:t>
      </w:r>
    </w:p>
    <w:p>
      <w:pPr>
        <w:spacing w:line="240" w:lineRule="auto" w:before="10"/>
        <w:rPr>
          <w:rFonts w:ascii="宋体" w:hAnsi="宋体" w:cs="宋体" w:eastAsia="宋体" w:hint="default"/>
          <w:sz w:val="27"/>
          <w:szCs w:val="27"/>
        </w:rPr>
      </w:pPr>
    </w:p>
    <w:p>
      <w:pPr>
        <w:pStyle w:val="Heading2"/>
        <w:spacing w:line="240" w:lineRule="auto" w:before="0"/>
        <w:ind w:left="178" w:right="168"/>
        <w:jc w:val="left"/>
        <w:rPr>
          <w:b w:val="0"/>
          <w:bCs w:val="0"/>
        </w:rPr>
      </w:pPr>
      <w:r>
        <w:rPr/>
        <w:t>三、董事会对会计师事务所“非标准审计报告”的说明</w:t>
      </w:r>
      <w:r>
        <w:rPr>
          <w:b w:val="0"/>
          <w:bCs w:val="0"/>
        </w:rPr>
      </w:r>
    </w:p>
    <w:p>
      <w:pPr>
        <w:pStyle w:val="Heading2"/>
        <w:spacing w:line="240" w:lineRule="auto" w:before="57"/>
        <w:ind w:left="461" w:right="16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2"/>
        </w:rPr>
        <w:t> </w:t>
      </w:r>
      <w:r>
        <w:rPr/>
        <w:t>董事会、监事会对会计师事务所“非标准审计报告”的说明</w:t>
      </w:r>
      <w:r>
        <w:rPr>
          <w:b w:val="0"/>
          <w:bCs w:val="0"/>
        </w:rPr>
      </w:r>
    </w:p>
    <w:p>
      <w:pPr>
        <w:pStyle w:val="BodyText"/>
        <w:spacing w:line="240" w:lineRule="auto" w:before="57"/>
        <w:ind w:right="16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461" w:right="16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0"/>
        </w:rPr>
        <w:t> </w:t>
      </w:r>
      <w:r>
        <w:rPr/>
        <w:t>董事会对会计政策、会计估计或核算方法变更的原因和影响的分析说明</w:t>
      </w:r>
      <w:r>
        <w:rPr>
          <w:b w:val="0"/>
          <w:bCs w:val="0"/>
        </w:rPr>
      </w:r>
    </w:p>
    <w:p>
      <w:pPr>
        <w:pStyle w:val="BodyText"/>
        <w:spacing w:line="240" w:lineRule="auto" w:before="57"/>
        <w:ind w:right="168"/>
        <w:jc w:val="left"/>
      </w:pPr>
      <w:r>
        <w:rPr/>
        <w:t>□适用</w:t>
      </w:r>
      <w:r>
        <w:rPr>
          <w:spacing w:val="-2"/>
        </w:rPr>
        <w:t> </w:t>
      </w:r>
      <w:r>
        <w:rPr/>
        <w:t>√不适用</w:t>
      </w:r>
    </w:p>
    <w:p>
      <w:pPr>
        <w:spacing w:after="0" w:line="240" w:lineRule="auto"/>
        <w:jc w:val="left"/>
        <w:sectPr>
          <w:footerReference w:type="default" r:id="rId16"/>
          <w:pgSz w:w="11910" w:h="16840"/>
          <w:pgMar w:footer="1194" w:header="855" w:top="1360" w:bottom="1380" w:left="1620" w:right="1100"/>
          <w:pgNumType w:start="21"/>
        </w:sectPr>
      </w:pPr>
    </w:p>
    <w:p>
      <w:pPr>
        <w:pStyle w:val="Heading2"/>
        <w:spacing w:line="240" w:lineRule="auto" w:before="128"/>
        <w:ind w:left="501" w:right="228"/>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2"/>
        </w:rPr>
        <w:t> </w:t>
      </w:r>
      <w:r>
        <w:rPr/>
        <w:t>董事会对重要前期差错更正的原因及影响的分析说明</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28"/>
        <w:jc w:val="left"/>
        <w:rPr>
          <w:b w:val="0"/>
          <w:bCs w:val="0"/>
        </w:rPr>
      </w:pPr>
      <w:r>
        <w:rPr/>
        <w:t>四、利润分配或资本公积金转增预案</w:t>
      </w:r>
      <w:r>
        <w:rPr>
          <w:b w:val="0"/>
          <w:bCs w:val="0"/>
        </w:rPr>
      </w:r>
    </w:p>
    <w:p>
      <w:pPr>
        <w:tabs>
          <w:tab w:pos="1057" w:val="left" w:leader="none"/>
        </w:tabs>
        <w:spacing w:line="290" w:lineRule="auto" w:before="58"/>
        <w:ind w:left="638" w:right="404"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经北京天圆全会计师事务所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r>
        <w:rPr>
          <w:rFonts w:ascii="宋体" w:hAnsi="宋体" w:cs="宋体" w:eastAsia="宋体" w:hint="default"/>
          <w:sz w:val="21"/>
          <w:szCs w:val="21"/>
        </w:rPr>
        <w:t>审计，公司（母公司）</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年度实现净利润为</w:t>
      </w:r>
    </w:p>
    <w:p>
      <w:pPr>
        <w:pStyle w:val="BodyText"/>
        <w:spacing w:line="240" w:lineRule="auto" w:before="89"/>
        <w:ind w:left="218" w:right="228"/>
        <w:jc w:val="left"/>
      </w:pPr>
      <w:r>
        <w:rPr>
          <w:rFonts w:ascii="宋体" w:hAnsi="宋体" w:cs="宋体" w:eastAsia="宋体" w:hint="default"/>
        </w:rPr>
        <w:t>79,148,762.05</w:t>
      </w:r>
      <w:r>
        <w:rPr>
          <w:rFonts w:ascii="宋体" w:hAnsi="宋体" w:cs="宋体" w:eastAsia="宋体" w:hint="default"/>
          <w:spacing w:val="-53"/>
        </w:rPr>
        <w:t> </w:t>
      </w:r>
      <w:r>
        <w:rPr/>
        <w:t>元，按《公司章程》规定提取法定盈余公积金</w:t>
      </w:r>
      <w:r>
        <w:rPr>
          <w:spacing w:val="-53"/>
        </w:rPr>
        <w:t> </w:t>
      </w:r>
      <w:r>
        <w:rPr>
          <w:rFonts w:ascii="宋体" w:hAnsi="宋体" w:cs="宋体" w:eastAsia="宋体" w:hint="default"/>
        </w:rPr>
        <w:t>7,914,876.20</w:t>
      </w:r>
      <w:r>
        <w:rPr>
          <w:rFonts w:ascii="宋体" w:hAnsi="宋体" w:cs="宋体" w:eastAsia="宋体" w:hint="default"/>
          <w:spacing w:val="-53"/>
        </w:rPr>
        <w:t> </w:t>
      </w:r>
      <w:r>
        <w:rPr/>
        <w:t>元，加</w:t>
      </w:r>
      <w:r>
        <w:rPr>
          <w:spacing w:val="-55"/>
        </w:rPr>
        <w:t> </w:t>
      </w:r>
      <w:r>
        <w:rPr>
          <w:rFonts w:ascii="宋体" w:hAnsi="宋体" w:cs="宋体" w:eastAsia="宋体" w:hint="default"/>
        </w:rPr>
        <w:t>2014</w:t>
      </w:r>
      <w:r>
        <w:rPr>
          <w:rFonts w:ascii="宋体" w:hAnsi="宋体" w:cs="宋体" w:eastAsia="宋体" w:hint="default"/>
          <w:spacing w:val="-54"/>
        </w:rPr>
        <w:t> </w:t>
      </w:r>
      <w:r>
        <w:rPr/>
        <w:t>年期初</w:t>
      </w:r>
    </w:p>
    <w:p>
      <w:pPr>
        <w:pStyle w:val="BodyText"/>
        <w:spacing w:line="240" w:lineRule="auto" w:before="133"/>
        <w:ind w:left="218" w:right="228"/>
        <w:jc w:val="left"/>
      </w:pPr>
      <w:r>
        <w:rPr/>
        <w:t>未分配利润余额</w:t>
      </w:r>
      <w:r>
        <w:rPr>
          <w:spacing w:val="-54"/>
        </w:rPr>
        <w:t> </w:t>
      </w:r>
      <w:r>
        <w:rPr>
          <w:rFonts w:ascii="宋体" w:hAnsi="宋体" w:cs="宋体" w:eastAsia="宋体" w:hint="default"/>
        </w:rPr>
        <w:t>218,471,289.35</w:t>
      </w:r>
      <w:r>
        <w:rPr>
          <w:rFonts w:ascii="宋体" w:hAnsi="宋体" w:cs="宋体" w:eastAsia="宋体" w:hint="default"/>
          <w:spacing w:val="-54"/>
        </w:rPr>
        <w:t> </w:t>
      </w:r>
      <w:r>
        <w:rPr/>
        <w:t>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日可供股东分配的利润为</w:t>
      </w:r>
    </w:p>
    <w:p>
      <w:pPr>
        <w:pStyle w:val="BodyText"/>
        <w:spacing w:line="355" w:lineRule="auto" w:before="134"/>
        <w:ind w:left="638" w:right="228" w:hanging="420"/>
        <w:jc w:val="left"/>
      </w:pPr>
      <w:r>
        <w:rPr>
          <w:rFonts w:ascii="宋体" w:hAnsi="宋体" w:cs="宋体" w:eastAsia="宋体" w:hint="default"/>
        </w:rPr>
        <w:t>289,705,175.20</w:t>
      </w:r>
      <w:r>
        <w:rPr>
          <w:rFonts w:ascii="宋体" w:hAnsi="宋体" w:cs="宋体" w:eastAsia="宋体" w:hint="default"/>
          <w:spacing w:val="-54"/>
        </w:rPr>
        <w:t> </w:t>
      </w:r>
      <w:r>
        <w:rPr/>
        <w:t>元。（上述数据来自母公司所有者权益变动表）。 公司的路桥基础设施建设业务具有工期长、回款慢特点，未来资金需求量较大，且公司目前</w:t>
      </w:r>
    </w:p>
    <w:p>
      <w:pPr>
        <w:pStyle w:val="BodyText"/>
        <w:spacing w:line="355" w:lineRule="auto" w:before="33"/>
        <w:ind w:left="218" w:right="228"/>
        <w:jc w:val="left"/>
      </w:pPr>
      <w:r>
        <w:rPr/>
        <w:t>正在进行资产收购行为，若收购完成则新增互联网营销业务。结合目前公司融资成本及未来资金 需求，公司拟定</w:t>
      </w:r>
      <w:r>
        <w:rPr>
          <w:spacing w:val="-54"/>
        </w:rPr>
        <w:t> </w:t>
      </w:r>
      <w:r>
        <w:rPr>
          <w:rFonts w:ascii="宋体" w:hAnsi="宋体" w:cs="宋体" w:eastAsia="宋体" w:hint="default"/>
        </w:rPr>
        <w:t>2014</w:t>
      </w:r>
      <w:r>
        <w:rPr>
          <w:rFonts w:ascii="宋体" w:hAnsi="宋体" w:cs="宋体" w:eastAsia="宋体" w:hint="default"/>
          <w:spacing w:val="-54"/>
        </w:rPr>
        <w:t> </w:t>
      </w:r>
      <w:r>
        <w:rPr/>
        <w:t>年度不进行现金分红，不送红股。</w:t>
      </w:r>
    </w:p>
    <w:p>
      <w:pPr>
        <w:pStyle w:val="BodyText"/>
        <w:spacing w:line="355" w:lineRule="auto" w:before="33"/>
        <w:ind w:left="218" w:right="228" w:firstLine="420"/>
        <w:jc w:val="left"/>
      </w:pPr>
      <w:r>
        <w:rPr/>
        <w:t>针对留存的未分配利润资金，公司将主要用于在建路桥项目的施工及资产收购完成后新业务 的整合和开拓。</w:t>
      </w:r>
    </w:p>
    <w:p>
      <w:pPr>
        <w:spacing w:line="240" w:lineRule="auto" w:before="10"/>
        <w:rPr>
          <w:rFonts w:ascii="宋体" w:hAnsi="宋体" w:cs="宋体" w:eastAsia="宋体" w:hint="default"/>
          <w:sz w:val="27"/>
          <w:szCs w:val="27"/>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公司近三年（含报告期）的利润分配方案或预案、资本公积金转增股本方案或预案</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4"/>
        <w:gridCol w:w="1164"/>
        <w:gridCol w:w="1138"/>
        <w:gridCol w:w="1166"/>
        <w:gridCol w:w="1580"/>
        <w:gridCol w:w="1582"/>
        <w:gridCol w:w="1456"/>
      </w:tblGrid>
      <w:tr>
        <w:trPr>
          <w:trHeight w:val="137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66" w:right="265"/>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4" w:right="10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3" w:right="101" w:hanging="4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43"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2" w:right="2" w:firstLine="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 增数（股）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4" w:right="155"/>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54" w:right="15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96" w:right="197"/>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3"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53,542,851.07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39,180,502.13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16,763,485.40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20,377,708.84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82.26</w:t>
            </w:r>
          </w:p>
        </w:tc>
      </w:tr>
    </w:tbl>
    <w:p>
      <w:pPr>
        <w:spacing w:after="0" w:line="240" w:lineRule="exact"/>
        <w:jc w:val="right"/>
        <w:rPr>
          <w:rFonts w:ascii="宋体" w:hAnsi="宋体" w:cs="宋体" w:eastAsia="宋体" w:hint="default"/>
          <w:sz w:val="21"/>
          <w:szCs w:val="21"/>
        </w:rPr>
        <w:sectPr>
          <w:pgSz w:w="11910" w:h="16840"/>
          <w:pgMar w:header="855" w:footer="1194" w:top="1360" w:bottom="1380" w:left="1580" w:right="1040"/>
        </w:sectPr>
      </w:pPr>
    </w:p>
    <w:p>
      <w:pPr>
        <w:spacing w:line="240" w:lineRule="auto" w:before="12"/>
        <w:rPr>
          <w:rFonts w:ascii="宋体" w:hAnsi="宋体" w:cs="宋体" w:eastAsia="宋体" w:hint="default"/>
          <w:sz w:val="7"/>
          <w:szCs w:val="7"/>
        </w:rPr>
      </w:pPr>
    </w:p>
    <w:p>
      <w:pPr>
        <w:pStyle w:val="Heading1"/>
        <w:tabs>
          <w:tab w:pos="1259" w:val="left" w:leader="none"/>
        </w:tabs>
        <w:spacing w:line="240" w:lineRule="auto"/>
        <w:ind w:right="15"/>
        <w:jc w:val="center"/>
        <w:rPr>
          <w:b w:val="0"/>
          <w:bCs w:val="0"/>
        </w:rPr>
      </w:pPr>
      <w:bookmarkStart w:name="_TOC_250006" w:id="5"/>
      <w:r>
        <w:rPr>
          <w:w w:val="95"/>
        </w:rPr>
        <w:t>第五节</w:t>
        <w:tab/>
      </w:r>
      <w:r>
        <w:rPr/>
        <w:t>重要事项</w:t>
      </w:r>
      <w:bookmarkEnd w:id="5"/>
      <w:r>
        <w:rPr>
          <w:b w:val="0"/>
          <w:bCs w:val="0"/>
        </w:rPr>
      </w:r>
    </w:p>
    <w:p>
      <w:pPr>
        <w:pStyle w:val="Heading2"/>
        <w:spacing w:line="240" w:lineRule="auto" w:before="249"/>
        <w:ind w:right="228"/>
        <w:jc w:val="left"/>
        <w:rPr>
          <w:b w:val="0"/>
          <w:bCs w:val="0"/>
        </w:rPr>
      </w:pPr>
      <w:r>
        <w:rPr/>
        <w:t>一、重大诉讼、仲裁和媒体普遍质疑的事项</w:t>
      </w:r>
      <w:r>
        <w:rPr>
          <w:b w:val="0"/>
          <w:bCs w:val="0"/>
        </w:rPr>
      </w:r>
    </w:p>
    <w:p>
      <w:pPr>
        <w:pStyle w:val="BodyText"/>
        <w:spacing w:line="240" w:lineRule="auto" w:before="57"/>
        <w:ind w:left="218" w:right="228"/>
        <w:jc w:val="left"/>
      </w:pPr>
      <w:r>
        <w:rPr/>
        <w:t>√适用</w:t>
      </w:r>
      <w:r>
        <w:rPr>
          <w:spacing w:val="-2"/>
        </w:rPr>
        <w:t> </w:t>
      </w:r>
      <w:r>
        <w:rPr/>
        <w:t>□不适用</w:t>
      </w:r>
    </w:p>
    <w:p>
      <w:pPr>
        <w:pStyle w:val="Heading2"/>
        <w:tabs>
          <w:tab w:pos="1057" w:val="left" w:leader="none"/>
        </w:tabs>
        <w:spacing w:line="240" w:lineRule="auto" w:before="58"/>
        <w:ind w:right="228"/>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诉讼、仲裁或媒体质疑事项已在临时公告披露且无后续进展的</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440"/>
        <w:gridCol w:w="4610"/>
      </w:tblGrid>
      <w:tr>
        <w:trPr>
          <w:trHeight w:val="282"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7" w:hRule="exact"/>
        </w:trPr>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公司材料分公司原负责人资金违规使用案</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color w:val="0000FF"/>
                <w:sz w:val="21"/>
                <w:szCs w:val="21"/>
              </w:rPr>
            </w:r>
            <w:hyperlink r:id="rId12">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w:t>
            </w:r>
            <w:r>
              <w:rPr>
                <w:rFonts w:ascii="宋体" w:hAnsi="宋体" w:cs="宋体" w:eastAsia="宋体" w:hint="default"/>
                <w:spacing w:val="-55"/>
                <w:sz w:val="21"/>
                <w:szCs w:val="21"/>
              </w:rPr>
              <w:t> </w:t>
            </w:r>
            <w:r>
              <w:rPr>
                <w:rFonts w:ascii="宋体" w:hAnsi="宋体" w:cs="宋体" w:eastAsia="宋体" w:hint="default"/>
                <w:sz w:val="21"/>
                <w:szCs w:val="21"/>
              </w:rPr>
              <w:t>2014-002</w:t>
            </w:r>
            <w:r>
              <w:rPr>
                <w:rFonts w:ascii="宋体" w:hAnsi="宋体" w:cs="宋体" w:eastAsia="宋体" w:hint="default"/>
                <w:spacing w:val="-55"/>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2014-024 </w:t>
            </w:r>
            <w:r>
              <w:rPr>
                <w:rFonts w:ascii="宋体" w:hAnsi="宋体" w:cs="宋体" w:eastAsia="宋体" w:hint="default"/>
                <w:sz w:val="21"/>
                <w:szCs w:val="21"/>
              </w:rPr>
              <w:t>公告查询</w:t>
            </w:r>
            <w:r>
              <w:rPr>
                <w:rFonts w:ascii="宋体" w:hAnsi="宋体" w:cs="宋体" w:eastAsia="宋体" w:hint="default"/>
                <w:spacing w:val="-54"/>
                <w:sz w:val="21"/>
                <w:szCs w:val="21"/>
              </w:rPr>
              <w:t> </w:t>
            </w:r>
            <w:r>
              <w:rPr>
                <w:rFonts w:ascii="宋体" w:hAnsi="宋体" w:cs="宋体" w:eastAsia="宋体" w:hint="default"/>
                <w:sz w:val="21"/>
                <w:szCs w:val="21"/>
              </w:rPr>
              <w:t>。</w:t>
            </w:r>
          </w:p>
        </w:tc>
      </w:tr>
    </w:tbl>
    <w:p>
      <w:pPr>
        <w:spacing w:line="240" w:lineRule="auto" w:before="6"/>
        <w:rPr>
          <w:rFonts w:ascii="宋体" w:hAnsi="宋体" w:cs="宋体" w:eastAsia="宋体" w:hint="default"/>
          <w:b/>
          <w:bCs/>
          <w:sz w:val="15"/>
          <w:szCs w:val="15"/>
        </w:rPr>
      </w:pPr>
    </w:p>
    <w:p>
      <w:pPr>
        <w:pStyle w:val="Heading2"/>
        <w:tabs>
          <w:tab w:pos="1061" w:val="left" w:leader="none"/>
        </w:tabs>
        <w:spacing w:line="240" w:lineRule="auto"/>
        <w:ind w:right="228"/>
        <w:jc w:val="left"/>
        <w:rPr>
          <w:b w:val="0"/>
          <w:bCs w:val="0"/>
        </w:rPr>
      </w:pPr>
      <w:r>
        <w:rPr>
          <w:w w:val="95"/>
        </w:rPr>
        <w:t>（二）</w:t>
        <w:tab/>
      </w:r>
      <w:r>
        <w:rPr/>
        <w:t>诉讼、仲裁或媒体质疑事项已在临时公告披露且有后续进展的</w:t>
      </w:r>
      <w:r>
        <w:rPr>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7" w:right="0"/>
              <w:jc w:val="left"/>
              <w:rPr>
                <w:rFonts w:ascii="宋体" w:hAnsi="宋体" w:cs="宋体" w:eastAsia="宋体" w:hint="default"/>
                <w:sz w:val="21"/>
                <w:szCs w:val="21"/>
              </w:rPr>
            </w:pPr>
            <w:r>
              <w:rPr>
                <w:rFonts w:ascii="宋体" w:hAnsi="宋体" w:cs="宋体" w:eastAsia="宋体" w:hint="default"/>
                <w:sz w:val="21"/>
                <w:szCs w:val="21"/>
              </w:rPr>
              <w:t>事项概述及类型</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2" w:right="0"/>
              <w:jc w:val="left"/>
              <w:rPr>
                <w:rFonts w:ascii="宋体" w:hAnsi="宋体" w:cs="宋体" w:eastAsia="宋体" w:hint="default"/>
                <w:sz w:val="21"/>
                <w:szCs w:val="21"/>
              </w:rPr>
            </w:pPr>
            <w:r>
              <w:rPr>
                <w:rFonts w:ascii="宋体" w:hAnsi="宋体" w:cs="宋体" w:eastAsia="宋体" w:hint="default"/>
                <w:sz w:val="21"/>
                <w:szCs w:val="21"/>
              </w:rPr>
              <w:t>后续进展情况</w:t>
            </w:r>
          </w:p>
        </w:tc>
      </w:tr>
      <w:tr>
        <w:trPr>
          <w:trHeight w:val="164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原告林柱清、黄彦对科达集团</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pacing w:val="4"/>
                <w:sz w:val="21"/>
                <w:szCs w:val="21"/>
              </w:rPr>
              <w:t>股份有限公司、广西玉港高速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公路有限公司提起民事诉讼，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案由为劳务合同纠纷，广西壮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族自治区博白县人民法院做出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一审判决。</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28"/>
                <w:sz w:val="21"/>
                <w:szCs w:val="21"/>
              </w:rPr>
              <w:t> </w:t>
            </w:r>
            <w:r>
              <w:rPr>
                <w:rFonts w:ascii="宋体" w:hAnsi="宋体" w:cs="宋体" w:eastAsia="宋体" w:hint="default"/>
                <w:sz w:val="21"/>
                <w:szCs w:val="21"/>
              </w:rPr>
              <w:t>海</w:t>
            </w:r>
            <w:r>
              <w:rPr>
                <w:rFonts w:ascii="宋体" w:hAnsi="宋体" w:cs="宋体" w:eastAsia="宋体" w:hint="default"/>
                <w:spacing w:val="-28"/>
                <w:sz w:val="21"/>
                <w:szCs w:val="21"/>
              </w:rPr>
              <w:t> </w:t>
            </w:r>
            <w:r>
              <w:rPr>
                <w:rFonts w:ascii="宋体" w:hAnsi="宋体" w:cs="宋体" w:eastAsia="宋体" w:hint="default"/>
                <w:sz w:val="21"/>
                <w:szCs w:val="21"/>
              </w:rPr>
              <w:t>证</w:t>
            </w:r>
            <w:r>
              <w:rPr>
                <w:rFonts w:ascii="宋体" w:hAnsi="宋体" w:cs="宋体" w:eastAsia="宋体" w:hint="default"/>
                <w:spacing w:val="-28"/>
                <w:sz w:val="21"/>
                <w:szCs w:val="21"/>
              </w:rPr>
              <w:t> </w:t>
            </w:r>
            <w:r>
              <w:rPr>
                <w:rFonts w:ascii="宋体" w:hAnsi="宋体" w:cs="宋体" w:eastAsia="宋体" w:hint="default"/>
                <w:sz w:val="21"/>
                <w:szCs w:val="21"/>
              </w:rPr>
              <w:t>券</w:t>
            </w:r>
            <w:r>
              <w:rPr>
                <w:rFonts w:ascii="宋体" w:hAnsi="宋体" w:cs="宋体" w:eastAsia="宋体" w:hint="default"/>
                <w:spacing w:val="-29"/>
                <w:sz w:val="21"/>
                <w:szCs w:val="21"/>
              </w:rPr>
              <w:t> </w:t>
            </w:r>
            <w:r>
              <w:rPr>
                <w:rFonts w:ascii="宋体" w:hAnsi="宋体" w:cs="宋体" w:eastAsia="宋体" w:hint="default"/>
                <w:sz w:val="21"/>
                <w:szCs w:val="21"/>
              </w:rPr>
              <w:t>交</w:t>
            </w:r>
            <w:r>
              <w:rPr>
                <w:rFonts w:ascii="宋体" w:hAnsi="宋体" w:cs="宋体" w:eastAsia="宋体" w:hint="default"/>
                <w:spacing w:val="-28"/>
                <w:sz w:val="21"/>
                <w:szCs w:val="21"/>
              </w:rPr>
              <w:t> </w:t>
            </w:r>
            <w:r>
              <w:rPr>
                <w:rFonts w:ascii="宋体" w:hAnsi="宋体" w:cs="宋体" w:eastAsia="宋体" w:hint="default"/>
                <w:sz w:val="21"/>
                <w:szCs w:val="21"/>
              </w:rPr>
              <w:t>易</w:t>
            </w:r>
            <w:r>
              <w:rPr>
                <w:rFonts w:ascii="宋体" w:hAnsi="宋体" w:cs="宋体" w:eastAsia="宋体" w:hint="default"/>
                <w:spacing w:val="-28"/>
                <w:sz w:val="21"/>
                <w:szCs w:val="21"/>
              </w:rPr>
              <w:t> </w:t>
            </w:r>
            <w:r>
              <w:rPr>
                <w:rFonts w:ascii="宋体" w:hAnsi="宋体" w:cs="宋体" w:eastAsia="宋体" w:hint="default"/>
                <w:sz w:val="21"/>
                <w:szCs w:val="21"/>
              </w:rPr>
              <w:t>所</w:t>
            </w:r>
            <w:r>
              <w:rPr>
                <w:rFonts w:ascii="宋体" w:hAnsi="宋体" w:cs="宋体" w:eastAsia="宋体" w:hint="default"/>
                <w:spacing w:val="-28"/>
                <w:sz w:val="21"/>
                <w:szCs w:val="21"/>
              </w:rPr>
              <w:t> </w:t>
            </w:r>
            <w:r>
              <w:rPr>
                <w:rFonts w:ascii="宋体" w:hAnsi="宋体" w:cs="宋体" w:eastAsia="宋体" w:hint="default"/>
                <w:sz w:val="21"/>
                <w:szCs w:val="21"/>
              </w:rPr>
              <w:t>网</w:t>
            </w:r>
            <w:r>
              <w:rPr>
                <w:rFonts w:ascii="宋体" w:hAnsi="宋体" w:cs="宋体" w:eastAsia="宋体" w:hint="default"/>
                <w:spacing w:val="-29"/>
                <w:sz w:val="21"/>
                <w:szCs w:val="21"/>
              </w:rPr>
              <w:t> </w:t>
            </w:r>
            <w:r>
              <w:rPr>
                <w:rFonts w:ascii="宋体" w:hAnsi="宋体" w:cs="宋体" w:eastAsia="宋体" w:hint="default"/>
                <w:sz w:val="21"/>
                <w:szCs w:val="21"/>
              </w:rPr>
              <w:t>站</w:t>
            </w:r>
            <w:r>
              <w:rPr>
                <w:rFonts w:ascii="宋体" w:hAnsi="宋体" w:cs="宋体" w:eastAsia="宋体" w:hint="default"/>
                <w:spacing w:val="-28"/>
                <w:sz w:val="21"/>
                <w:szCs w:val="21"/>
              </w:rPr>
              <w:t> </w:t>
            </w:r>
            <w:r>
              <w:rPr>
                <w:rFonts w:ascii="宋体" w:hAnsi="宋体" w:cs="宋体" w:eastAsia="宋体" w:hint="default"/>
                <w:sz w:val="21"/>
                <w:szCs w:val="21"/>
              </w:rPr>
              <w:t>：</w:t>
            </w:r>
          </w:p>
          <w:p>
            <w:pPr>
              <w:pStyle w:val="TableParagraph"/>
              <w:spacing w:line="272" w:lineRule="exact" w:before="26"/>
              <w:ind w:left="103" w:right="101"/>
              <w:jc w:val="both"/>
              <w:rPr>
                <w:rFonts w:ascii="宋体" w:hAnsi="宋体" w:cs="宋体" w:eastAsia="宋体" w:hint="default"/>
                <w:sz w:val="21"/>
                <w:szCs w:val="21"/>
              </w:rPr>
            </w:pPr>
            <w:hyperlink r:id="rId12">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，通过</w:t>
            </w:r>
            <w:r>
              <w:rPr>
                <w:rFonts w:ascii="宋体" w:hAnsi="宋体" w:cs="宋体" w:eastAsia="宋体" w:hint="default"/>
                <w:spacing w:val="-2"/>
                <w:sz w:val="21"/>
                <w:szCs w:val="21"/>
              </w:rPr>
              <w:t>"</w:t>
            </w:r>
            <w:r>
              <w:rPr>
                <w:rFonts w:ascii="宋体" w:hAnsi="宋体" w:cs="宋体" w:eastAsia="宋体" w:hint="default"/>
                <w:spacing w:val="-2"/>
                <w:sz w:val="21"/>
                <w:szCs w:val="21"/>
              </w:rPr>
              <w:t>上市公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0"/>
                <w:sz w:val="21"/>
                <w:szCs w:val="21"/>
              </w:rPr>
              <w:t>司公告</w:t>
            </w:r>
            <w:r>
              <w:rPr>
                <w:rFonts w:ascii="宋体" w:hAnsi="宋体" w:cs="宋体" w:eastAsia="宋体" w:hint="default"/>
                <w:spacing w:val="-16"/>
                <w:sz w:val="21"/>
                <w:szCs w:val="21"/>
              </w:rPr>
              <w:t> </w:t>
            </w:r>
            <w:r>
              <w:rPr>
                <w:rFonts w:ascii="宋体" w:hAnsi="宋体" w:cs="宋体" w:eastAsia="宋体" w:hint="default"/>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栏</w:t>
            </w:r>
            <w:r>
              <w:rPr>
                <w:rFonts w:ascii="宋体" w:hAnsi="宋体" w:cs="宋体" w:eastAsia="宋体" w:hint="default"/>
                <w:spacing w:val="-16"/>
                <w:sz w:val="21"/>
                <w:szCs w:val="21"/>
              </w:rPr>
              <w:t> </w:t>
            </w:r>
            <w:r>
              <w:rPr>
                <w:rFonts w:ascii="宋体" w:hAnsi="宋体" w:cs="宋体" w:eastAsia="宋体" w:hint="default"/>
                <w:sz w:val="21"/>
                <w:szCs w:val="21"/>
              </w:rPr>
              <w:t>科</w:t>
            </w:r>
            <w:r>
              <w:rPr>
                <w:rFonts w:ascii="宋体" w:hAnsi="宋体" w:cs="宋体" w:eastAsia="宋体" w:hint="default"/>
                <w:spacing w:val="-16"/>
                <w:sz w:val="21"/>
                <w:szCs w:val="21"/>
              </w:rPr>
              <w:t> </w:t>
            </w:r>
            <w:r>
              <w:rPr>
                <w:rFonts w:ascii="宋体" w:hAnsi="宋体" w:cs="宋体" w:eastAsia="宋体" w:hint="default"/>
                <w:sz w:val="21"/>
                <w:szCs w:val="21"/>
              </w:rPr>
              <w:t>达</w:t>
            </w:r>
            <w:r>
              <w:rPr>
                <w:rFonts w:ascii="宋体" w:hAnsi="宋体" w:cs="宋体" w:eastAsia="宋体" w:hint="default"/>
                <w:spacing w:val="-17"/>
                <w:sz w:val="21"/>
                <w:szCs w:val="21"/>
              </w:rPr>
              <w:t> </w:t>
            </w:r>
            <w:r>
              <w:rPr>
                <w:rFonts w:ascii="宋体" w:hAnsi="宋体" w:cs="宋体" w:eastAsia="宋体" w:hint="default"/>
                <w:sz w:val="21"/>
                <w:szCs w:val="21"/>
              </w:rPr>
              <w:t>股</w:t>
            </w:r>
            <w:r>
              <w:rPr>
                <w:rFonts w:ascii="宋体" w:hAnsi="宋体" w:cs="宋体" w:eastAsia="宋体" w:hint="default"/>
                <w:spacing w:val="-17"/>
                <w:sz w:val="21"/>
                <w:szCs w:val="21"/>
              </w:rPr>
              <w:t> </w:t>
            </w:r>
            <w:r>
              <w:rPr>
                <w:rFonts w:ascii="宋体" w:hAnsi="宋体" w:cs="宋体" w:eastAsia="宋体" w:hint="default"/>
                <w:sz w:val="21"/>
                <w:szCs w:val="21"/>
              </w:rPr>
              <w:t>份</w:t>
            </w:r>
            <w:r>
              <w:rPr>
                <w:rFonts w:ascii="宋体" w:hAnsi="宋体" w:cs="宋体" w:eastAsia="宋体" w:hint="default"/>
                <w:spacing w:val="-16"/>
                <w:sz w:val="21"/>
                <w:szCs w:val="21"/>
              </w:rPr>
              <w:t> </w:t>
            </w:r>
            <w:r>
              <w:rPr>
                <w:rFonts w:ascii="宋体" w:hAnsi="宋体" w:cs="宋体" w:eastAsia="宋体" w:hint="default"/>
                <w:sz w:val="21"/>
                <w:szCs w:val="21"/>
              </w:rPr>
              <w:t>临</w:t>
            </w:r>
            <w:r>
              <w:rPr>
                <w:rFonts w:ascii="宋体" w:hAnsi="宋体" w:cs="宋体" w:eastAsia="宋体" w:hint="default"/>
                <w:sz w:val="21"/>
                <w:szCs w:val="21"/>
              </w:rPr>
              <w:t> </w:t>
            </w:r>
            <w:r>
              <w:rPr>
                <w:rFonts w:ascii="宋体" w:hAnsi="宋体" w:cs="宋体" w:eastAsia="宋体" w:hint="default"/>
                <w:sz w:val="21"/>
                <w:szCs w:val="21"/>
              </w:rPr>
              <w:t>2014-022</w:t>
            </w:r>
            <w:r>
              <w:rPr>
                <w:rFonts w:ascii="宋体" w:hAnsi="宋体" w:cs="宋体" w:eastAsia="宋体" w:hint="default"/>
                <w:spacing w:val="-54"/>
                <w:sz w:val="21"/>
                <w:szCs w:val="21"/>
              </w:rPr>
              <w:t> </w:t>
            </w:r>
            <w:r>
              <w:rPr>
                <w:rFonts w:ascii="宋体" w:hAnsi="宋体" w:cs="宋体" w:eastAsia="宋体" w:hint="default"/>
                <w:sz w:val="21"/>
                <w:szCs w:val="21"/>
              </w:rPr>
              <w:t>号公告查询</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1"/>
              <w:jc w:val="left"/>
              <w:rPr>
                <w:rFonts w:ascii="宋体" w:hAnsi="宋体" w:cs="宋体" w:eastAsia="宋体" w:hint="default"/>
                <w:sz w:val="21"/>
                <w:szCs w:val="21"/>
              </w:rPr>
            </w:pPr>
            <w:r>
              <w:rPr>
                <w:rFonts w:ascii="宋体" w:hAnsi="宋体" w:cs="宋体" w:eastAsia="宋体" w:hint="default"/>
                <w:spacing w:val="-3"/>
                <w:sz w:val="21"/>
                <w:szCs w:val="21"/>
              </w:rPr>
              <w:t>公司提起上诉，二审法院裁定：</w:t>
            </w:r>
          </w:p>
          <w:p>
            <w:pPr>
              <w:pStyle w:val="TableParagraph"/>
              <w:spacing w:line="272" w:lineRule="exact" w:before="26"/>
              <w:ind w:left="101" w:right="95"/>
              <w:jc w:val="left"/>
              <w:rPr>
                <w:rFonts w:ascii="宋体" w:hAnsi="宋体" w:cs="宋体" w:eastAsia="宋体" w:hint="default"/>
                <w:sz w:val="21"/>
                <w:szCs w:val="21"/>
              </w:rPr>
            </w:pPr>
            <w:r>
              <w:rPr>
                <w:rFonts w:ascii="宋体" w:hAnsi="宋体" w:cs="宋体" w:eastAsia="宋体" w:hint="default"/>
                <w:spacing w:val="6"/>
                <w:sz w:val="21"/>
                <w:szCs w:val="21"/>
              </w:rPr>
              <w:t>撤销一审判决，发回原审法院 </w:t>
            </w:r>
            <w:r>
              <w:rPr>
                <w:rFonts w:ascii="宋体" w:hAnsi="宋体" w:cs="宋体" w:eastAsia="宋体" w:hint="default"/>
                <w:sz w:val="21"/>
                <w:szCs w:val="21"/>
              </w:rPr>
              <w:t>重审。</w:t>
            </w:r>
          </w:p>
        </w:tc>
      </w:tr>
    </w:tbl>
    <w:p>
      <w:pPr>
        <w:spacing w:after="0" w:line="272" w:lineRule="exact"/>
        <w:jc w:val="left"/>
        <w:rPr>
          <w:rFonts w:ascii="宋体" w:hAnsi="宋体" w:cs="宋体" w:eastAsia="宋体" w:hint="default"/>
          <w:sz w:val="21"/>
          <w:szCs w:val="21"/>
        </w:rPr>
        <w:sectPr>
          <w:pgSz w:w="11910" w:h="16840"/>
          <w:pgMar w:header="855" w:footer="1194" w:top="1360" w:bottom="1380" w:left="1580" w:right="1040"/>
        </w:sectPr>
      </w:pPr>
    </w:p>
    <w:p>
      <w:pPr>
        <w:spacing w:line="240" w:lineRule="auto" w:before="9"/>
        <w:rPr>
          <w:rFonts w:ascii="宋体" w:hAnsi="宋体" w:cs="宋体" w:eastAsia="宋体" w:hint="default"/>
          <w:b/>
          <w:bCs/>
          <w:sz w:val="11"/>
          <w:szCs w:val="11"/>
        </w:rPr>
      </w:pPr>
    </w:p>
    <w:p>
      <w:pPr>
        <w:pStyle w:val="Heading2"/>
        <w:spacing w:line="240" w:lineRule="auto"/>
        <w:ind w:right="228"/>
        <w:jc w:val="left"/>
        <w:rPr>
          <w:b w:val="0"/>
          <w:bCs w:val="0"/>
        </w:rPr>
      </w:pPr>
      <w:r>
        <w:rPr/>
        <w:t>二、报告期内资金被占用情况及清欠进展情况</w:t>
      </w:r>
      <w:r>
        <w:rPr>
          <w:b w:val="0"/>
          <w:bCs w:val="0"/>
        </w:rPr>
      </w:r>
    </w:p>
    <w:p>
      <w:pPr>
        <w:pStyle w:val="BodyText"/>
        <w:spacing w:line="240" w:lineRule="auto" w:before="57"/>
        <w:ind w:left="218" w:right="228"/>
        <w:jc w:val="left"/>
      </w:pPr>
      <w:r>
        <w:rPr/>
        <w:t>□适用</w:t>
      </w:r>
      <w:r>
        <w:rPr>
          <w:spacing w:val="-2"/>
        </w:rPr>
        <w:t> </w:t>
      </w:r>
      <w:r>
        <w:rPr/>
        <w:t>√不适用</w:t>
      </w:r>
    </w:p>
    <w:p>
      <w:pPr>
        <w:spacing w:line="290" w:lineRule="auto" w:before="57"/>
        <w:ind w:left="638" w:right="5478" w:hanging="42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11"/>
        <w:rPr>
          <w:rFonts w:ascii="宋体" w:hAnsi="宋体" w:cs="宋体" w:eastAsia="宋体" w:hint="default"/>
          <w:sz w:val="21"/>
          <w:szCs w:val="21"/>
        </w:rPr>
      </w:pPr>
    </w:p>
    <w:p>
      <w:pPr>
        <w:pStyle w:val="Heading2"/>
        <w:spacing w:line="240" w:lineRule="auto" w:before="0"/>
        <w:ind w:right="228"/>
        <w:jc w:val="left"/>
        <w:rPr>
          <w:b w:val="0"/>
          <w:bCs w:val="0"/>
        </w:rPr>
      </w:pPr>
      <w:r>
        <w:rPr/>
        <w:t>四、资产交易、企业合并事项</w:t>
      </w:r>
      <w:r>
        <w:rPr>
          <w:b w:val="0"/>
          <w:bCs w:val="0"/>
        </w:rPr>
      </w:r>
    </w:p>
    <w:p>
      <w:pPr>
        <w:pStyle w:val="BodyText"/>
        <w:spacing w:line="240" w:lineRule="auto" w:before="57"/>
        <w:ind w:left="218" w:right="228"/>
        <w:jc w:val="left"/>
      </w:pPr>
      <w:r>
        <w:rPr/>
        <w:t>√适用□不适用</w:t>
      </w:r>
    </w:p>
    <w:p>
      <w:pPr>
        <w:pStyle w:val="Heading2"/>
        <w:tabs>
          <w:tab w:pos="785" w:val="left" w:leader="none"/>
        </w:tabs>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2"/>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260"/>
        <w:gridCol w:w="3790"/>
      </w:tblGrid>
      <w:tr>
        <w:trPr>
          <w:trHeight w:val="283"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7"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科达集团股份有限公司拟发行股份及支付现金购买资产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并募集配套资金</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2"/>
              <w:jc w:val="left"/>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spacing w:val="-101"/>
                <w:sz w:val="21"/>
                <w:szCs w:val="21"/>
              </w:rPr>
              <w:t>：</w:t>
            </w:r>
            <w:r>
              <w:rPr>
                <w:rFonts w:ascii="宋体" w:hAnsi="宋体" w:cs="宋体" w:eastAsia="宋体" w:hint="default"/>
                <w:color w:val="0000FF"/>
                <w:spacing w:val="-101"/>
                <w:sz w:val="21"/>
                <w:szCs w:val="21"/>
              </w:rPr>
            </w:r>
            <w:hyperlink r:id="rId12">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r>
              <w:rPr>
                <w:rFonts w:ascii="宋体" w:hAnsi="宋体" w:cs="宋体" w:eastAsia="宋体" w:hint="default"/>
                <w:sz w:val="21"/>
                <w:szCs w:val="21"/>
              </w:rPr>
              <w:t>"</w:t>
            </w: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w:t>
            </w:r>
            <w:r>
              <w:rPr>
                <w:rFonts w:ascii="宋体" w:hAnsi="宋体" w:cs="宋体" w:eastAsia="宋体" w:hint="default"/>
                <w:spacing w:val="-57"/>
                <w:sz w:val="21"/>
                <w:szCs w:val="21"/>
              </w:rPr>
              <w:t> </w:t>
            </w:r>
            <w:r>
              <w:rPr>
                <w:rFonts w:ascii="宋体" w:hAnsi="宋体" w:cs="宋体" w:eastAsia="宋体" w:hint="default"/>
                <w:sz w:val="21"/>
                <w:szCs w:val="21"/>
              </w:rPr>
              <w:t>2015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日发布的公告查询</w:t>
            </w:r>
            <w:r>
              <w:rPr>
                <w:rFonts w:ascii="宋体" w:hAnsi="宋体" w:cs="宋体" w:eastAsia="宋体" w:hint="default"/>
                <w:spacing w:val="-1"/>
                <w:sz w:val="21"/>
                <w:szCs w:val="21"/>
              </w:rPr>
              <w:t> </w:t>
            </w:r>
            <w:r>
              <w:rPr>
                <w:rFonts w:ascii="宋体" w:hAnsi="宋体" w:cs="宋体" w:eastAsia="宋体" w:hint="default"/>
                <w:sz w:val="21"/>
                <w:szCs w:val="21"/>
              </w:rPr>
              <w:t>。</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五、公司股权激励情况及其影响</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28"/>
        <w:jc w:val="left"/>
        <w:rPr>
          <w:b w:val="0"/>
          <w:bCs w:val="0"/>
        </w:rPr>
      </w:pPr>
      <w:r>
        <w:rPr/>
        <w:t>六、重大关联交易</w:t>
      </w:r>
      <w:r>
        <w:rPr>
          <w:b w:val="0"/>
          <w:bCs w:val="0"/>
        </w:rPr>
      </w:r>
    </w:p>
    <w:p>
      <w:pPr>
        <w:pStyle w:val="BodyText"/>
        <w:spacing w:line="240" w:lineRule="auto" w:before="57"/>
        <w:ind w:left="218" w:right="228"/>
        <w:jc w:val="left"/>
      </w:pPr>
      <w:r>
        <w:rPr/>
        <w:t>√适用</w:t>
      </w:r>
      <w:r>
        <w:rPr>
          <w:spacing w:val="-2"/>
        </w:rPr>
        <w:t> </w:t>
      </w:r>
      <w:r>
        <w:rPr/>
        <w:t>□不适用</w:t>
      </w:r>
    </w:p>
    <w:p>
      <w:pPr>
        <w:pStyle w:val="Heading2"/>
        <w:tabs>
          <w:tab w:pos="1057" w:val="left" w:leader="none"/>
        </w:tabs>
        <w:spacing w:line="240" w:lineRule="auto" w:before="57"/>
        <w:ind w:right="228"/>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与日常经营相关的关联交易</w:t>
      </w:r>
      <w:r>
        <w:rPr>
          <w:b w:val="0"/>
          <w:bCs w:val="0"/>
        </w:rPr>
      </w:r>
    </w:p>
    <w:p>
      <w:pPr>
        <w:pStyle w:val="Heading2"/>
        <w:tabs>
          <w:tab w:pos="927" w:val="left" w:leader="none"/>
        </w:tabs>
        <w:spacing w:line="240" w:lineRule="auto" w:before="57"/>
        <w:ind w:right="228"/>
        <w:jc w:val="left"/>
        <w:rPr>
          <w:b w:val="0"/>
          <w:bCs w:val="0"/>
        </w:rPr>
      </w:pPr>
      <w:r>
        <w:rPr>
          <w:rFonts w:ascii="宋体" w:hAnsi="宋体" w:cs="宋体" w:eastAsia="宋体" w:hint="default"/>
          <w:w w:val="95"/>
        </w:rPr>
        <w:t>1.</w:t>
        <w:tab/>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科达集团股份有限公司的全资子公司青岛科达</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置业有限公司与山东科达物业服务有限公司签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订物业服务协议。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2014-010</w:t>
            </w:r>
            <w:r>
              <w:rPr>
                <w:rFonts w:ascii="宋体" w:hAnsi="宋体" w:cs="宋体" w:eastAsia="宋体" w:hint="default"/>
                <w:spacing w:val="2"/>
                <w:sz w:val="21"/>
                <w:szCs w:val="21"/>
              </w:rPr>
              <w:t> </w:t>
            </w:r>
            <w:r>
              <w:rPr>
                <w:rFonts w:ascii="宋体" w:hAnsi="宋体" w:cs="宋体" w:eastAsia="宋体" w:hint="default"/>
                <w:sz w:val="21"/>
                <w:szCs w:val="21"/>
              </w:rPr>
              <w:t>号公告 查询</w:t>
            </w:r>
          </w:p>
        </w:tc>
      </w:tr>
      <w:tr>
        <w:trPr>
          <w:trHeight w:val="82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科达集团股份有限公司的全资子公司青岛科达</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置业有限公司与山东科达物业服务有限公司签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订物业服务补充协议。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2014-028</w:t>
            </w:r>
            <w:r>
              <w:rPr>
                <w:rFonts w:ascii="宋体" w:hAnsi="宋体" w:cs="宋体" w:eastAsia="宋体" w:hint="default"/>
                <w:spacing w:val="2"/>
                <w:sz w:val="21"/>
                <w:szCs w:val="21"/>
              </w:rPr>
              <w:t> </w:t>
            </w:r>
            <w:r>
              <w:rPr>
                <w:rFonts w:ascii="宋体" w:hAnsi="宋体" w:cs="宋体" w:eastAsia="宋体" w:hint="default"/>
                <w:sz w:val="21"/>
                <w:szCs w:val="21"/>
              </w:rPr>
              <w:t>号公告 查询</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科达集团股份有限公司的控股子公司东营科英</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置业有限公司与山东科达物业服务有限公司签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订物业服务协议。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2014-032</w:t>
            </w:r>
            <w:r>
              <w:rPr>
                <w:rFonts w:ascii="宋体" w:hAnsi="宋体" w:cs="宋体" w:eastAsia="宋体" w:hint="default"/>
                <w:spacing w:val="2"/>
                <w:sz w:val="21"/>
                <w:szCs w:val="21"/>
              </w:rPr>
              <w:t> </w:t>
            </w:r>
            <w:r>
              <w:rPr>
                <w:rFonts w:ascii="宋体" w:hAnsi="宋体" w:cs="宋体" w:eastAsia="宋体" w:hint="default"/>
                <w:sz w:val="21"/>
                <w:szCs w:val="21"/>
              </w:rPr>
              <w:t>号公告 查询</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科达集团股份有限公司与山东中科园区发展有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限公司签订工程施工合同。</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2014-032</w:t>
            </w:r>
            <w:r>
              <w:rPr>
                <w:rFonts w:ascii="宋体" w:hAnsi="宋体" w:cs="宋体" w:eastAsia="宋体" w:hint="default"/>
                <w:spacing w:val="2"/>
                <w:sz w:val="21"/>
                <w:szCs w:val="21"/>
              </w:rPr>
              <w:t> </w:t>
            </w:r>
            <w:r>
              <w:rPr>
                <w:rFonts w:ascii="宋体" w:hAnsi="宋体" w:cs="宋体" w:eastAsia="宋体" w:hint="default"/>
                <w:sz w:val="21"/>
                <w:szCs w:val="21"/>
              </w:rPr>
              <w:t>号公告 查询</w:t>
            </w:r>
          </w:p>
        </w:tc>
      </w:tr>
      <w:tr>
        <w:trPr>
          <w:trHeight w:val="82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科达集团股份有限公司与山东中科园区发展有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限公司签订工程施工合同与建设工程设计合同。</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2014-037</w:t>
            </w:r>
            <w:r>
              <w:rPr>
                <w:rFonts w:ascii="宋体" w:hAnsi="宋体" w:cs="宋体" w:eastAsia="宋体" w:hint="default"/>
                <w:spacing w:val="2"/>
                <w:sz w:val="21"/>
                <w:szCs w:val="21"/>
              </w:rPr>
              <w:t> </w:t>
            </w:r>
            <w:r>
              <w:rPr>
                <w:rFonts w:ascii="宋体" w:hAnsi="宋体" w:cs="宋体" w:eastAsia="宋体" w:hint="default"/>
                <w:sz w:val="21"/>
                <w:szCs w:val="21"/>
              </w:rPr>
              <w:t>号公告 查询</w:t>
            </w:r>
          </w:p>
        </w:tc>
      </w:tr>
      <w:tr>
        <w:trPr>
          <w:trHeight w:val="82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科达集团股份有限公司的全资子公司青岛科达</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置业有限公司与山东科达物业服务有限公司签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订物业服务补充协议。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2">
              <w:r>
                <w:rPr>
                  <w:rFonts w:ascii="宋体" w:hAnsi="宋体" w:cs="宋体" w:eastAsia="宋体" w:hint="default"/>
                  <w:sz w:val="21"/>
                  <w:szCs w:val="21"/>
                </w:rPr>
                <w:t>www.sse.com.cn</w:t>
              </w:r>
            </w:hyperlink>
            <w:r>
              <w:rPr>
                <w:rFonts w:ascii="宋体" w:hAnsi="宋体" w:cs="宋体" w:eastAsia="宋体" w:hint="default"/>
                <w:sz w:val="21"/>
                <w:szCs w:val="21"/>
              </w:rPr>
              <w:t>，通过</w:t>
            </w:r>
            <w:r>
              <w:rPr>
                <w:rFonts w:ascii="宋体" w:hAnsi="宋体" w:cs="宋体" w:eastAsia="宋体" w:hint="default"/>
                <w:sz w:val="21"/>
                <w:szCs w:val="21"/>
              </w:rPr>
              <w:t>"</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上市公司公告</w:t>
            </w:r>
            <w:r>
              <w:rPr>
                <w:rFonts w:ascii="宋体" w:hAnsi="宋体" w:cs="宋体" w:eastAsia="宋体" w:hint="default"/>
                <w:sz w:val="21"/>
                <w:szCs w:val="21"/>
              </w:rPr>
              <w:t>"</w:t>
            </w:r>
            <w:r>
              <w:rPr>
                <w:rFonts w:ascii="宋体" w:hAnsi="宋体" w:cs="宋体" w:eastAsia="宋体" w:hint="default"/>
                <w:sz w:val="21"/>
                <w:szCs w:val="21"/>
              </w:rPr>
              <w:t>栏科达股份临 </w:t>
            </w:r>
            <w:r>
              <w:rPr>
                <w:rFonts w:ascii="宋体" w:hAnsi="宋体" w:cs="宋体" w:eastAsia="宋体" w:hint="default"/>
                <w:sz w:val="21"/>
                <w:szCs w:val="21"/>
              </w:rPr>
              <w:t>2014-055</w:t>
            </w:r>
            <w:r>
              <w:rPr>
                <w:rFonts w:ascii="宋体" w:hAnsi="宋体" w:cs="宋体" w:eastAsia="宋体" w:hint="default"/>
                <w:spacing w:val="2"/>
                <w:sz w:val="21"/>
                <w:szCs w:val="21"/>
              </w:rPr>
              <w:t> </w:t>
            </w:r>
            <w:r>
              <w:rPr>
                <w:rFonts w:ascii="宋体" w:hAnsi="宋体" w:cs="宋体" w:eastAsia="宋体" w:hint="default"/>
                <w:sz w:val="21"/>
                <w:szCs w:val="21"/>
              </w:rPr>
              <w:t>号公告 查询</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5" w:footer="1194" w:top="1360" w:bottom="1380" w:left="1580" w:right="1040"/>
        </w:sectPr>
      </w:pPr>
    </w:p>
    <w:p>
      <w:pPr>
        <w:pStyle w:val="Heading2"/>
        <w:tabs>
          <w:tab w:pos="1057" w:val="left" w:leader="none"/>
        </w:tabs>
        <w:spacing w:line="29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关联债权债务往来</w:t>
      </w:r>
      <w:r>
        <w:rPr>
          <w:w w:val="99"/>
        </w:rPr>
        <w:t> </w:t>
      </w:r>
      <w:r>
        <w:rPr>
          <w:rFonts w:ascii="宋体" w:hAnsi="宋体" w:cs="宋体" w:eastAsia="宋体" w:hint="default"/>
        </w:rPr>
        <w:t>1</w:t>
      </w:r>
      <w:r>
        <w:rPr/>
        <w:t>、</w:t>
      </w:r>
      <w:r>
        <w:rPr>
          <w:spacing w:val="-6"/>
        </w:rPr>
        <w:t> </w:t>
      </w:r>
      <w:r>
        <w:rPr/>
        <w:t>临时公告未披露的事项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78" w:val="left" w:leader="none"/>
        </w:tabs>
        <w:spacing w:line="240" w:lineRule="auto" w:before="177"/>
        <w:ind w:left="217" w:right="0"/>
        <w:jc w:val="left"/>
      </w:pPr>
      <w:r>
        <w:rPr/>
        <w:t>单位：万元</w:t>
        <w:tab/>
        <w:t>币种：人民币</w:t>
      </w:r>
    </w:p>
    <w:p>
      <w:pPr>
        <w:spacing w:after="0" w:line="240" w:lineRule="auto"/>
        <w:jc w:val="left"/>
        <w:sectPr>
          <w:type w:val="continuous"/>
          <w:pgSz w:w="11910" w:h="16840"/>
          <w:pgMar w:top="1000" w:bottom="280" w:left="1580" w:right="1040"/>
          <w:cols w:num="2" w:equalWidth="0">
            <w:col w:w="2745" w:space="3570"/>
            <w:col w:w="2975"/>
          </w:cols>
        </w:sectPr>
      </w:pP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344"/>
        <w:gridCol w:w="1948"/>
        <w:gridCol w:w="991"/>
        <w:gridCol w:w="992"/>
        <w:gridCol w:w="991"/>
        <w:gridCol w:w="852"/>
        <w:gridCol w:w="966"/>
        <w:gridCol w:w="809"/>
      </w:tblGrid>
      <w:tr>
        <w:trPr>
          <w:trHeight w:val="478"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61"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6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关联方向上市公司</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提供资金</w:t>
            </w:r>
          </w:p>
        </w:tc>
      </w:tr>
      <w:tr>
        <w:trPr>
          <w:trHeight w:val="478" w:hRule="exact"/>
        </w:trPr>
        <w:tc>
          <w:tcPr>
            <w:tcW w:w="1344" w:type="dxa"/>
            <w:vMerge/>
            <w:tcBorders>
              <w:left w:val="single" w:sz="4" w:space="0" w:color="000000"/>
              <w:bottom w:val="single" w:sz="4" w:space="0" w:color="000000"/>
              <w:right w:val="single" w:sz="4" w:space="0" w:color="000000"/>
            </w:tcBorders>
          </w:tcPr>
          <w:p>
            <w:pPr/>
          </w:p>
        </w:tc>
        <w:tc>
          <w:tcPr>
            <w:tcW w:w="1948"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5" w:lineRule="exact"/>
              <w:ind w:left="3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0"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5" w:lineRule="exact"/>
              <w:ind w:left="309"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jc w:val="left"/>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6"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jc w:val="left"/>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z w:val="18"/>
                <w:szCs w:val="18"/>
              </w:rPr>
              <w:t>余额</w:t>
            </w:r>
          </w:p>
        </w:tc>
      </w:tr>
    </w:tbl>
    <w:p>
      <w:pPr>
        <w:spacing w:after="0" w:line="235" w:lineRule="exact"/>
        <w:jc w:val="left"/>
        <w:rPr>
          <w:rFonts w:ascii="宋体" w:hAnsi="宋体" w:cs="宋体" w:eastAsia="宋体" w:hint="default"/>
          <w:sz w:val="18"/>
          <w:szCs w:val="18"/>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r>
        <w:rPr/>
        <w:pict>
          <v:shape style="position:absolute;margin-left:88.160004pt;margin-top:76.259979pt;width:445.45pt;height:684.5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4"/>
                    <w:gridCol w:w="1948"/>
                    <w:gridCol w:w="991"/>
                    <w:gridCol w:w="992"/>
                    <w:gridCol w:w="991"/>
                    <w:gridCol w:w="852"/>
                    <w:gridCol w:w="966"/>
                    <w:gridCol w:w="809"/>
                  </w:tblGrid>
                  <w:tr>
                    <w:trPr>
                      <w:trHeight w:val="476"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青岛科达置业有</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50,223.11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7,149.79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57,372.90</w:t>
                        </w:r>
                      </w:p>
                    </w:tc>
                    <w:tc>
                      <w:tcPr>
                        <w:tcW w:w="8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科达半导体有限</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控股子公司的控股子公</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2,072.63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-650.75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1,421.88</w:t>
                        </w:r>
                      </w:p>
                    </w:tc>
                    <w:tc>
                      <w:tcPr>
                        <w:tcW w:w="8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东营科英置业有</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38,783.91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11,968.06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50,751.97</w:t>
                        </w:r>
                      </w:p>
                    </w:tc>
                    <w:tc>
                      <w:tcPr>
                        <w:tcW w:w="8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滨州市科达置业</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1,273.15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9,297.37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10,570.52</w:t>
                        </w:r>
                      </w:p>
                    </w:tc>
                    <w:tc>
                      <w:tcPr>
                        <w:tcW w:w="8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山东科达物业服</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务有限责任公司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母公司的全资子公司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-60.05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山东中科园区发</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母公司的全资子公司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333.42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333.42</w:t>
                        </w:r>
                      </w:p>
                    </w:tc>
                    <w:tc>
                      <w:tcPr>
                        <w:tcW w:w="85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山东科达集团有</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3,549.77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-1,683.56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1,866.21</w:t>
                        </w:r>
                      </w:p>
                    </w:tc>
                  </w:tr>
                  <w:tr>
                    <w:trPr>
                      <w:trHeight w:val="476"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东营黄河公路大</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桥有限责任公司</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8500.00</w:t>
                        </w:r>
                      </w:p>
                    </w:tc>
                  </w:tr>
                  <w:tr>
                    <w:trPr>
                      <w:trHeight w:val="476" w:hRule="exact"/>
                    </w:trPr>
                    <w:tc>
                      <w:tcPr>
                        <w:tcW w:w="3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92,412.85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28,037.84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120,450.69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12,549.7</w:t>
                        </w:r>
                      </w:p>
                      <w:p>
                        <w:pPr>
                          <w:pStyle w:val="TableParagraph"/>
                          <w:spacing w:line="235" w:lineRule="exact"/>
                          <w:ind w:right="24"/>
                          <w:jc w:val="right"/>
                          <w:rPr>
                            <w:rFonts w:ascii="宋体" w:hAnsi="宋体" w:cs="宋体" w:eastAsia="宋体" w:hint="default"/>
                            <w:sz w:val="18"/>
                            <w:szCs w:val="18"/>
                          </w:rPr>
                        </w:pPr>
                        <w:r>
                          <w:rPr>
                            <w:rFonts w:ascii="宋体"/>
                            <w:sz w:val="18"/>
                          </w:rPr>
                          <w:t>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-2,183.56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10366.21</w:t>
                        </w:r>
                      </w:p>
                    </w:tc>
                  </w:tr>
                  <w:tr>
                    <w:trPr>
                      <w:trHeight w:val="478" w:hRule="exact"/>
                    </w:trPr>
                    <w:tc>
                      <w:tcPr>
                        <w:tcW w:w="3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供资金的发生额（元）</w:t>
                        </w:r>
                      </w:p>
                    </w:tc>
                    <w:tc>
                      <w:tcPr>
                        <w:tcW w:w="56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0</w:t>
                        </w:r>
                      </w:p>
                    </w:tc>
                  </w:tr>
                  <w:tr>
                    <w:trPr>
                      <w:trHeight w:val="476" w:hRule="exact"/>
                    </w:trPr>
                    <w:tc>
                      <w:tcPr>
                        <w:tcW w:w="3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余额（元）</w:t>
                        </w:r>
                      </w:p>
                    </w:tc>
                    <w:tc>
                      <w:tcPr>
                        <w:tcW w:w="56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w:t>
                        </w:r>
                      </w:p>
                    </w:tc>
                  </w:tr>
                  <w:tr>
                    <w:trPr>
                      <w:trHeight w:val="944" w:hRule="exact"/>
                    </w:trPr>
                    <w:tc>
                      <w:tcPr>
                        <w:tcW w:w="3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56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）公司与关联公司之间的关联债权债务往来，是为了支持关联公司</w:t>
                        </w:r>
                      </w:p>
                      <w:p>
                        <w:pPr>
                          <w:pStyle w:val="TableParagraph"/>
                          <w:spacing w:line="240" w:lineRule="auto"/>
                          <w:ind w:left="25" w:right="24"/>
                          <w:jc w:val="left"/>
                          <w:rPr>
                            <w:rFonts w:ascii="宋体" w:hAnsi="宋体" w:cs="宋体" w:eastAsia="宋体" w:hint="default"/>
                            <w:sz w:val="18"/>
                            <w:szCs w:val="18"/>
                          </w:rPr>
                        </w:pPr>
                        <w:r>
                          <w:rPr>
                            <w:rFonts w:ascii="宋体" w:hAnsi="宋体" w:cs="宋体" w:eastAsia="宋体" w:hint="default"/>
                            <w:sz w:val="18"/>
                            <w:szCs w:val="18"/>
                          </w:rPr>
                          <w:t>的业务开展，满足关联公司经营活动所需资金。（</w:t>
                        </w:r>
                        <w:r>
                          <w:rPr>
                            <w:rFonts w:ascii="宋体" w:hAnsi="宋体" w:cs="宋体" w:eastAsia="宋体" w:hint="default"/>
                            <w:sz w:val="18"/>
                            <w:szCs w:val="18"/>
                          </w:rPr>
                          <w:t>2</w:t>
                        </w:r>
                        <w:r>
                          <w:rPr>
                            <w:rFonts w:ascii="宋体" w:hAnsi="宋体" w:cs="宋体" w:eastAsia="宋体" w:hint="default"/>
                            <w:sz w:val="18"/>
                            <w:szCs w:val="18"/>
                          </w:rPr>
                          <w:t>）报告期内，公司 偿还东营黄河公路大桥有限责任公司</w:t>
                        </w:r>
                        <w:r>
                          <w:rPr>
                            <w:rFonts w:ascii="宋体" w:hAnsi="宋体" w:cs="宋体" w:eastAsia="宋体" w:hint="default"/>
                            <w:spacing w:val="-42"/>
                            <w:sz w:val="18"/>
                            <w:szCs w:val="18"/>
                          </w:rPr>
                          <w:t> </w:t>
                        </w:r>
                        <w:r>
                          <w:rPr>
                            <w:rFonts w:ascii="宋体" w:hAnsi="宋体" w:cs="宋体" w:eastAsia="宋体" w:hint="default"/>
                            <w:sz w:val="18"/>
                            <w:szCs w:val="18"/>
                          </w:rPr>
                          <w:t>500.00</w:t>
                        </w:r>
                        <w:r>
                          <w:rPr>
                            <w:rFonts w:ascii="宋体" w:hAnsi="宋体" w:cs="宋体" w:eastAsia="宋体" w:hint="default"/>
                            <w:spacing w:val="-42"/>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3</w:t>
                        </w:r>
                        <w:r>
                          <w:rPr>
                            <w:rFonts w:ascii="宋体" w:hAnsi="宋体" w:cs="宋体" w:eastAsia="宋体" w:hint="default"/>
                            <w:spacing w:val="-4"/>
                            <w:sz w:val="18"/>
                            <w:szCs w:val="18"/>
                          </w:rPr>
                          <w:t>）报告期内，东</w:t>
                        </w:r>
                      </w:p>
                      <w:p>
                        <w:pPr>
                          <w:pStyle w:val="TableParagraph"/>
                          <w:spacing w:line="233" w:lineRule="exact"/>
                          <w:ind w:left="25" w:right="0"/>
                          <w:jc w:val="left"/>
                          <w:rPr>
                            <w:rFonts w:ascii="宋体" w:hAnsi="宋体" w:cs="宋体" w:eastAsia="宋体" w:hint="default"/>
                            <w:sz w:val="18"/>
                            <w:szCs w:val="18"/>
                          </w:rPr>
                        </w:pPr>
                        <w:r>
                          <w:rPr>
                            <w:rFonts w:ascii="宋体" w:hAnsi="宋体" w:cs="宋体" w:eastAsia="宋体" w:hint="default"/>
                            <w:sz w:val="18"/>
                            <w:szCs w:val="18"/>
                          </w:rPr>
                          <w:t>营科英置业有限公司偿还山东科达集团有限公司</w:t>
                        </w:r>
                        <w:r>
                          <w:rPr>
                            <w:rFonts w:ascii="宋体" w:hAnsi="宋体" w:cs="宋体" w:eastAsia="宋体" w:hint="default"/>
                            <w:spacing w:val="-46"/>
                            <w:sz w:val="18"/>
                            <w:szCs w:val="18"/>
                          </w:rPr>
                          <w:t> </w:t>
                        </w:r>
                        <w:r>
                          <w:rPr>
                            <w:rFonts w:ascii="宋体" w:hAnsi="宋体" w:cs="宋体" w:eastAsia="宋体" w:hint="default"/>
                            <w:sz w:val="18"/>
                            <w:szCs w:val="18"/>
                          </w:rPr>
                          <w:t>1,683.56</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6780" w:hRule="exact"/>
                    </w:trPr>
                    <w:tc>
                      <w:tcPr>
                        <w:tcW w:w="3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关联债权债务清偿情况</w:t>
                        </w:r>
                      </w:p>
                    </w:tc>
                    <w:tc>
                      <w:tcPr>
                        <w:tcW w:w="56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）青岛科达置业有限公司</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年期初占用资金余额为</w:t>
                        </w:r>
                        <w:r>
                          <w:rPr>
                            <w:rFonts w:ascii="宋体" w:hAnsi="宋体" w:cs="宋体" w:eastAsia="宋体" w:hint="default"/>
                            <w:spacing w:val="-43"/>
                            <w:sz w:val="18"/>
                            <w:szCs w:val="18"/>
                          </w:rPr>
                          <w:t> </w:t>
                        </w:r>
                        <w:r>
                          <w:rPr>
                            <w:rFonts w:ascii="宋体" w:hAnsi="宋体" w:cs="宋体" w:eastAsia="宋体" w:hint="default"/>
                            <w:sz w:val="18"/>
                            <w:szCs w:val="18"/>
                          </w:rPr>
                          <w:t>50,223.11</w:t>
                        </w:r>
                        <w:r>
                          <w:rPr>
                            <w:rFonts w:ascii="宋体" w:hAnsi="宋体" w:cs="宋体" w:eastAsia="宋体" w:hint="default"/>
                            <w:spacing w:val="-42"/>
                            <w:sz w:val="18"/>
                            <w:szCs w:val="18"/>
                          </w:rPr>
                          <w:t> </w:t>
                        </w:r>
                        <w:r>
                          <w:rPr>
                            <w:rFonts w:ascii="宋体" w:hAnsi="宋体" w:cs="宋体" w:eastAsia="宋体" w:hint="default"/>
                            <w:sz w:val="18"/>
                            <w:szCs w:val="18"/>
                          </w:rPr>
                          <w:t>万</w:t>
                        </w:r>
                      </w:p>
                      <w:p>
                        <w:pPr>
                          <w:pStyle w:val="TableParagraph"/>
                          <w:spacing w:line="237" w:lineRule="auto" w:before="1"/>
                          <w:ind w:left="25" w:right="31"/>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年度占用累计发生金额（不含利息）为</w:t>
                        </w:r>
                        <w:r>
                          <w:rPr>
                            <w:rFonts w:ascii="宋体" w:hAnsi="宋体" w:cs="宋体" w:eastAsia="宋体" w:hint="default"/>
                            <w:spacing w:val="-46"/>
                            <w:sz w:val="18"/>
                            <w:szCs w:val="18"/>
                          </w:rPr>
                          <w:t> </w:t>
                        </w:r>
                        <w:r>
                          <w:rPr>
                            <w:rFonts w:ascii="宋体" w:hAnsi="宋体" w:cs="宋体" w:eastAsia="宋体" w:hint="default"/>
                            <w:sz w:val="18"/>
                            <w:szCs w:val="18"/>
                          </w:rPr>
                          <w:t>8,850.97</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 </w:t>
                        </w:r>
                        <w:r>
                          <w:rPr>
                            <w:rFonts w:ascii="宋体" w:hAnsi="宋体" w:cs="宋体" w:eastAsia="宋体" w:hint="default"/>
                            <w:sz w:val="18"/>
                            <w:szCs w:val="18"/>
                          </w:rPr>
                          <w:t>年度占用资金的利息为</w:t>
                        </w:r>
                        <w:r>
                          <w:rPr>
                            <w:rFonts w:ascii="宋体" w:hAnsi="宋体" w:cs="宋体" w:eastAsia="宋体" w:hint="default"/>
                            <w:spacing w:val="-46"/>
                            <w:sz w:val="18"/>
                            <w:szCs w:val="18"/>
                          </w:rPr>
                          <w:t> </w:t>
                        </w:r>
                        <w:r>
                          <w:rPr>
                            <w:rFonts w:ascii="宋体" w:hAnsi="宋体" w:cs="宋体" w:eastAsia="宋体" w:hint="default"/>
                            <w:sz w:val="18"/>
                            <w:szCs w:val="18"/>
                          </w:rPr>
                          <w:t>2,999.79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年度偿还累计发生金额为 </w:t>
                        </w:r>
                        <w:r>
                          <w:rPr>
                            <w:rFonts w:ascii="宋体" w:hAnsi="宋体" w:cs="宋体" w:eastAsia="宋体" w:hint="default"/>
                            <w:sz w:val="18"/>
                            <w:szCs w:val="18"/>
                          </w:rPr>
                          <w:t>4.700.97</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年期末占用资金余额为</w:t>
                        </w:r>
                        <w:r>
                          <w:rPr>
                            <w:rFonts w:ascii="宋体" w:hAnsi="宋体" w:cs="宋体" w:eastAsia="宋体" w:hint="default"/>
                            <w:spacing w:val="-46"/>
                            <w:sz w:val="18"/>
                            <w:szCs w:val="18"/>
                          </w:rPr>
                          <w:t> </w:t>
                        </w:r>
                        <w:r>
                          <w:rPr>
                            <w:rFonts w:ascii="宋体" w:hAnsi="宋体" w:cs="宋体" w:eastAsia="宋体" w:hint="default"/>
                            <w:sz w:val="18"/>
                            <w:szCs w:val="18"/>
                          </w:rPr>
                          <w:t>57,372.90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32" w:lineRule="exact"/>
                          <w:ind w:left="25" w:right="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）科达半导体有限公司</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年期初占用资金余额为</w:t>
                        </w:r>
                        <w:r>
                          <w:rPr>
                            <w:rFonts w:ascii="宋体" w:hAnsi="宋体" w:cs="宋体" w:eastAsia="宋体" w:hint="default"/>
                            <w:spacing w:val="-44"/>
                            <w:sz w:val="18"/>
                            <w:szCs w:val="18"/>
                          </w:rPr>
                          <w:t> </w:t>
                        </w:r>
                        <w:r>
                          <w:rPr>
                            <w:rFonts w:ascii="宋体" w:hAnsi="宋体" w:cs="宋体" w:eastAsia="宋体" w:hint="default"/>
                            <w:sz w:val="18"/>
                            <w:szCs w:val="18"/>
                          </w:rPr>
                          <w:t>2,072.63</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33" w:lineRule="exact"/>
                          <w:ind w:left="25"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年度占用累计发生金额（不含利息）为</w:t>
                        </w:r>
                        <w:r>
                          <w:rPr>
                            <w:rFonts w:ascii="宋体" w:hAnsi="宋体" w:cs="宋体" w:eastAsia="宋体" w:hint="default"/>
                            <w:spacing w:val="-46"/>
                            <w:sz w:val="18"/>
                            <w:szCs w:val="18"/>
                          </w:rPr>
                          <w:t> </w:t>
                        </w:r>
                        <w:r>
                          <w:rPr>
                            <w:rFonts w:ascii="宋体" w:hAnsi="宋体" w:cs="宋体" w:eastAsia="宋体" w:hint="default"/>
                            <w:sz w:val="18"/>
                            <w:szCs w:val="18"/>
                          </w:rPr>
                          <w:t>51.50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年度占</w:t>
                        </w:r>
                      </w:p>
                      <w:p>
                        <w:pPr>
                          <w:pStyle w:val="TableParagraph"/>
                          <w:spacing w:line="240" w:lineRule="auto"/>
                          <w:ind w:left="25" w:right="167"/>
                          <w:jc w:val="left"/>
                          <w:rPr>
                            <w:rFonts w:ascii="宋体" w:hAnsi="宋体" w:cs="宋体" w:eastAsia="宋体" w:hint="default"/>
                            <w:sz w:val="18"/>
                            <w:szCs w:val="18"/>
                          </w:rPr>
                        </w:pPr>
                        <w:r>
                          <w:rPr>
                            <w:rFonts w:ascii="宋体" w:hAnsi="宋体" w:cs="宋体" w:eastAsia="宋体" w:hint="default"/>
                            <w:sz w:val="18"/>
                            <w:szCs w:val="18"/>
                          </w:rPr>
                          <w:t>用资金的利息为</w:t>
                        </w:r>
                        <w:r>
                          <w:rPr>
                            <w:rFonts w:ascii="宋体" w:hAnsi="宋体" w:cs="宋体" w:eastAsia="宋体" w:hint="default"/>
                            <w:spacing w:val="-46"/>
                            <w:sz w:val="18"/>
                            <w:szCs w:val="18"/>
                          </w:rPr>
                          <w:t> </w:t>
                        </w:r>
                        <w:r>
                          <w:rPr>
                            <w:rFonts w:ascii="宋体" w:hAnsi="宋体" w:cs="宋体" w:eastAsia="宋体" w:hint="default"/>
                            <w:sz w:val="18"/>
                            <w:szCs w:val="18"/>
                          </w:rPr>
                          <w:t>100.55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年度偿还累计发生金额为</w:t>
                        </w:r>
                        <w:r>
                          <w:rPr>
                            <w:rFonts w:ascii="宋体" w:hAnsi="宋体" w:cs="宋体" w:eastAsia="宋体" w:hint="default"/>
                            <w:spacing w:val="-46"/>
                            <w:sz w:val="18"/>
                            <w:szCs w:val="18"/>
                          </w:rPr>
                          <w:t> </w:t>
                        </w:r>
                        <w:r>
                          <w:rPr>
                            <w:rFonts w:ascii="宋体" w:hAnsi="宋体" w:cs="宋体" w:eastAsia="宋体" w:hint="default"/>
                            <w:sz w:val="18"/>
                            <w:szCs w:val="18"/>
                          </w:rPr>
                          <w:t>802.80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年期末占用资金余额为</w:t>
                        </w:r>
                        <w:r>
                          <w:rPr>
                            <w:rFonts w:ascii="宋体" w:hAnsi="宋体" w:cs="宋体" w:eastAsia="宋体" w:hint="default"/>
                            <w:spacing w:val="-46"/>
                            <w:sz w:val="18"/>
                            <w:szCs w:val="18"/>
                          </w:rPr>
                          <w:t> </w:t>
                        </w:r>
                        <w:r>
                          <w:rPr>
                            <w:rFonts w:ascii="宋体" w:hAnsi="宋体" w:cs="宋体" w:eastAsia="宋体" w:hint="default"/>
                            <w:sz w:val="18"/>
                            <w:szCs w:val="18"/>
                          </w:rPr>
                          <w:t>1,421.88</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37" w:lineRule="auto"/>
                          <w:ind w:left="25" w:right="2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）东营科英置业有限公司</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年期初占用资金余额为</w:t>
                        </w:r>
                        <w:r>
                          <w:rPr>
                            <w:rFonts w:ascii="宋体" w:hAnsi="宋体" w:cs="宋体" w:eastAsia="宋体" w:hint="default"/>
                            <w:spacing w:val="-44"/>
                            <w:sz w:val="18"/>
                            <w:szCs w:val="18"/>
                          </w:rPr>
                          <w:t> </w:t>
                        </w:r>
                        <w:r>
                          <w:rPr>
                            <w:rFonts w:ascii="宋体" w:hAnsi="宋体" w:cs="宋体" w:eastAsia="宋体" w:hint="default"/>
                            <w:sz w:val="18"/>
                            <w:szCs w:val="18"/>
                          </w:rPr>
                          <w:t>38,783.91</w:t>
                        </w:r>
                        <w:r>
                          <w:rPr>
                            <w:rFonts w:ascii="宋体" w:hAnsi="宋体" w:cs="宋体" w:eastAsia="宋体" w:hint="default"/>
                            <w:spacing w:val="-43"/>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w:t>
                        </w:r>
                        <w:r>
                          <w:rPr>
                            <w:rFonts w:ascii="宋体" w:hAnsi="宋体" w:cs="宋体" w:eastAsia="宋体" w:hint="default"/>
                            <w:spacing w:val="-4"/>
                            <w:sz w:val="18"/>
                            <w:szCs w:val="18"/>
                          </w:rPr>
                          <w:t>2014</w:t>
                        </w:r>
                        <w:r>
                          <w:rPr>
                            <w:rFonts w:ascii="宋体" w:hAnsi="宋体" w:cs="宋体" w:eastAsia="宋体" w:hint="default"/>
                            <w:spacing w:val="-43"/>
                            <w:sz w:val="18"/>
                            <w:szCs w:val="18"/>
                          </w:rPr>
                          <w:t> </w:t>
                        </w:r>
                        <w:r>
                          <w:rPr>
                            <w:rFonts w:ascii="宋体" w:hAnsi="宋体" w:cs="宋体" w:eastAsia="宋体" w:hint="default"/>
                            <w:spacing w:val="-3"/>
                            <w:sz w:val="18"/>
                            <w:szCs w:val="18"/>
                          </w:rPr>
                          <w:t>年度占用累计发生金额（不含利息）为</w:t>
                        </w:r>
                        <w:r>
                          <w:rPr>
                            <w:rFonts w:ascii="宋体" w:hAnsi="宋体" w:cs="宋体" w:eastAsia="宋体" w:hint="default"/>
                            <w:spacing w:val="-43"/>
                            <w:sz w:val="18"/>
                            <w:szCs w:val="18"/>
                          </w:rPr>
                          <w:t> </w:t>
                        </w:r>
                        <w:r>
                          <w:rPr>
                            <w:rFonts w:ascii="宋体" w:hAnsi="宋体" w:cs="宋体" w:eastAsia="宋体" w:hint="default"/>
                            <w:sz w:val="18"/>
                            <w:szCs w:val="18"/>
                          </w:rPr>
                          <w:t>15,005.93</w:t>
                        </w:r>
                        <w:r>
                          <w:rPr>
                            <w:rFonts w:ascii="宋体" w:hAnsi="宋体" w:cs="宋体" w:eastAsia="宋体" w:hint="default"/>
                            <w:spacing w:val="-43"/>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2014</w:t>
                        </w:r>
                        <w:r>
                          <w:rPr>
                            <w:rFonts w:ascii="宋体" w:hAnsi="宋体" w:cs="宋体" w:eastAsia="宋体" w:hint="default"/>
                            <w:sz w:val="18"/>
                            <w:szCs w:val="18"/>
                          </w:rPr>
                          <w:t> </w:t>
                        </w:r>
                        <w:r>
                          <w:rPr>
                            <w:rFonts w:ascii="宋体" w:hAnsi="宋体" w:cs="宋体" w:eastAsia="宋体" w:hint="default"/>
                            <w:sz w:val="18"/>
                            <w:szCs w:val="18"/>
                          </w:rPr>
                          <w:t>年度占用资金的利息为</w:t>
                        </w:r>
                        <w:r>
                          <w:rPr>
                            <w:rFonts w:ascii="宋体" w:hAnsi="宋体" w:cs="宋体" w:eastAsia="宋体" w:hint="default"/>
                            <w:spacing w:val="-46"/>
                            <w:sz w:val="18"/>
                            <w:szCs w:val="18"/>
                          </w:rPr>
                          <w:t> </w:t>
                        </w:r>
                        <w:r>
                          <w:rPr>
                            <w:rFonts w:ascii="宋体" w:hAnsi="宋体" w:cs="宋体" w:eastAsia="宋体" w:hint="default"/>
                            <w:sz w:val="18"/>
                            <w:szCs w:val="18"/>
                          </w:rPr>
                          <w:t>2,275.92</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年度偿还累计发生金额为 </w:t>
                        </w:r>
                        <w:r>
                          <w:rPr>
                            <w:rFonts w:ascii="宋体" w:hAnsi="宋体" w:cs="宋体" w:eastAsia="宋体" w:hint="default"/>
                            <w:sz w:val="18"/>
                            <w:szCs w:val="18"/>
                          </w:rPr>
                          <w:t>5,313.79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年期末占用资金余额为</w:t>
                        </w:r>
                        <w:r>
                          <w:rPr>
                            <w:rFonts w:ascii="宋体" w:hAnsi="宋体" w:cs="宋体" w:eastAsia="宋体" w:hint="default"/>
                            <w:spacing w:val="-46"/>
                            <w:sz w:val="18"/>
                            <w:szCs w:val="18"/>
                          </w:rPr>
                          <w:t> </w:t>
                        </w:r>
                        <w:r>
                          <w:rPr>
                            <w:rFonts w:ascii="宋体" w:hAnsi="宋体" w:cs="宋体" w:eastAsia="宋体" w:hint="default"/>
                            <w:sz w:val="18"/>
                            <w:szCs w:val="18"/>
                          </w:rPr>
                          <w:t>50,751.97</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37" w:lineRule="auto"/>
                          <w:ind w:left="25" w:right="2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）滨州市科达置业有限公司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年期初占用资金余额为</w:t>
                        </w:r>
                        <w:r>
                          <w:rPr>
                            <w:rFonts w:ascii="宋体" w:hAnsi="宋体" w:cs="宋体" w:eastAsia="宋体" w:hint="default"/>
                            <w:spacing w:val="-46"/>
                            <w:sz w:val="18"/>
                            <w:szCs w:val="18"/>
                          </w:rPr>
                          <w:t> </w:t>
                        </w:r>
                        <w:r>
                          <w:rPr>
                            <w:rFonts w:ascii="宋体" w:hAnsi="宋体" w:cs="宋体" w:eastAsia="宋体" w:hint="default"/>
                            <w:sz w:val="18"/>
                            <w:szCs w:val="18"/>
                          </w:rPr>
                          <w:t>1,273.15 </w:t>
                        </w:r>
                        <w:r>
                          <w:rPr>
                            <w:rFonts w:ascii="宋体" w:hAnsi="宋体" w:cs="宋体" w:eastAsia="宋体" w:hint="default"/>
                            <w:spacing w:val="-7"/>
                            <w:sz w:val="18"/>
                            <w:szCs w:val="18"/>
                          </w:rPr>
                          <w:t>万元，</w:t>
                        </w:r>
                        <w:r>
                          <w:rPr>
                            <w:rFonts w:ascii="宋体" w:hAnsi="宋体" w:cs="宋体" w:eastAsia="宋体" w:hint="default"/>
                            <w:spacing w:val="-7"/>
                            <w:sz w:val="18"/>
                            <w:szCs w:val="18"/>
                          </w:rPr>
                          <w:t>2014</w:t>
                        </w:r>
                        <w:r>
                          <w:rPr>
                            <w:rFonts w:ascii="宋体" w:hAnsi="宋体" w:cs="宋体" w:eastAsia="宋体" w:hint="default"/>
                            <w:spacing w:val="-39"/>
                            <w:sz w:val="18"/>
                            <w:szCs w:val="18"/>
                          </w:rPr>
                          <w:t> </w:t>
                        </w:r>
                        <w:r>
                          <w:rPr>
                            <w:rFonts w:ascii="宋体" w:hAnsi="宋体" w:cs="宋体" w:eastAsia="宋体" w:hint="default"/>
                            <w:spacing w:val="-6"/>
                            <w:sz w:val="18"/>
                            <w:szCs w:val="18"/>
                          </w:rPr>
                          <w:t>年度占用累计发生金额（不含利息）为</w:t>
                        </w:r>
                        <w:r>
                          <w:rPr>
                            <w:rFonts w:ascii="宋体" w:hAnsi="宋体" w:cs="宋体" w:eastAsia="宋体" w:hint="default"/>
                            <w:spacing w:val="-39"/>
                            <w:sz w:val="18"/>
                            <w:szCs w:val="18"/>
                          </w:rPr>
                          <w:t> </w:t>
                        </w:r>
                        <w:r>
                          <w:rPr>
                            <w:rFonts w:ascii="宋体" w:hAnsi="宋体" w:cs="宋体" w:eastAsia="宋体" w:hint="default"/>
                            <w:sz w:val="18"/>
                            <w:szCs w:val="18"/>
                          </w:rPr>
                          <w:t>9,852.87</w:t>
                        </w:r>
                        <w:r>
                          <w:rPr>
                            <w:rFonts w:ascii="宋体" w:hAnsi="宋体" w:cs="宋体" w:eastAsia="宋体" w:hint="default"/>
                            <w:spacing w:val="-39"/>
                            <w:sz w:val="18"/>
                            <w:szCs w:val="18"/>
                          </w:rPr>
                          <w:t> </w:t>
                        </w:r>
                        <w:r>
                          <w:rPr>
                            <w:rFonts w:ascii="宋体" w:hAnsi="宋体" w:cs="宋体" w:eastAsia="宋体" w:hint="default"/>
                            <w:spacing w:val="-7"/>
                            <w:sz w:val="18"/>
                            <w:szCs w:val="18"/>
                          </w:rPr>
                          <w:t>万元，</w:t>
                        </w:r>
                        <w:r>
                          <w:rPr>
                            <w:rFonts w:ascii="宋体" w:hAnsi="宋体" w:cs="宋体" w:eastAsia="宋体" w:hint="default"/>
                            <w:spacing w:val="-7"/>
                            <w:sz w:val="18"/>
                            <w:szCs w:val="18"/>
                          </w:rPr>
                          <w:t>2014</w:t>
                        </w:r>
                        <w:r>
                          <w:rPr>
                            <w:rFonts w:ascii="宋体" w:hAnsi="宋体" w:cs="宋体" w:eastAsia="宋体" w:hint="default"/>
                            <w:spacing w:val="-88"/>
                            <w:sz w:val="18"/>
                            <w:szCs w:val="18"/>
                          </w:rPr>
                          <w:t> </w:t>
                        </w:r>
                        <w:r>
                          <w:rPr>
                            <w:rFonts w:ascii="宋体" w:hAnsi="宋体" w:cs="宋体" w:eastAsia="宋体" w:hint="default"/>
                            <w:sz w:val="18"/>
                            <w:szCs w:val="18"/>
                          </w:rPr>
                          <w:t>年度占用资金的利息为</w:t>
                        </w:r>
                        <w:r>
                          <w:rPr>
                            <w:rFonts w:ascii="宋体" w:hAnsi="宋体" w:cs="宋体" w:eastAsia="宋体" w:hint="default"/>
                            <w:spacing w:val="-46"/>
                            <w:sz w:val="18"/>
                            <w:szCs w:val="18"/>
                          </w:rPr>
                          <w:t> </w:t>
                        </w:r>
                        <w:r>
                          <w:rPr>
                            <w:rFonts w:ascii="宋体" w:hAnsi="宋体" w:cs="宋体" w:eastAsia="宋体" w:hint="default"/>
                            <w:sz w:val="18"/>
                            <w:szCs w:val="18"/>
                          </w:rPr>
                          <w:t>193.50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年度偿还累计发生金额为 </w:t>
                        </w:r>
                        <w:r>
                          <w:rPr>
                            <w:rFonts w:ascii="宋体" w:hAnsi="宋体" w:cs="宋体" w:eastAsia="宋体" w:hint="default"/>
                            <w:sz w:val="18"/>
                            <w:szCs w:val="18"/>
                          </w:rPr>
                          <w:t>749.00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年期末占用资金余额为</w:t>
                        </w:r>
                        <w:r>
                          <w:rPr>
                            <w:rFonts w:ascii="宋体" w:hAnsi="宋体" w:cs="宋体" w:eastAsia="宋体" w:hint="default"/>
                            <w:spacing w:val="-46"/>
                            <w:sz w:val="18"/>
                            <w:szCs w:val="18"/>
                          </w:rPr>
                          <w:t> </w:t>
                        </w:r>
                        <w:r>
                          <w:rPr>
                            <w:rFonts w:ascii="宋体" w:hAnsi="宋体" w:cs="宋体" w:eastAsia="宋体" w:hint="default"/>
                            <w:sz w:val="18"/>
                            <w:szCs w:val="18"/>
                          </w:rPr>
                          <w:t>10,570.52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32" w:lineRule="exact"/>
                          <w:ind w:left="25"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）山东科达物业服务有限责任公司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年期初占用资金余额为</w:t>
                        </w:r>
                      </w:p>
                      <w:p>
                        <w:pPr>
                          <w:pStyle w:val="TableParagraph"/>
                          <w:spacing w:line="234" w:lineRule="exact"/>
                          <w:ind w:left="25" w:right="0"/>
                          <w:jc w:val="both"/>
                          <w:rPr>
                            <w:rFonts w:ascii="宋体" w:hAnsi="宋体" w:cs="宋体" w:eastAsia="宋体" w:hint="default"/>
                            <w:sz w:val="18"/>
                            <w:szCs w:val="18"/>
                          </w:rPr>
                        </w:pPr>
                        <w:r>
                          <w:rPr>
                            <w:rFonts w:ascii="宋体" w:hAnsi="宋体" w:cs="宋体" w:eastAsia="宋体" w:hint="default"/>
                            <w:sz w:val="18"/>
                            <w:szCs w:val="18"/>
                          </w:rPr>
                          <w:t>60.05</w:t>
                        </w:r>
                        <w:r>
                          <w:rPr>
                            <w:rFonts w:ascii="宋体" w:hAnsi="宋体" w:cs="宋体" w:eastAsia="宋体" w:hint="default"/>
                            <w:spacing w:val="-5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年度占用累计发生金额（不含利息）为</w:t>
                        </w:r>
                        <w:r>
                          <w:rPr>
                            <w:rFonts w:ascii="宋体" w:hAnsi="宋体" w:cs="宋体" w:eastAsia="宋体" w:hint="default"/>
                            <w:spacing w:val="-56"/>
                            <w:sz w:val="18"/>
                            <w:szCs w:val="18"/>
                          </w:rPr>
                          <w:t> </w:t>
                        </w:r>
                        <w:r>
                          <w:rPr>
                            <w:rFonts w:ascii="宋体" w:hAnsi="宋体" w:cs="宋体" w:eastAsia="宋体" w:hint="default"/>
                            <w:sz w:val="18"/>
                            <w:szCs w:val="18"/>
                          </w:rPr>
                          <w:t>182.04</w:t>
                        </w:r>
                        <w:r>
                          <w:rPr>
                            <w:rFonts w:ascii="宋体" w:hAnsi="宋体" w:cs="宋体" w:eastAsia="宋体" w:hint="default"/>
                            <w:spacing w:val="-56"/>
                            <w:sz w:val="18"/>
                            <w:szCs w:val="18"/>
                          </w:rPr>
                          <w:t> </w:t>
                        </w:r>
                        <w:r>
                          <w:rPr>
                            <w:rFonts w:ascii="宋体" w:hAnsi="宋体" w:cs="宋体" w:eastAsia="宋体" w:hint="default"/>
                            <w:sz w:val="18"/>
                            <w:szCs w:val="18"/>
                          </w:rPr>
                          <w:t>万元</w:t>
                        </w:r>
                      </w:p>
                      <w:p>
                        <w:pPr>
                          <w:pStyle w:val="TableParagraph"/>
                          <w:spacing w:line="232" w:lineRule="exact" w:before="24"/>
                          <w:ind w:left="25" w:right="24"/>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年度偿还累计发生金额为</w:t>
                        </w:r>
                        <w:r>
                          <w:rPr>
                            <w:rFonts w:ascii="宋体" w:hAnsi="宋体" w:cs="宋体" w:eastAsia="宋体" w:hint="default"/>
                            <w:spacing w:val="-45"/>
                            <w:sz w:val="18"/>
                            <w:szCs w:val="18"/>
                          </w:rPr>
                          <w:t> </w:t>
                        </w:r>
                        <w:r>
                          <w:rPr>
                            <w:rFonts w:ascii="宋体" w:hAnsi="宋体" w:cs="宋体" w:eastAsia="宋体" w:hint="default"/>
                            <w:sz w:val="18"/>
                            <w:szCs w:val="18"/>
                          </w:rPr>
                          <w:t>242.09</w:t>
                        </w:r>
                        <w:r>
                          <w:rPr>
                            <w:rFonts w:ascii="宋体" w:hAnsi="宋体" w:cs="宋体" w:eastAsia="宋体" w:hint="default"/>
                            <w:spacing w:val="-45"/>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年期末占用资金余额 为</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z w:val="18"/>
                            <w:szCs w:val="18"/>
                          </w:rPr>
                          <w:t>；</w:t>
                        </w:r>
                      </w:p>
                      <w:p>
                        <w:pPr>
                          <w:pStyle w:val="TableParagraph"/>
                          <w:spacing w:line="232" w:lineRule="exact" w:before="2"/>
                          <w:ind w:left="25" w:right="24"/>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）山东中科园区发展有限公司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年期初占用资金余额为</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2014 </w:t>
                        </w:r>
                        <w:r>
                          <w:rPr>
                            <w:rFonts w:ascii="宋体" w:hAnsi="宋体" w:cs="宋体" w:eastAsia="宋体" w:hint="default"/>
                            <w:spacing w:val="-4"/>
                            <w:sz w:val="18"/>
                            <w:szCs w:val="18"/>
                          </w:rPr>
                          <w:t>年度占用累计发生金额（不含利息）为</w:t>
                        </w:r>
                        <w:r>
                          <w:rPr>
                            <w:rFonts w:ascii="宋体" w:hAnsi="宋体" w:cs="宋体" w:eastAsia="宋体" w:hint="default"/>
                            <w:spacing w:val="-44"/>
                            <w:sz w:val="18"/>
                            <w:szCs w:val="18"/>
                          </w:rPr>
                          <w:t> </w:t>
                        </w:r>
                        <w:r>
                          <w:rPr>
                            <w:rFonts w:ascii="宋体" w:hAnsi="宋体" w:cs="宋体" w:eastAsia="宋体" w:hint="default"/>
                            <w:sz w:val="18"/>
                            <w:szCs w:val="18"/>
                          </w:rPr>
                          <w:t>333.42</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25"/>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年期末占用</w:t>
                        </w:r>
                      </w:p>
                      <w:p>
                        <w:pPr>
                          <w:pStyle w:val="TableParagraph"/>
                          <w:spacing w:line="212" w:lineRule="exact"/>
                          <w:ind w:left="25" w:right="0"/>
                          <w:jc w:val="both"/>
                          <w:rPr>
                            <w:rFonts w:ascii="宋体" w:hAnsi="宋体" w:cs="宋体" w:eastAsia="宋体" w:hint="default"/>
                            <w:sz w:val="18"/>
                            <w:szCs w:val="18"/>
                          </w:rPr>
                        </w:pPr>
                        <w:r>
                          <w:rPr>
                            <w:rFonts w:ascii="宋体" w:hAnsi="宋体" w:cs="宋体" w:eastAsia="宋体" w:hint="default"/>
                            <w:sz w:val="18"/>
                            <w:szCs w:val="18"/>
                          </w:rPr>
                          <w:t>资金余额为</w:t>
                        </w:r>
                        <w:r>
                          <w:rPr>
                            <w:rFonts w:ascii="宋体" w:hAnsi="宋体" w:cs="宋体" w:eastAsia="宋体" w:hint="default"/>
                            <w:spacing w:val="-46"/>
                            <w:sz w:val="18"/>
                            <w:szCs w:val="18"/>
                          </w:rPr>
                          <w:t> </w:t>
                        </w:r>
                        <w:r>
                          <w:rPr>
                            <w:rFonts w:ascii="宋体" w:hAnsi="宋体" w:cs="宋体" w:eastAsia="宋体" w:hint="default"/>
                            <w:sz w:val="18"/>
                            <w:szCs w:val="18"/>
                          </w:rPr>
                          <w:t>333.42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37" w:lineRule="auto"/>
                          <w:ind w:left="25" w:right="24"/>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）东营黄河公路大桥有限责任公司向公司提供资金</w:t>
                        </w:r>
                        <w:r>
                          <w:rPr>
                            <w:rFonts w:ascii="宋体" w:hAnsi="宋体" w:cs="宋体" w:eastAsia="宋体" w:hint="default"/>
                            <w:spacing w:val="-64"/>
                            <w:sz w:val="18"/>
                            <w:szCs w:val="18"/>
                          </w:rPr>
                          <w:t> </w:t>
                        </w: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年期初余额 为</w:t>
                        </w:r>
                        <w:r>
                          <w:rPr>
                            <w:rFonts w:ascii="宋体" w:hAnsi="宋体" w:cs="宋体" w:eastAsia="宋体" w:hint="default"/>
                            <w:spacing w:val="-46"/>
                            <w:sz w:val="18"/>
                            <w:szCs w:val="18"/>
                          </w:rPr>
                          <w:t> </w:t>
                        </w: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年度提供发生额为</w:t>
                        </w: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年期末余额 为</w:t>
                        </w:r>
                        <w:r>
                          <w:rPr>
                            <w:rFonts w:ascii="宋体" w:hAnsi="宋体" w:cs="宋体" w:eastAsia="宋体" w:hint="default"/>
                            <w:spacing w:val="-46"/>
                            <w:sz w:val="18"/>
                            <w:szCs w:val="18"/>
                          </w:rPr>
                          <w:t> </w:t>
                        </w:r>
                        <w:r>
                          <w:rPr>
                            <w:rFonts w:ascii="宋体" w:hAnsi="宋体" w:cs="宋体" w:eastAsia="宋体" w:hint="default"/>
                            <w:sz w:val="18"/>
                            <w:szCs w:val="18"/>
                          </w:rPr>
                          <w:t>8,500.00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37" w:lineRule="auto" w:before="1"/>
                          <w:ind w:left="25" w:right="25"/>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）山东科达集团有限公司向东营科英置业有限公司提供资金</w:t>
                        </w:r>
                        <w:r>
                          <w:rPr>
                            <w:rFonts w:ascii="宋体" w:hAnsi="宋体" w:cs="宋体" w:eastAsia="宋体" w:hint="default"/>
                            <w:spacing w:val="-64"/>
                            <w:sz w:val="18"/>
                            <w:szCs w:val="18"/>
                          </w:rPr>
                          <w:t> </w:t>
                        </w: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 期初余额为</w:t>
                        </w:r>
                        <w:r>
                          <w:rPr>
                            <w:rFonts w:ascii="宋体" w:hAnsi="宋体" w:cs="宋体" w:eastAsia="宋体" w:hint="default"/>
                            <w:spacing w:val="-46"/>
                            <w:sz w:val="18"/>
                            <w:szCs w:val="18"/>
                          </w:rPr>
                          <w:t> </w:t>
                        </w:r>
                        <w:r>
                          <w:rPr>
                            <w:rFonts w:ascii="宋体" w:hAnsi="宋体" w:cs="宋体" w:eastAsia="宋体" w:hint="default"/>
                            <w:sz w:val="18"/>
                            <w:szCs w:val="18"/>
                          </w:rPr>
                          <w:t>3,549.77</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年度提供发生额为</w:t>
                        </w:r>
                        <w:r>
                          <w:rPr>
                            <w:rFonts w:ascii="宋体" w:hAnsi="宋体" w:cs="宋体" w:eastAsia="宋体" w:hint="default"/>
                            <w:sz w:val="18"/>
                            <w:szCs w:val="18"/>
                          </w:rPr>
                          <w:t>-1,683.56</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年末余额为</w:t>
                        </w:r>
                        <w:r>
                          <w:rPr>
                            <w:rFonts w:ascii="宋体" w:hAnsi="宋体" w:cs="宋体" w:eastAsia="宋体" w:hint="default"/>
                            <w:spacing w:val="-46"/>
                            <w:sz w:val="18"/>
                            <w:szCs w:val="18"/>
                          </w:rPr>
                          <w:t> </w:t>
                        </w:r>
                        <w:r>
                          <w:rPr>
                            <w:rFonts w:ascii="宋体" w:hAnsi="宋体" w:cs="宋体" w:eastAsia="宋体" w:hint="default"/>
                            <w:sz w:val="18"/>
                            <w:szCs w:val="18"/>
                          </w:rPr>
                          <w:t>1,866.21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712" w:hRule="exact"/>
                    </w:trPr>
                    <w:tc>
                      <w:tcPr>
                        <w:tcW w:w="3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况的影响</w:t>
                        </w:r>
                      </w:p>
                    </w:tc>
                    <w:tc>
                      <w:tcPr>
                        <w:tcW w:w="56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2"/>
                            <w:sz w:val="18"/>
                            <w:szCs w:val="18"/>
                          </w:rPr>
                          <w:t>本报告期内，公司与关联方的债权债务主要是公司对公司全资子公司和</w:t>
                        </w:r>
                      </w:p>
                      <w:p>
                        <w:pPr>
                          <w:pStyle w:val="TableParagraph"/>
                          <w:spacing w:line="240" w:lineRule="auto"/>
                          <w:ind w:left="25" w:right="23"/>
                          <w:jc w:val="left"/>
                          <w:rPr>
                            <w:rFonts w:ascii="宋体" w:hAnsi="宋体" w:cs="宋体" w:eastAsia="宋体" w:hint="default"/>
                            <w:sz w:val="18"/>
                            <w:szCs w:val="18"/>
                          </w:rPr>
                        </w:pPr>
                        <w:r>
                          <w:rPr>
                            <w:rFonts w:ascii="宋体" w:hAnsi="宋体" w:cs="宋体" w:eastAsia="宋体" w:hint="default"/>
                            <w:spacing w:val="-2"/>
                            <w:sz w:val="18"/>
                            <w:szCs w:val="18"/>
                          </w:rPr>
                          <w:t>控股子公司提供财务资助形成的，公司对公司全资子公司或控股子公司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的财务资助是基于其项目进展情况和实际经营需要进行的，特别是公司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5" w:footer="1194" w:top="1360" w:bottom="1380" w:left="1620" w:right="1080"/>
        </w:sectPr>
      </w:pPr>
    </w:p>
    <w:p>
      <w:pPr>
        <w:spacing w:line="240" w:lineRule="auto" w:before="1"/>
        <w:rPr>
          <w:rFonts w:ascii="宋体" w:hAnsi="宋体" w:cs="宋体" w:eastAsia="宋体" w:hint="default"/>
          <w:sz w:val="12"/>
          <w:szCs w:val="12"/>
        </w:rPr>
      </w:pPr>
    </w:p>
    <w:p>
      <w:pPr>
        <w:spacing w:line="729" w:lineRule="exact"/>
        <w:ind w:left="783"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45.2pt;height:36.5pt;mso-position-horizontal-relative:char;mso-position-vertical-relative:line" coordorigin="0,0" coordsize="8904,730">
            <v:group style="position:absolute;left:10;top:10;width:3283;height:2" coordorigin="10,10" coordsize="3283,2">
              <v:shape style="position:absolute;left:10;top:10;width:3283;height:2" coordorigin="10,10" coordsize="3283,0" path="m10,10l3292,10e" filled="false" stroked="true" strokeweight=".48pt" strokecolor="#000000">
                <v:path arrowok="t"/>
              </v:shape>
            </v:group>
            <v:group style="position:absolute;left:3302;top:10;width:5593;height:2" coordorigin="3302,10" coordsize="5593,2">
              <v:shape style="position:absolute;left:3302;top:10;width:5593;height:2" coordorigin="3302,10" coordsize="5593,0" path="m3302,10l8894,10e" filled="false" stroked="true" strokeweight=".48pt" strokecolor="#000000">
                <v:path arrowok="t"/>
              </v:shape>
            </v:group>
            <v:group style="position:absolute;left:5;top:5;width:2;height:720" coordorigin="5,5" coordsize="2,720">
              <v:shape style="position:absolute;left:5;top:5;width:2;height:720" coordorigin="5,5" coordsize="0,720" path="m5,5l5,725e" filled="false" stroked="true" strokeweight=".48pt" strokecolor="#000000">
                <v:path arrowok="t"/>
              </v:shape>
            </v:group>
            <v:group style="position:absolute;left:10;top:720;width:3283;height:2" coordorigin="10,720" coordsize="3283,2">
              <v:shape style="position:absolute;left:10;top:720;width:3283;height:2" coordorigin="10,720" coordsize="3283,0" path="m10,720l3292,720e" filled="false" stroked="true" strokeweight=".48pt" strokecolor="#000000">
                <v:path arrowok="t"/>
              </v:shape>
            </v:group>
            <v:group style="position:absolute;left:3297;top:5;width:2;height:720" coordorigin="3297,5" coordsize="2,720">
              <v:shape style="position:absolute;left:3297;top:5;width:2;height:720" coordorigin="3297,5" coordsize="0,720" path="m3297,5l3297,725e" filled="false" stroked="true" strokeweight=".48pt" strokecolor="#000000">
                <v:path arrowok="t"/>
              </v:shape>
            </v:group>
            <v:group style="position:absolute;left:3302;top:720;width:5593;height:2" coordorigin="3302,720" coordsize="5593,2">
              <v:shape style="position:absolute;left:3302;top:720;width:5593;height:2" coordorigin="3302,720" coordsize="5593,0" path="m3302,720l8894,720e" filled="false" stroked="true" strokeweight=".48pt" strokecolor="#000000">
                <v:path arrowok="t"/>
              </v:shape>
            </v:group>
            <v:group style="position:absolute;left:8899;top:5;width:2;height:720" coordorigin="8899,5" coordsize="2,720">
              <v:shape style="position:absolute;left:8899;top:5;width:2;height:720" coordorigin="8899,5" coordsize="0,720" path="m8899,5l8899,725e" filled="false" stroked="true" strokeweight=".47998pt" strokecolor="#000000">
                <v:path arrowok="t"/>
              </v:shape>
              <v:shape style="position:absolute;left:3297;top:10;width:5602;height:711" type="#_x0000_t202" filled="false" stroked="false">
                <v:textbox inset="0,0,0,0">
                  <w:txbxContent>
                    <w:p>
                      <w:pPr>
                        <w:spacing w:line="209" w:lineRule="exact" w:before="0"/>
                        <w:ind w:left="30" w:right="-9" w:firstLine="0"/>
                        <w:jc w:val="left"/>
                        <w:rPr>
                          <w:rFonts w:ascii="宋体" w:hAnsi="宋体" w:cs="宋体" w:eastAsia="宋体" w:hint="default"/>
                          <w:sz w:val="18"/>
                          <w:szCs w:val="18"/>
                        </w:rPr>
                      </w:pPr>
                      <w:r>
                        <w:rPr>
                          <w:rFonts w:ascii="宋体" w:hAnsi="宋体" w:cs="宋体" w:eastAsia="宋体" w:hint="default"/>
                          <w:spacing w:val="-2"/>
                          <w:sz w:val="18"/>
                          <w:szCs w:val="18"/>
                        </w:rPr>
                        <w:t>房地产项目的实施均是由公司在建项目所在地的子公司来进行，因此公</w:t>
                      </w:r>
                    </w:p>
                    <w:p>
                      <w:pPr>
                        <w:spacing w:line="232" w:lineRule="exact" w:before="24"/>
                        <w:ind w:left="30" w:right="-9" w:firstLine="0"/>
                        <w:jc w:val="left"/>
                        <w:rPr>
                          <w:rFonts w:ascii="宋体" w:hAnsi="宋体" w:cs="宋体" w:eastAsia="宋体" w:hint="default"/>
                          <w:sz w:val="18"/>
                          <w:szCs w:val="18"/>
                        </w:rPr>
                      </w:pPr>
                      <w:r>
                        <w:rPr>
                          <w:rFonts w:ascii="宋体" w:hAnsi="宋体" w:cs="宋体" w:eastAsia="宋体" w:hint="default"/>
                          <w:sz w:val="18"/>
                          <w:szCs w:val="18"/>
                        </w:rPr>
                        <w:t>司对其进行财务资助从整个上市公司角度来说是公司的正常经营行为， 不会对公司的经营和财务状况产生不利影响。</w:t>
                      </w:r>
                    </w:p>
                  </w:txbxContent>
                </v:textbox>
                <w10:wrap type="none"/>
              </v:shape>
            </v:group>
          </v:group>
        </w:pict>
      </w:r>
      <w:r>
        <w:rPr>
          <w:rFonts w:ascii="宋体" w:hAnsi="宋体" w:cs="宋体" w:eastAsia="宋体" w:hint="default"/>
          <w:position w:val="-14"/>
          <w:sz w:val="20"/>
          <w:szCs w:val="20"/>
        </w:rPr>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5" w:footer="1194" w:top="1360" w:bottom="1380" w:left="980" w:right="1040"/>
        </w:sectPr>
      </w:pPr>
    </w:p>
    <w:p>
      <w:pPr>
        <w:pStyle w:val="Heading2"/>
        <w:tabs>
          <w:tab w:pos="1657" w:val="left" w:leader="none"/>
        </w:tabs>
        <w:spacing w:line="290" w:lineRule="auto"/>
        <w:ind w:left="818" w:right="0"/>
        <w:jc w:val="left"/>
        <w:rPr>
          <w:b w:val="0"/>
          <w:bCs w:val="0"/>
        </w:rPr>
      </w:pPr>
      <w:r>
        <w:rPr/>
        <w:t>七、重大合同及其履行情况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w w:val="95"/>
        </w:rPr>
        <w:t>托管、承包、租赁事项</w:t>
      </w:r>
      <w:r>
        <w:rPr>
          <w:b w:val="0"/>
          <w:bCs w:val="0"/>
        </w:rPr>
      </w:r>
    </w:p>
    <w:p>
      <w:pPr>
        <w:tabs>
          <w:tab w:pos="1237" w:val="left" w:leader="none"/>
        </w:tabs>
        <w:spacing w:line="290" w:lineRule="auto" w:before="13"/>
        <w:ind w:left="818" w:right="13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tabs>
          <w:tab w:pos="1763" w:val="left" w:leader="none"/>
        </w:tabs>
        <w:spacing w:line="240" w:lineRule="auto" w:before="0"/>
        <w:ind w:left="8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980" w:right="1040"/>
          <w:cols w:num="2" w:equalWidth="0">
            <w:col w:w="3765" w:space="2970"/>
            <w:col w:w="315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51"/>
        <w:gridCol w:w="852"/>
        <w:gridCol w:w="996"/>
        <w:gridCol w:w="1116"/>
        <w:gridCol w:w="751"/>
        <w:gridCol w:w="752"/>
        <w:gridCol w:w="1116"/>
        <w:gridCol w:w="700"/>
        <w:gridCol w:w="1116"/>
        <w:gridCol w:w="701"/>
        <w:gridCol w:w="700"/>
      </w:tblGrid>
      <w:tr>
        <w:trPr>
          <w:trHeight w:val="13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40" w:right="149" w:hanging="90"/>
              <w:jc w:val="left"/>
              <w:rPr>
                <w:rFonts w:ascii="宋体" w:hAnsi="宋体" w:cs="宋体" w:eastAsia="宋体" w:hint="default"/>
                <w:sz w:val="18"/>
                <w:szCs w:val="18"/>
              </w:rPr>
            </w:pPr>
            <w:r>
              <w:rPr>
                <w:rFonts w:ascii="宋体" w:hAnsi="宋体" w:cs="宋体" w:eastAsia="宋体" w:hint="default"/>
                <w:sz w:val="18"/>
                <w:szCs w:val="18"/>
              </w:rPr>
              <w:t>出租方 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40" w:right="150" w:hanging="90"/>
              <w:jc w:val="left"/>
              <w:rPr>
                <w:rFonts w:ascii="宋体" w:hAnsi="宋体" w:cs="宋体" w:eastAsia="宋体" w:hint="default"/>
                <w:sz w:val="18"/>
                <w:szCs w:val="18"/>
              </w:rPr>
            </w:pPr>
            <w:r>
              <w:rPr>
                <w:rFonts w:ascii="宋体" w:hAnsi="宋体" w:cs="宋体" w:eastAsia="宋体" w:hint="default"/>
                <w:sz w:val="18"/>
                <w:szCs w:val="18"/>
              </w:rPr>
              <w:t>租赁方 名称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311" w:right="132"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81" w:right="102" w:hanging="180"/>
              <w:jc w:val="left"/>
              <w:rPr>
                <w:rFonts w:ascii="宋体" w:hAnsi="宋体" w:cs="宋体" w:eastAsia="宋体" w:hint="default"/>
                <w:sz w:val="18"/>
                <w:szCs w:val="18"/>
              </w:rPr>
            </w:pPr>
            <w:r>
              <w:rPr>
                <w:rFonts w:ascii="宋体" w:hAnsi="宋体" w:cs="宋体" w:eastAsia="宋体" w:hint="default"/>
                <w:sz w:val="18"/>
                <w:szCs w:val="18"/>
              </w:rPr>
              <w:t>租赁资产涉 及金额</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7" w:lineRule="auto"/>
              <w:ind w:left="189" w:right="191"/>
              <w:jc w:val="both"/>
              <w:rPr>
                <w:rFonts w:ascii="宋体" w:hAnsi="宋体" w:cs="宋体" w:eastAsia="宋体" w:hint="default"/>
                <w:sz w:val="18"/>
                <w:szCs w:val="18"/>
              </w:rPr>
            </w:pPr>
            <w:r>
              <w:rPr>
                <w:rFonts w:ascii="宋体" w:hAnsi="宋体" w:cs="宋体" w:eastAsia="宋体" w:hint="default"/>
                <w:sz w:val="18"/>
                <w:szCs w:val="18"/>
              </w:rPr>
              <w:t>租赁 起始 日</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7" w:lineRule="auto"/>
              <w:ind w:left="190" w:right="191"/>
              <w:jc w:val="both"/>
              <w:rPr>
                <w:rFonts w:ascii="宋体" w:hAnsi="宋体" w:cs="宋体" w:eastAsia="宋体" w:hint="default"/>
                <w:sz w:val="18"/>
                <w:szCs w:val="18"/>
              </w:rPr>
            </w:pPr>
            <w:r>
              <w:rPr>
                <w:rFonts w:ascii="宋体" w:hAnsi="宋体" w:cs="宋体" w:eastAsia="宋体" w:hint="default"/>
                <w:sz w:val="18"/>
                <w:szCs w:val="18"/>
              </w:rPr>
              <w:t>租赁 终止 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租赁收益</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8"/>
              <w:ind w:left="163" w:right="165"/>
              <w:jc w:val="both"/>
              <w:rPr>
                <w:rFonts w:ascii="宋体" w:hAnsi="宋体" w:cs="宋体" w:eastAsia="宋体" w:hint="default"/>
                <w:sz w:val="18"/>
                <w:szCs w:val="18"/>
              </w:rPr>
            </w:pPr>
            <w:r>
              <w:rPr>
                <w:rFonts w:ascii="宋体" w:hAnsi="宋体" w:cs="宋体" w:eastAsia="宋体" w:hint="default"/>
                <w:sz w:val="18"/>
                <w:szCs w:val="18"/>
              </w:rPr>
              <w:t>租赁 收益 确定 依据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93" w:right="101" w:hanging="90"/>
              <w:jc w:val="left"/>
              <w:rPr>
                <w:rFonts w:ascii="宋体" w:hAnsi="宋体" w:cs="宋体" w:eastAsia="宋体" w:hint="default"/>
                <w:sz w:val="18"/>
                <w:szCs w:val="18"/>
              </w:rPr>
            </w:pPr>
            <w:r>
              <w:rPr>
                <w:rFonts w:ascii="宋体" w:hAnsi="宋体" w:cs="宋体" w:eastAsia="宋体" w:hint="default"/>
                <w:sz w:val="18"/>
                <w:szCs w:val="18"/>
              </w:rPr>
              <w:t>租赁收益对 公司影响</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7" w:lineRule="auto"/>
              <w:ind w:left="164" w:right="164"/>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63" w:right="164"/>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117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科达集</w:t>
            </w:r>
          </w:p>
          <w:p>
            <w:pPr>
              <w:pStyle w:val="TableParagraph"/>
              <w:spacing w:line="237" w:lineRule="auto"/>
              <w:ind w:left="103" w:right="196"/>
              <w:jc w:val="both"/>
              <w:rPr>
                <w:rFonts w:ascii="宋体" w:hAnsi="宋体" w:cs="宋体" w:eastAsia="宋体" w:hint="default"/>
                <w:sz w:val="18"/>
                <w:szCs w:val="18"/>
              </w:rPr>
            </w:pPr>
            <w:r>
              <w:rPr>
                <w:rFonts w:ascii="宋体" w:hAnsi="宋体" w:cs="宋体" w:eastAsia="宋体" w:hint="default"/>
                <w:sz w:val="18"/>
                <w:szCs w:val="18"/>
              </w:rPr>
              <w:t>团股份 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广饶县</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金桥小 额贷款 股份有 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广饶县大</w:t>
            </w:r>
          </w:p>
          <w:p>
            <w:pPr>
              <w:pStyle w:val="TableParagraph"/>
              <w:spacing w:line="237" w:lineRule="auto"/>
              <w:ind w:left="101" w:right="162"/>
              <w:jc w:val="both"/>
              <w:rPr>
                <w:rFonts w:ascii="宋体" w:hAnsi="宋体" w:cs="宋体" w:eastAsia="宋体" w:hint="default"/>
                <w:sz w:val="18"/>
                <w:szCs w:val="18"/>
              </w:rPr>
            </w:pPr>
            <w:r>
              <w:rPr>
                <w:rFonts w:ascii="宋体" w:hAnsi="宋体" w:cs="宋体" w:eastAsia="宋体" w:hint="default"/>
                <w:sz w:val="18"/>
                <w:szCs w:val="18"/>
              </w:rPr>
              <w:t>王镇逢春 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号院 内办公楼</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100,000.00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2012</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2021</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2" w:lineRule="exact" w:before="24"/>
              <w:ind w:left="103" w:right="23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100,000.00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房屋</w:t>
            </w:r>
          </w:p>
          <w:p>
            <w:pPr>
              <w:pStyle w:val="TableParagraph"/>
              <w:spacing w:line="240" w:lineRule="auto"/>
              <w:ind w:left="102" w:right="226"/>
              <w:jc w:val="left"/>
              <w:rPr>
                <w:rFonts w:ascii="宋体" w:hAnsi="宋体" w:cs="宋体" w:eastAsia="宋体" w:hint="default"/>
                <w:sz w:val="18"/>
                <w:szCs w:val="18"/>
              </w:rPr>
            </w:pPr>
            <w:r>
              <w:rPr>
                <w:rFonts w:ascii="宋体" w:hAnsi="宋体" w:cs="宋体" w:eastAsia="宋体" w:hint="default"/>
                <w:sz w:val="18"/>
                <w:szCs w:val="18"/>
              </w:rPr>
              <w:t>租赁 合同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3" w:lineRule="exact"/>
              <w:ind w:left="103" w:right="0"/>
              <w:jc w:val="left"/>
              <w:rPr>
                <w:rFonts w:ascii="宋体" w:hAnsi="宋体" w:cs="宋体" w:eastAsia="宋体" w:hint="default"/>
                <w:sz w:val="18"/>
                <w:szCs w:val="18"/>
              </w:rPr>
            </w:pPr>
            <w:r>
              <w:rPr>
                <w:rFonts w:ascii="宋体"/>
                <w:sz w:val="18"/>
              </w:rPr>
              <w:t>100,000.00</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母</w:t>
            </w:r>
            <w:r>
              <w:rPr>
                <w:rFonts w:ascii="宋体" w:hAnsi="宋体" w:cs="宋体" w:eastAsia="宋体" w:hint="default"/>
                <w:spacing w:val="33"/>
                <w:sz w:val="18"/>
                <w:szCs w:val="18"/>
              </w:rPr>
              <w:t> </w:t>
            </w:r>
            <w:r>
              <w:rPr>
                <w:rFonts w:ascii="宋体" w:hAnsi="宋体" w:cs="宋体" w:eastAsia="宋体" w:hint="default"/>
                <w:sz w:val="18"/>
                <w:szCs w:val="18"/>
              </w:rPr>
              <w:t>公</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33"/>
                <w:sz w:val="18"/>
                <w:szCs w:val="18"/>
              </w:rPr>
              <w:t> </w:t>
            </w:r>
            <w:r>
              <w:rPr>
                <w:rFonts w:ascii="宋体" w:hAnsi="宋体" w:cs="宋体" w:eastAsia="宋体" w:hint="default"/>
                <w:sz w:val="18"/>
                <w:szCs w:val="18"/>
              </w:rPr>
              <w:t>的</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33"/>
                <w:sz w:val="18"/>
                <w:szCs w:val="18"/>
              </w:rPr>
              <w:t> </w:t>
            </w:r>
            <w:r>
              <w:rPr>
                <w:rFonts w:ascii="宋体" w:hAnsi="宋体" w:cs="宋体" w:eastAsia="宋体" w:hint="default"/>
                <w:sz w:val="18"/>
                <w:szCs w:val="18"/>
              </w:rPr>
              <w:t>股</w:t>
            </w: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3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r>
    </w:tbl>
    <w:p>
      <w:pPr>
        <w:pStyle w:val="BodyText"/>
        <w:spacing w:line="270" w:lineRule="exact" w:before="0"/>
        <w:ind w:left="818" w:right="0"/>
        <w:jc w:val="left"/>
      </w:pPr>
      <w:r>
        <w:rPr/>
        <w:t>租赁情况说明</w:t>
      </w:r>
    </w:p>
    <w:p>
      <w:pPr>
        <w:pStyle w:val="BodyText"/>
        <w:spacing w:line="240" w:lineRule="auto" w:before="25"/>
        <w:ind w:left="1238" w:right="0"/>
        <w:jc w:val="left"/>
      </w:pPr>
      <w:r>
        <w:rPr>
          <w:rFonts w:ascii="宋体" w:hAnsi="宋体" w:cs="宋体" w:eastAsia="宋体" w:hint="default"/>
        </w:rPr>
        <w:t>2012</w:t>
      </w:r>
      <w:r>
        <w:rPr>
          <w:rFonts w:ascii="宋体" w:hAnsi="宋体" w:cs="宋体" w:eastAsia="宋体" w:hint="default"/>
          <w:spacing w:val="-20"/>
        </w:rPr>
        <w:t> </w:t>
      </w:r>
      <w:r>
        <w:rPr>
          <w:spacing w:val="-2"/>
        </w:rPr>
        <w:t>年，本公司与广饶县金桥小额贷款股份有限公司（以下简称</w:t>
      </w:r>
      <w:r>
        <w:rPr>
          <w:rFonts w:ascii="宋体" w:hAnsi="宋体" w:cs="宋体" w:eastAsia="宋体" w:hint="default"/>
          <w:spacing w:val="-2"/>
        </w:rPr>
        <w:t>"</w:t>
      </w:r>
      <w:r>
        <w:rPr>
          <w:spacing w:val="-2"/>
        </w:rPr>
        <w:t>乙方</w:t>
      </w:r>
      <w:r>
        <w:rPr>
          <w:rFonts w:ascii="宋体" w:hAnsi="宋体" w:cs="宋体" w:eastAsia="宋体" w:hint="default"/>
          <w:spacing w:val="-2"/>
        </w:rPr>
        <w:t>"</w:t>
      </w:r>
      <w:r>
        <w:rPr>
          <w:spacing w:val="-2"/>
        </w:rPr>
        <w:t>）签署《房屋租赁合</w:t>
      </w:r>
    </w:p>
    <w:p>
      <w:pPr>
        <w:pStyle w:val="BodyText"/>
        <w:spacing w:line="240" w:lineRule="auto" w:before="25"/>
        <w:ind w:left="818" w:right="0"/>
        <w:jc w:val="left"/>
        <w:rPr>
          <w:rFonts w:ascii="宋体" w:hAnsi="宋体" w:cs="宋体" w:eastAsia="宋体" w:hint="default"/>
        </w:rPr>
      </w:pPr>
      <w:r>
        <w:rPr/>
        <w:t>同》，将位于广饶县大王镇逢春路</w:t>
      </w:r>
      <w:r>
        <w:rPr>
          <w:spacing w:val="-59"/>
        </w:rPr>
        <w:t> </w:t>
      </w:r>
      <w:r>
        <w:rPr>
          <w:rFonts w:ascii="宋体" w:hAnsi="宋体" w:cs="宋体" w:eastAsia="宋体" w:hint="default"/>
        </w:rPr>
        <w:t>1</w:t>
      </w:r>
      <w:r>
        <w:rPr>
          <w:rFonts w:ascii="宋体" w:hAnsi="宋体" w:cs="宋体" w:eastAsia="宋体" w:hint="default"/>
          <w:spacing w:val="-59"/>
        </w:rPr>
        <w:t> </w:t>
      </w:r>
      <w:r>
        <w:rPr/>
        <w:t>号院内的一栋办公楼出租给乙方，租赁期限为</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61"/>
        </w:rPr>
        <w:t> </w:t>
      </w:r>
      <w:r>
        <w:rPr>
          <w:rFonts w:ascii="宋体" w:hAnsi="宋体" w:cs="宋体" w:eastAsia="宋体" w:hint="default"/>
        </w:rPr>
        <w:t>1</w:t>
      </w:r>
      <w:r>
        <w:rPr>
          <w:rFonts w:ascii="宋体" w:hAnsi="宋体" w:cs="宋体" w:eastAsia="宋体" w:hint="default"/>
          <w:spacing w:val="-59"/>
        </w:rPr>
        <w:t> </w:t>
      </w:r>
      <w:r>
        <w:rPr/>
        <w:t>月</w:t>
      </w:r>
      <w:r>
        <w:rPr>
          <w:spacing w:val="-61"/>
        </w:rPr>
        <w:t> </w:t>
      </w:r>
      <w:r>
        <w:rPr>
          <w:rFonts w:ascii="宋体" w:hAnsi="宋体" w:cs="宋体" w:eastAsia="宋体" w:hint="default"/>
        </w:rPr>
        <w:t>1</w:t>
      </w:r>
    </w:p>
    <w:p>
      <w:pPr>
        <w:pStyle w:val="BodyText"/>
        <w:spacing w:line="261" w:lineRule="auto" w:before="25"/>
        <w:ind w:left="818" w:right="225"/>
        <w:jc w:val="left"/>
      </w:pPr>
      <w:r>
        <w:rPr/>
        <w:t>日至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3"/>
        </w:rPr>
        <w:t>日，乙方承诺租赁该办公楼仅作办公使用，租赁期间正常办公产生的水、电</w:t>
      </w:r>
      <w:r>
        <w:rPr/>
        <w:t> 等费用均由乙方承担，租赁结束时乙方必须结清上述款项。</w:t>
      </w:r>
    </w:p>
    <w:p>
      <w:pPr>
        <w:pStyle w:val="Heading2"/>
        <w:tabs>
          <w:tab w:pos="1657" w:val="left" w:leader="none"/>
        </w:tabs>
        <w:spacing w:line="240" w:lineRule="auto" w:before="36"/>
        <w:ind w:left="81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7"/>
        <w:ind w:left="818" w:right="0"/>
        <w:jc w:val="left"/>
      </w:pPr>
      <w:r>
        <w:rPr/>
        <w:t>□适用</w:t>
      </w:r>
      <w:r>
        <w:rPr>
          <w:spacing w:val="-2"/>
        </w:rPr>
        <w:t> </w:t>
      </w:r>
      <w:r>
        <w:rPr/>
        <w:t>√不适用</w:t>
      </w:r>
    </w:p>
    <w:p>
      <w:pPr>
        <w:pStyle w:val="Heading2"/>
        <w:tabs>
          <w:tab w:pos="1657" w:val="left" w:leader="none"/>
        </w:tabs>
        <w:spacing w:line="240" w:lineRule="auto" w:before="57"/>
        <w:ind w:left="81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其他重大合同</w:t>
      </w:r>
      <w:r>
        <w:rPr>
          <w:b w:val="0"/>
          <w:bCs w:val="0"/>
        </w:rPr>
      </w:r>
    </w:p>
    <w:p>
      <w:pPr>
        <w:pStyle w:val="BodyText"/>
        <w:spacing w:line="240" w:lineRule="auto" w:before="87"/>
        <w:ind w:left="1238" w:right="0"/>
        <w:jc w:val="left"/>
      </w:pPr>
      <w:r>
        <w:rPr/>
        <w:t>报告期内，公司与银行签订的金额在</w:t>
      </w:r>
      <w:r>
        <w:rPr>
          <w:spacing w:val="-53"/>
        </w:rPr>
        <w:t> </w:t>
      </w:r>
      <w:r>
        <w:rPr>
          <w:rFonts w:ascii="宋体" w:hAnsi="宋体" w:cs="宋体" w:eastAsia="宋体" w:hint="default"/>
        </w:rPr>
        <w:t>4,000</w:t>
      </w:r>
      <w:r>
        <w:rPr>
          <w:rFonts w:ascii="宋体" w:hAnsi="宋体" w:cs="宋体" w:eastAsia="宋体" w:hint="default"/>
          <w:spacing w:val="-53"/>
        </w:rPr>
        <w:t> </w:t>
      </w:r>
      <w:r>
        <w:rPr/>
        <w:t>万元以上的借款合同</w:t>
      </w:r>
    </w:p>
    <w:p>
      <w:pPr>
        <w:pStyle w:val="BodyText"/>
        <w:spacing w:line="240" w:lineRule="auto" w:before="25"/>
        <w:ind w:left="1238" w:right="0"/>
        <w:jc w:val="left"/>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45"/>
        </w:rPr>
        <w:t> </w:t>
      </w:r>
      <w:r>
        <w:rPr>
          <w:rFonts w:ascii="宋体" w:hAnsi="宋体" w:cs="宋体" w:eastAsia="宋体" w:hint="default"/>
        </w:rPr>
        <w:t>14</w:t>
      </w:r>
      <w:r>
        <w:rPr>
          <w:rFonts w:ascii="宋体" w:hAnsi="宋体" w:cs="宋体" w:eastAsia="宋体" w:hint="default"/>
          <w:spacing w:val="-42"/>
        </w:rPr>
        <w:t> </w:t>
      </w:r>
      <w:r>
        <w:rPr/>
        <w:t>日，公司与中国银行股份有限公司广饶县支行签订了人民币借款合同，</w:t>
      </w:r>
    </w:p>
    <w:p>
      <w:pPr>
        <w:pStyle w:val="BodyText"/>
        <w:spacing w:line="261" w:lineRule="auto" w:before="25"/>
        <w:ind w:left="818" w:right="0"/>
        <w:jc w:val="left"/>
      </w:pPr>
      <w:r>
        <w:rPr/>
        <w:t>借款金额</w:t>
      </w:r>
      <w:r>
        <w:rPr>
          <w:spacing w:val="-53"/>
        </w:rPr>
        <w:t> </w:t>
      </w:r>
      <w:r>
        <w:rPr>
          <w:rFonts w:ascii="宋体" w:hAnsi="宋体" w:cs="宋体" w:eastAsia="宋体" w:hint="default"/>
        </w:rPr>
        <w:t>7,000</w:t>
      </w:r>
      <w:r>
        <w:rPr>
          <w:rFonts w:ascii="宋体" w:hAnsi="宋体" w:cs="宋体" w:eastAsia="宋体" w:hint="default"/>
          <w:spacing w:val="-52"/>
        </w:rPr>
        <w:t> </w:t>
      </w:r>
      <w:r>
        <w:rPr>
          <w:spacing w:val="-8"/>
        </w:rPr>
        <w:t>万元，借款期限</w:t>
      </w:r>
      <w:r>
        <w:rPr>
          <w:spacing w:val="-53"/>
        </w:rPr>
        <w:t> </w:t>
      </w:r>
      <w:r>
        <w:rPr>
          <w:rFonts w:ascii="宋体" w:hAnsi="宋体" w:cs="宋体" w:eastAsia="宋体" w:hint="default"/>
        </w:rPr>
        <w:t>1</w:t>
      </w:r>
      <w:r>
        <w:rPr>
          <w:rFonts w:ascii="宋体" w:hAnsi="宋体" w:cs="宋体" w:eastAsia="宋体" w:hint="default"/>
          <w:spacing w:val="-52"/>
        </w:rPr>
        <w:t> </w:t>
      </w:r>
      <w:r>
        <w:rPr>
          <w:spacing w:val="-17"/>
        </w:rPr>
        <w:t>年，自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14</w:t>
      </w:r>
      <w:r>
        <w:rPr>
          <w:rFonts w:ascii="宋体" w:hAnsi="宋体" w:cs="宋体" w:eastAsia="宋体" w:hint="default"/>
          <w:spacing w:val="-52"/>
        </w:rPr>
        <w:t> </w:t>
      </w:r>
      <w:r>
        <w:rPr/>
        <w:t>日至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spacing w:val="-10"/>
        </w:rPr>
        <w:t>日，年利率</w:t>
      </w:r>
      <w:r>
        <w:rPr>
          <w:spacing w:val="-53"/>
        </w:rPr>
        <w:t> </w:t>
      </w:r>
      <w:r>
        <w:rPr>
          <w:rFonts w:ascii="宋体" w:hAnsi="宋体" w:cs="宋体" w:eastAsia="宋体" w:hint="default"/>
        </w:rPr>
        <w:t>6.60%</w:t>
      </w:r>
      <w:r>
        <w:rPr/>
        <w:t>， 山东科达集团有限公司和山东大王集团有限公司为本次借款提供了担保。</w:t>
      </w:r>
    </w:p>
    <w:p>
      <w:pPr>
        <w:pStyle w:val="BodyText"/>
        <w:spacing w:line="240" w:lineRule="auto" w:before="6"/>
        <w:ind w:left="1238" w:right="0"/>
        <w:jc w:val="left"/>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日，公司与中国农业银行股份有限公司广饶县支行签订了人民币借款合</w:t>
      </w:r>
    </w:p>
    <w:p>
      <w:pPr>
        <w:pStyle w:val="BodyText"/>
        <w:spacing w:line="261" w:lineRule="auto" w:before="25"/>
        <w:ind w:left="818" w:right="0"/>
        <w:jc w:val="left"/>
      </w:pPr>
      <w:r>
        <w:rPr>
          <w:spacing w:val="-18"/>
        </w:rPr>
        <w:t>同，借款金额</w:t>
      </w:r>
      <w:r>
        <w:rPr>
          <w:spacing w:val="-56"/>
        </w:rPr>
        <w:t> </w:t>
      </w:r>
      <w:r>
        <w:rPr>
          <w:rFonts w:ascii="宋体" w:hAnsi="宋体" w:cs="宋体" w:eastAsia="宋体" w:hint="default"/>
        </w:rPr>
        <w:t>4,000</w:t>
      </w:r>
      <w:r>
        <w:rPr>
          <w:rFonts w:ascii="宋体" w:hAnsi="宋体" w:cs="宋体" w:eastAsia="宋体" w:hint="default"/>
          <w:spacing w:val="-54"/>
        </w:rPr>
        <w:t> </w:t>
      </w:r>
      <w:r>
        <w:rPr>
          <w:spacing w:val="-16"/>
        </w:rPr>
        <w:t>万元，借款期限</w:t>
      </w:r>
      <w:r>
        <w:rPr>
          <w:spacing w:val="-55"/>
        </w:rPr>
        <w:t> </w:t>
      </w:r>
      <w:r>
        <w:rPr>
          <w:rFonts w:ascii="宋体" w:hAnsi="宋体" w:cs="宋体" w:eastAsia="宋体" w:hint="default"/>
        </w:rPr>
        <w:t>1</w:t>
      </w:r>
      <w:r>
        <w:rPr>
          <w:rFonts w:ascii="宋体" w:hAnsi="宋体" w:cs="宋体" w:eastAsia="宋体" w:hint="default"/>
          <w:spacing w:val="-56"/>
        </w:rPr>
        <w:t> </w:t>
      </w:r>
      <w:r>
        <w:rPr>
          <w:spacing w:val="-35"/>
        </w:rPr>
        <w:t>年，自</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spacing w:val="-1"/>
        </w:rPr>
        <w:t>日至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6"/>
        </w:rPr>
        <w:t> </w:t>
      </w:r>
      <w:r>
        <w:rPr/>
        <w:t>月</w:t>
      </w:r>
      <w:r>
        <w:rPr>
          <w:spacing w:val="-55"/>
        </w:rPr>
        <w:t> </w:t>
      </w:r>
      <w:r>
        <w:rPr>
          <w:rFonts w:ascii="宋体" w:hAnsi="宋体" w:cs="宋体" w:eastAsia="宋体" w:hint="default"/>
        </w:rPr>
        <w:t>26</w:t>
      </w:r>
      <w:r>
        <w:rPr>
          <w:rFonts w:ascii="宋体" w:hAnsi="宋体" w:cs="宋体" w:eastAsia="宋体" w:hint="default"/>
          <w:spacing w:val="-54"/>
        </w:rPr>
        <w:t> </w:t>
      </w:r>
      <w:r>
        <w:rPr>
          <w:spacing w:val="-22"/>
        </w:rPr>
        <w:t>日，年利率</w:t>
      </w:r>
      <w:r>
        <w:rPr>
          <w:spacing w:val="-55"/>
        </w:rPr>
        <w:t> </w:t>
      </w:r>
      <w:r>
        <w:rPr>
          <w:rFonts w:ascii="宋体" w:hAnsi="宋体" w:cs="宋体" w:eastAsia="宋体" w:hint="default"/>
        </w:rPr>
        <w:t>7.20%</w:t>
      </w:r>
      <w:r>
        <w:rPr/>
        <w:t>， 山东金岭化工股份有限公司为本次借款提供了担保。</w:t>
      </w:r>
    </w:p>
    <w:p>
      <w:pPr>
        <w:pStyle w:val="BodyText"/>
        <w:spacing w:line="240" w:lineRule="auto" w:before="6"/>
        <w:ind w:left="1326" w:right="284"/>
        <w:jc w:val="center"/>
      </w:pPr>
      <w:r>
        <w:rPr>
          <w:rFonts w:ascii="宋体" w:hAnsi="宋体" w:cs="宋体" w:eastAsia="宋体" w:hint="default"/>
        </w:rPr>
        <w:t>(3)2014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日，公司与中国工商银行股份有限公司广饶县支行签订了人民币借款合</w:t>
      </w:r>
    </w:p>
    <w:p>
      <w:pPr>
        <w:pStyle w:val="BodyText"/>
        <w:spacing w:line="261" w:lineRule="auto" w:before="25"/>
        <w:ind w:left="818" w:right="0"/>
        <w:jc w:val="left"/>
      </w:pPr>
      <w:r>
        <w:rPr>
          <w:spacing w:val="-15"/>
        </w:rPr>
        <w:t>同，借款金额</w:t>
      </w:r>
      <w:r>
        <w:rPr>
          <w:spacing w:val="-53"/>
        </w:rPr>
        <w:t> </w:t>
      </w:r>
      <w:r>
        <w:rPr>
          <w:rFonts w:ascii="宋体" w:hAnsi="宋体" w:cs="宋体" w:eastAsia="宋体" w:hint="default"/>
        </w:rPr>
        <w:t>4,000</w:t>
      </w:r>
      <w:r>
        <w:rPr>
          <w:rFonts w:ascii="宋体" w:hAnsi="宋体" w:cs="宋体" w:eastAsia="宋体" w:hint="default"/>
          <w:spacing w:val="-52"/>
        </w:rPr>
        <w:t> </w:t>
      </w:r>
      <w:r>
        <w:rPr>
          <w:spacing w:val="-13"/>
        </w:rPr>
        <w:t>万元，借款期限</w:t>
      </w:r>
      <w:r>
        <w:rPr>
          <w:spacing w:val="-52"/>
        </w:rPr>
        <w:t> </w:t>
      </w:r>
      <w:r>
        <w:rPr>
          <w:rFonts w:ascii="宋体" w:hAnsi="宋体" w:cs="宋体" w:eastAsia="宋体" w:hint="default"/>
        </w:rPr>
        <w:t>1</w:t>
      </w:r>
      <w:r>
        <w:rPr>
          <w:rFonts w:ascii="宋体" w:hAnsi="宋体" w:cs="宋体" w:eastAsia="宋体" w:hint="default"/>
          <w:spacing w:val="-53"/>
        </w:rPr>
        <w:t> </w:t>
      </w:r>
      <w:r>
        <w:rPr>
          <w:spacing w:val="-30"/>
        </w:rPr>
        <w:t>年，自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spacing w:val="-1"/>
        </w:rPr>
        <w:t>16</w:t>
      </w:r>
      <w:r>
        <w:rPr>
          <w:rFonts w:ascii="宋体" w:hAnsi="宋体" w:cs="宋体" w:eastAsia="宋体" w:hint="default"/>
          <w:spacing w:val="-52"/>
        </w:rPr>
        <w:t> </w:t>
      </w:r>
      <w:r>
        <w:rPr>
          <w:spacing w:val="-1"/>
        </w:rPr>
        <w:t>日至</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3</w:t>
      </w:r>
      <w:r>
        <w:rPr>
          <w:rFonts w:ascii="宋体" w:hAnsi="宋体" w:cs="宋体" w:eastAsia="宋体" w:hint="default"/>
          <w:spacing w:val="-52"/>
        </w:rPr>
        <w:t> </w:t>
      </w:r>
      <w:r>
        <w:rPr>
          <w:spacing w:val="-19"/>
        </w:rPr>
        <w:t>日，年利率</w:t>
      </w:r>
      <w:r>
        <w:rPr>
          <w:spacing w:val="-53"/>
        </w:rPr>
        <w:t> </w:t>
      </w:r>
      <w:r>
        <w:rPr>
          <w:rFonts w:ascii="宋体" w:hAnsi="宋体" w:cs="宋体" w:eastAsia="宋体" w:hint="default"/>
        </w:rPr>
        <w:t>6.3%</w:t>
      </w:r>
      <w:r>
        <w:rPr/>
        <w:t>， 山东金岭集团有限公司为本次借款提供了担保。</w:t>
      </w:r>
    </w:p>
    <w:p>
      <w:pPr>
        <w:pStyle w:val="BodyText"/>
        <w:spacing w:line="240" w:lineRule="auto" w:before="6"/>
        <w:ind w:left="1238" w:right="0"/>
        <w:jc w:val="left"/>
      </w:pP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2014</w:t>
      </w:r>
      <w:r>
        <w:rPr>
          <w:rFonts w:ascii="宋体" w:hAnsi="宋体" w:cs="宋体" w:eastAsia="宋体" w:hint="default"/>
          <w:spacing w:val="-59"/>
        </w:rPr>
        <w:t> </w:t>
      </w:r>
      <w:r>
        <w:rPr/>
        <w:t>年</w:t>
      </w:r>
      <w:r>
        <w:rPr>
          <w:spacing w:val="-58"/>
        </w:rPr>
        <w:t> </w:t>
      </w:r>
      <w:r>
        <w:rPr>
          <w:rFonts w:ascii="宋体" w:hAnsi="宋体" w:cs="宋体" w:eastAsia="宋体" w:hint="default"/>
        </w:rPr>
        <w:t>7</w:t>
      </w:r>
      <w:r>
        <w:rPr>
          <w:rFonts w:ascii="宋体" w:hAnsi="宋体" w:cs="宋体" w:eastAsia="宋体" w:hint="default"/>
          <w:spacing w:val="-57"/>
        </w:rPr>
        <w:t> </w:t>
      </w:r>
      <w:r>
        <w:rPr/>
        <w:t>月</w:t>
      </w:r>
      <w:r>
        <w:rPr>
          <w:spacing w:val="-59"/>
        </w:rPr>
        <w:t> </w:t>
      </w:r>
      <w:r>
        <w:rPr>
          <w:rFonts w:ascii="宋体" w:hAnsi="宋体" w:cs="宋体" w:eastAsia="宋体" w:hint="default"/>
        </w:rPr>
        <w:t>10</w:t>
      </w:r>
      <w:r>
        <w:rPr>
          <w:rFonts w:ascii="宋体" w:hAnsi="宋体" w:cs="宋体" w:eastAsia="宋体" w:hint="default"/>
          <w:spacing w:val="-57"/>
        </w:rPr>
        <w:t> </w:t>
      </w:r>
      <w:r>
        <w:rPr/>
        <w:t>日，公司与中国农业银行股份有限公司广饶县支行签订了人民币借款合</w:t>
      </w:r>
    </w:p>
    <w:p>
      <w:pPr>
        <w:pStyle w:val="BodyText"/>
        <w:spacing w:line="261" w:lineRule="auto" w:before="25"/>
        <w:ind w:left="818" w:right="0"/>
        <w:jc w:val="left"/>
      </w:pPr>
      <w:r>
        <w:rPr>
          <w:spacing w:val="-18"/>
        </w:rPr>
        <w:t>同，借款金额</w:t>
      </w:r>
      <w:r>
        <w:rPr>
          <w:spacing w:val="-56"/>
        </w:rPr>
        <w:t> </w:t>
      </w:r>
      <w:r>
        <w:rPr>
          <w:rFonts w:ascii="宋体" w:hAnsi="宋体" w:cs="宋体" w:eastAsia="宋体" w:hint="default"/>
        </w:rPr>
        <w:t>5,000</w:t>
      </w:r>
      <w:r>
        <w:rPr>
          <w:rFonts w:ascii="宋体" w:hAnsi="宋体" w:cs="宋体" w:eastAsia="宋体" w:hint="default"/>
          <w:spacing w:val="-54"/>
        </w:rPr>
        <w:t> </w:t>
      </w:r>
      <w:r>
        <w:rPr>
          <w:spacing w:val="-16"/>
        </w:rPr>
        <w:t>万元，借款期限</w:t>
      </w:r>
      <w:r>
        <w:rPr>
          <w:spacing w:val="-55"/>
        </w:rPr>
        <w:t> </w:t>
      </w:r>
      <w:r>
        <w:rPr>
          <w:rFonts w:ascii="宋体" w:hAnsi="宋体" w:cs="宋体" w:eastAsia="宋体" w:hint="default"/>
        </w:rPr>
        <w:t>1</w:t>
      </w:r>
      <w:r>
        <w:rPr>
          <w:rFonts w:ascii="宋体" w:hAnsi="宋体" w:cs="宋体" w:eastAsia="宋体" w:hint="default"/>
          <w:spacing w:val="-56"/>
        </w:rPr>
        <w:t> </w:t>
      </w:r>
      <w:r>
        <w:rPr>
          <w:spacing w:val="-35"/>
        </w:rPr>
        <w:t>年，自</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spacing w:val="-1"/>
        </w:rPr>
        <w:t>日至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6"/>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spacing w:val="-22"/>
        </w:rPr>
        <w:t>日，年利率</w:t>
      </w:r>
      <w:r>
        <w:rPr>
          <w:spacing w:val="-55"/>
        </w:rPr>
        <w:t> </w:t>
      </w:r>
      <w:r>
        <w:rPr>
          <w:rFonts w:ascii="宋体" w:hAnsi="宋体" w:cs="宋体" w:eastAsia="宋体" w:hint="default"/>
        </w:rPr>
        <w:t>8.10%</w:t>
      </w:r>
      <w:r>
        <w:rPr/>
        <w:t>， 山东金岭化工股份有限公司为本次借款提供了担保。</w:t>
      </w:r>
    </w:p>
    <w:p>
      <w:pPr>
        <w:pStyle w:val="BodyText"/>
        <w:spacing w:line="240" w:lineRule="auto" w:before="6"/>
        <w:ind w:left="1238" w:right="0"/>
        <w:jc w:val="left"/>
      </w:pP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2014</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w:t>
      </w:r>
      <w:r>
        <w:rPr>
          <w:spacing w:val="-59"/>
        </w:rPr>
        <w:t> </w:t>
      </w:r>
      <w:r>
        <w:rPr>
          <w:rFonts w:ascii="宋体" w:hAnsi="宋体" w:cs="宋体" w:eastAsia="宋体" w:hint="default"/>
        </w:rPr>
        <w:t>17</w:t>
      </w:r>
      <w:r>
        <w:rPr>
          <w:rFonts w:ascii="宋体" w:hAnsi="宋体" w:cs="宋体" w:eastAsia="宋体" w:hint="default"/>
          <w:spacing w:val="-57"/>
        </w:rPr>
        <w:t> </w:t>
      </w:r>
      <w:r>
        <w:rPr/>
        <w:t>日，公司与中国建设银行股份有限公司广饶县支行签订了人民币借款合</w:t>
      </w:r>
    </w:p>
    <w:p>
      <w:pPr>
        <w:pStyle w:val="BodyText"/>
        <w:spacing w:line="261" w:lineRule="auto" w:before="25"/>
        <w:ind w:left="818" w:right="0"/>
        <w:jc w:val="left"/>
      </w:pPr>
      <w:r>
        <w:rPr>
          <w:spacing w:val="-18"/>
        </w:rPr>
        <w:t>同，借款金额</w:t>
      </w:r>
      <w:r>
        <w:rPr>
          <w:spacing w:val="-56"/>
        </w:rPr>
        <w:t> </w:t>
      </w:r>
      <w:r>
        <w:rPr>
          <w:rFonts w:ascii="宋体" w:hAnsi="宋体" w:cs="宋体" w:eastAsia="宋体" w:hint="default"/>
        </w:rPr>
        <w:t>7,200</w:t>
      </w:r>
      <w:r>
        <w:rPr>
          <w:rFonts w:ascii="宋体" w:hAnsi="宋体" w:cs="宋体" w:eastAsia="宋体" w:hint="default"/>
          <w:spacing w:val="-54"/>
        </w:rPr>
        <w:t> </w:t>
      </w:r>
      <w:r>
        <w:rPr>
          <w:spacing w:val="-16"/>
        </w:rPr>
        <w:t>万元，借款期限</w:t>
      </w:r>
      <w:r>
        <w:rPr>
          <w:spacing w:val="-55"/>
        </w:rPr>
        <w:t> </w:t>
      </w:r>
      <w:r>
        <w:rPr>
          <w:rFonts w:ascii="宋体" w:hAnsi="宋体" w:cs="宋体" w:eastAsia="宋体" w:hint="default"/>
        </w:rPr>
        <w:t>1</w:t>
      </w:r>
      <w:r>
        <w:rPr>
          <w:rFonts w:ascii="宋体" w:hAnsi="宋体" w:cs="宋体" w:eastAsia="宋体" w:hint="default"/>
          <w:spacing w:val="-56"/>
        </w:rPr>
        <w:t> </w:t>
      </w:r>
      <w:r>
        <w:rPr>
          <w:spacing w:val="-35"/>
        </w:rPr>
        <w:t>年，自</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17</w:t>
      </w:r>
      <w:r>
        <w:rPr>
          <w:rFonts w:ascii="宋体" w:hAnsi="宋体" w:cs="宋体" w:eastAsia="宋体" w:hint="default"/>
          <w:spacing w:val="-54"/>
        </w:rPr>
        <w:t> </w:t>
      </w:r>
      <w:r>
        <w:rPr>
          <w:spacing w:val="-1"/>
        </w:rPr>
        <w:t>日至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6"/>
        </w:rPr>
        <w:t> </w:t>
      </w:r>
      <w:r>
        <w:rPr/>
        <w:t>月</w:t>
      </w:r>
      <w:r>
        <w:rPr>
          <w:spacing w:val="-55"/>
        </w:rPr>
        <w:t> </w:t>
      </w:r>
      <w:r>
        <w:rPr>
          <w:rFonts w:ascii="宋体" w:hAnsi="宋体" w:cs="宋体" w:eastAsia="宋体" w:hint="default"/>
        </w:rPr>
        <w:t>5</w:t>
      </w:r>
      <w:r>
        <w:rPr>
          <w:rFonts w:ascii="宋体" w:hAnsi="宋体" w:cs="宋体" w:eastAsia="宋体" w:hint="default"/>
          <w:spacing w:val="-54"/>
        </w:rPr>
        <w:t> </w:t>
      </w:r>
      <w:r>
        <w:rPr>
          <w:spacing w:val="-22"/>
        </w:rPr>
        <w:t>日，年利率</w:t>
      </w:r>
      <w:r>
        <w:rPr>
          <w:spacing w:val="-55"/>
        </w:rPr>
        <w:t> </w:t>
      </w:r>
      <w:r>
        <w:rPr>
          <w:rFonts w:ascii="宋体" w:hAnsi="宋体" w:cs="宋体" w:eastAsia="宋体" w:hint="default"/>
        </w:rPr>
        <w:t>7.08%</w:t>
      </w:r>
      <w:r>
        <w:rPr/>
        <w:t>， 山东科达集团有限公司和山东金岭集团有限公司为本次借款提供了担保。</w:t>
      </w:r>
    </w:p>
    <w:p>
      <w:pPr>
        <w:pStyle w:val="BodyText"/>
        <w:spacing w:line="240" w:lineRule="auto" w:before="6"/>
        <w:ind w:left="1238" w:right="0"/>
        <w:jc w:val="left"/>
      </w:pPr>
      <w:r>
        <w:rPr>
          <w:spacing w:val="-3"/>
        </w:rPr>
        <w:t>（</w:t>
      </w:r>
      <w:r>
        <w:rPr>
          <w:rFonts w:ascii="宋体" w:hAnsi="宋体" w:cs="宋体" w:eastAsia="宋体" w:hint="default"/>
          <w:spacing w:val="-3"/>
        </w:rPr>
        <w:t>6</w:t>
      </w:r>
      <w:r>
        <w:rPr>
          <w:spacing w:val="-3"/>
        </w:rPr>
        <w:t>）</w:t>
      </w:r>
      <w:r>
        <w:rPr>
          <w:rFonts w:ascii="宋体" w:hAnsi="宋体" w:cs="宋体" w:eastAsia="宋体" w:hint="default"/>
          <w:spacing w:val="-3"/>
        </w:rPr>
        <w:t>2014</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w:t>
      </w:r>
      <w:r>
        <w:rPr>
          <w:spacing w:val="-59"/>
        </w:rPr>
        <w:t> </w:t>
      </w:r>
      <w:r>
        <w:rPr>
          <w:rFonts w:ascii="宋体" w:hAnsi="宋体" w:cs="宋体" w:eastAsia="宋体" w:hint="default"/>
        </w:rPr>
        <w:t>17</w:t>
      </w:r>
      <w:r>
        <w:rPr>
          <w:rFonts w:ascii="宋体" w:hAnsi="宋体" w:cs="宋体" w:eastAsia="宋体" w:hint="default"/>
          <w:spacing w:val="-57"/>
        </w:rPr>
        <w:t> </w:t>
      </w:r>
      <w:r>
        <w:rPr/>
        <w:t>日，公司与中国建设银行股份有限公司广饶县支行签订了人民币借款合</w:t>
      </w:r>
    </w:p>
    <w:p>
      <w:pPr>
        <w:pStyle w:val="BodyText"/>
        <w:spacing w:line="261" w:lineRule="auto" w:before="25"/>
        <w:ind w:left="818" w:right="0"/>
        <w:jc w:val="left"/>
      </w:pPr>
      <w:r>
        <w:rPr>
          <w:spacing w:val="-18"/>
        </w:rPr>
        <w:t>同，借款金额</w:t>
      </w:r>
      <w:r>
        <w:rPr>
          <w:spacing w:val="-62"/>
        </w:rPr>
        <w:t> </w:t>
      </w:r>
      <w:r>
        <w:rPr>
          <w:rFonts w:ascii="宋体" w:hAnsi="宋体" w:cs="宋体" w:eastAsia="宋体" w:hint="default"/>
        </w:rPr>
        <w:t>7,800</w:t>
      </w:r>
      <w:r>
        <w:rPr>
          <w:rFonts w:ascii="宋体" w:hAnsi="宋体" w:cs="宋体" w:eastAsia="宋体" w:hint="default"/>
          <w:spacing w:val="-60"/>
        </w:rPr>
        <w:t> </w:t>
      </w:r>
      <w:r>
        <w:rPr>
          <w:spacing w:val="-16"/>
        </w:rPr>
        <w:t>万元，借款期限</w:t>
      </w:r>
      <w:r>
        <w:rPr>
          <w:spacing w:val="-61"/>
        </w:rPr>
        <w:t> </w:t>
      </w:r>
      <w:r>
        <w:rPr>
          <w:rFonts w:ascii="宋体" w:hAnsi="宋体" w:cs="宋体" w:eastAsia="宋体" w:hint="default"/>
        </w:rPr>
        <w:t>1</w:t>
      </w:r>
      <w:r>
        <w:rPr>
          <w:rFonts w:ascii="宋体" w:hAnsi="宋体" w:cs="宋体" w:eastAsia="宋体" w:hint="default"/>
          <w:spacing w:val="-62"/>
        </w:rPr>
        <w:t> </w:t>
      </w:r>
      <w:r>
        <w:rPr>
          <w:spacing w:val="-35"/>
        </w:rPr>
        <w:t>年，自</w:t>
      </w:r>
      <w:r>
        <w:rPr>
          <w:spacing w:val="-61"/>
        </w:rPr>
        <w:t> </w:t>
      </w:r>
      <w:r>
        <w:rPr>
          <w:rFonts w:ascii="宋体" w:hAnsi="宋体" w:cs="宋体" w:eastAsia="宋体" w:hint="default"/>
        </w:rPr>
        <w:t>2014</w:t>
      </w:r>
      <w:r>
        <w:rPr>
          <w:rFonts w:ascii="宋体" w:hAnsi="宋体" w:cs="宋体" w:eastAsia="宋体" w:hint="default"/>
          <w:spacing w:val="-62"/>
        </w:rPr>
        <w:t> </w:t>
      </w:r>
      <w:r>
        <w:rPr/>
        <w:t>年</w:t>
      </w:r>
      <w:r>
        <w:rPr>
          <w:spacing w:val="-61"/>
        </w:rPr>
        <w:t> </w:t>
      </w:r>
      <w:r>
        <w:rPr>
          <w:rFonts w:ascii="宋体" w:hAnsi="宋体" w:cs="宋体" w:eastAsia="宋体" w:hint="default"/>
        </w:rPr>
        <w:t>9</w:t>
      </w:r>
      <w:r>
        <w:rPr>
          <w:rFonts w:ascii="宋体" w:hAnsi="宋体" w:cs="宋体" w:eastAsia="宋体" w:hint="default"/>
          <w:spacing w:val="-62"/>
        </w:rPr>
        <w:t> </w:t>
      </w:r>
      <w:r>
        <w:rPr/>
        <w:t>月</w:t>
      </w:r>
      <w:r>
        <w:rPr>
          <w:spacing w:val="-61"/>
        </w:rPr>
        <w:t> </w:t>
      </w:r>
      <w:r>
        <w:rPr>
          <w:rFonts w:ascii="宋体" w:hAnsi="宋体" w:cs="宋体" w:eastAsia="宋体" w:hint="default"/>
          <w:spacing w:val="-1"/>
        </w:rPr>
        <w:t>17</w:t>
      </w:r>
      <w:r>
        <w:rPr>
          <w:rFonts w:ascii="宋体" w:hAnsi="宋体" w:cs="宋体" w:eastAsia="宋体" w:hint="default"/>
          <w:spacing w:val="-60"/>
        </w:rPr>
        <w:t> </w:t>
      </w:r>
      <w:r>
        <w:rPr>
          <w:spacing w:val="-1"/>
        </w:rPr>
        <w:t>日至</w:t>
      </w:r>
      <w:r>
        <w:rPr>
          <w:spacing w:val="-61"/>
        </w:rPr>
        <w:t> </w:t>
      </w:r>
      <w:r>
        <w:rPr>
          <w:rFonts w:ascii="宋体" w:hAnsi="宋体" w:cs="宋体" w:eastAsia="宋体" w:hint="default"/>
        </w:rPr>
        <w:t>2015</w:t>
      </w:r>
      <w:r>
        <w:rPr>
          <w:rFonts w:ascii="宋体" w:hAnsi="宋体" w:cs="宋体" w:eastAsia="宋体" w:hint="default"/>
          <w:spacing w:val="-61"/>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1"/>
        </w:rPr>
        <w:t> </w:t>
      </w:r>
      <w:r>
        <w:rPr>
          <w:rFonts w:ascii="宋体" w:hAnsi="宋体" w:cs="宋体" w:eastAsia="宋体" w:hint="default"/>
          <w:spacing w:val="-1"/>
        </w:rPr>
        <w:t>17</w:t>
      </w:r>
      <w:r>
        <w:rPr>
          <w:rFonts w:ascii="宋体" w:hAnsi="宋体" w:cs="宋体" w:eastAsia="宋体" w:hint="default"/>
          <w:spacing w:val="-60"/>
        </w:rPr>
        <w:t> </w:t>
      </w:r>
      <w:r>
        <w:rPr>
          <w:spacing w:val="-22"/>
        </w:rPr>
        <w:t>日，年利率</w:t>
      </w:r>
      <w:r>
        <w:rPr>
          <w:spacing w:val="-61"/>
        </w:rPr>
        <w:t> </w:t>
      </w:r>
      <w:r>
        <w:rPr>
          <w:rFonts w:ascii="宋体" w:hAnsi="宋体" w:cs="宋体" w:eastAsia="宋体" w:hint="default"/>
        </w:rPr>
        <w:t>7.08%</w:t>
      </w:r>
      <w:r>
        <w:rPr/>
        <w:t>， 山东科达集团有限公司和山东金岭集团有限公司为本次借款提供了担保。</w:t>
      </w:r>
    </w:p>
    <w:p>
      <w:pPr>
        <w:spacing w:after="0" w:line="261" w:lineRule="auto"/>
        <w:jc w:val="left"/>
        <w:sectPr>
          <w:type w:val="continuous"/>
          <w:pgSz w:w="11910" w:h="16840"/>
          <w:pgMar w:top="1000" w:bottom="280" w:left="980" w:right="1040"/>
        </w:sectPr>
      </w:pPr>
    </w:p>
    <w:p>
      <w:pPr>
        <w:pStyle w:val="Heading2"/>
        <w:spacing w:line="240" w:lineRule="auto" w:before="128"/>
        <w:ind w:left="678" w:right="1065"/>
        <w:jc w:val="left"/>
        <w:rPr>
          <w:b w:val="0"/>
          <w:bCs w:val="0"/>
        </w:rPr>
      </w:pPr>
      <w:r>
        <w:rPr/>
        <w:t>八、承诺事项履行情况</w:t>
      </w:r>
      <w:r>
        <w:rPr>
          <w:b w:val="0"/>
          <w:bCs w:val="0"/>
        </w:rPr>
      </w:r>
    </w:p>
    <w:p>
      <w:pPr>
        <w:pStyle w:val="BodyText"/>
        <w:spacing w:line="240" w:lineRule="auto" w:before="57"/>
        <w:ind w:left="678" w:right="1065"/>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1245" w:right="1065" w:hanging="568"/>
        <w:jc w:val="left"/>
        <w:rPr>
          <w:b w:val="0"/>
          <w:bCs w:val="0"/>
        </w:rPr>
      </w:pPr>
      <w:r>
        <w:rPr>
          <w:rFonts w:ascii="宋体" w:hAnsi="宋体" w:cs="宋体" w:eastAsia="宋体" w:hint="default"/>
        </w:rPr>
        <w:t>(</w:t>
      </w:r>
      <w:r>
        <w:rPr/>
        <w:t>一</w:t>
      </w:r>
      <w:r>
        <w:rPr>
          <w:rFonts w:ascii="宋体" w:hAnsi="宋体" w:cs="宋体" w:eastAsia="宋体" w:hint="default"/>
        </w:rPr>
        <w:t>) </w:t>
      </w:r>
      <w:r>
        <w:rPr/>
        <w:t>上市公司、持股</w:t>
      </w:r>
      <w:r>
        <w:rPr>
          <w:spacing w:val="-33"/>
        </w:rPr>
        <w:t> </w:t>
      </w:r>
      <w:r>
        <w:rPr>
          <w:rFonts w:ascii="宋体" w:hAnsi="宋体" w:cs="宋体" w:eastAsia="宋体" w:hint="default"/>
        </w:rPr>
        <w:t>5%</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92"/>
        <w:gridCol w:w="708"/>
        <w:gridCol w:w="851"/>
        <w:gridCol w:w="2693"/>
        <w:gridCol w:w="851"/>
        <w:gridCol w:w="712"/>
        <w:gridCol w:w="2267"/>
        <w:gridCol w:w="1277"/>
      </w:tblGrid>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67"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160" w:right="1160"/>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48" w:right="150"/>
              <w:jc w:val="center"/>
              <w:rPr>
                <w:rFonts w:ascii="宋体" w:hAnsi="宋体" w:cs="宋体" w:eastAsia="宋体" w:hint="default"/>
                <w:sz w:val="18"/>
                <w:szCs w:val="18"/>
              </w:rPr>
            </w:pPr>
            <w:r>
              <w:rPr>
                <w:rFonts w:ascii="宋体" w:hAnsi="宋体" w:cs="宋体" w:eastAsia="宋体" w:hint="default"/>
                <w:sz w:val="18"/>
                <w:szCs w:val="18"/>
              </w:rPr>
              <w:t>是否有 履行期 限</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0" w:lineRule="auto"/>
              <w:ind w:left="170" w:right="169"/>
              <w:jc w:val="both"/>
              <w:rPr>
                <w:rFonts w:ascii="宋体" w:hAnsi="宋体" w:cs="宋体" w:eastAsia="宋体" w:hint="default"/>
                <w:sz w:val="18"/>
                <w:szCs w:val="18"/>
              </w:rPr>
            </w:pPr>
            <w:r>
              <w:rPr>
                <w:rFonts w:ascii="宋体" w:hAnsi="宋体" w:cs="宋体" w:eastAsia="宋体" w:hint="default"/>
                <w:sz w:val="18"/>
                <w:szCs w:val="18"/>
              </w:rPr>
              <w:t>及时 严格 履行</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18" w:right="137" w:hanging="180"/>
              <w:jc w:val="left"/>
              <w:rPr>
                <w:rFonts w:ascii="宋体" w:hAnsi="宋体" w:cs="宋体" w:eastAsia="宋体" w:hint="default"/>
                <w:sz w:val="18"/>
                <w:szCs w:val="18"/>
              </w:rPr>
            </w:pPr>
            <w:r>
              <w:rPr>
                <w:rFonts w:ascii="宋体" w:hAnsi="宋体" w:cs="宋体" w:eastAsia="宋体" w:hint="default"/>
                <w:sz w:val="18"/>
                <w:szCs w:val="18"/>
              </w:rPr>
              <w:t>如未能及时履行应说明未 完成履行的具体原因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82" w:right="183"/>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25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37" w:lineRule="auto"/>
              <w:ind w:left="129" w:right="130"/>
              <w:jc w:val="both"/>
              <w:rPr>
                <w:rFonts w:ascii="宋体" w:hAnsi="宋体" w:cs="宋体" w:eastAsia="宋体" w:hint="default"/>
                <w:sz w:val="18"/>
                <w:szCs w:val="18"/>
              </w:rPr>
            </w:pPr>
            <w:r>
              <w:rPr>
                <w:rFonts w:ascii="宋体" w:hAnsi="宋体" w:cs="宋体" w:eastAsia="宋体" w:hint="default"/>
                <w:sz w:val="18"/>
                <w:szCs w:val="18"/>
              </w:rPr>
              <w:t>与首次公 开发行相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37" w:lineRule="auto"/>
              <w:ind w:left="148" w:right="150"/>
              <w:jc w:val="center"/>
              <w:rPr>
                <w:rFonts w:ascii="宋体" w:hAnsi="宋体" w:cs="宋体" w:eastAsia="宋体" w:hint="default"/>
                <w:sz w:val="18"/>
                <w:szCs w:val="18"/>
              </w:rPr>
            </w:pPr>
            <w:r>
              <w:rPr>
                <w:rFonts w:ascii="宋体" w:hAnsi="宋体" w:cs="宋体" w:eastAsia="宋体" w:hint="default"/>
                <w:sz w:val="18"/>
                <w:szCs w:val="18"/>
              </w:rPr>
              <w:t>山东科 达集团 有限公 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山东科达集团有限公司为避免</w:t>
            </w:r>
          </w:p>
          <w:p>
            <w:pPr>
              <w:pStyle w:val="TableParagraph"/>
              <w:spacing w:line="237" w:lineRule="auto" w:before="1"/>
              <w:ind w:left="102" w:right="102"/>
              <w:jc w:val="center"/>
              <w:rPr>
                <w:rFonts w:ascii="宋体" w:hAnsi="宋体" w:cs="宋体" w:eastAsia="宋体" w:hint="default"/>
                <w:sz w:val="18"/>
                <w:szCs w:val="18"/>
              </w:rPr>
            </w:pPr>
            <w:r>
              <w:rPr>
                <w:rFonts w:ascii="宋体" w:hAnsi="宋体" w:cs="宋体" w:eastAsia="宋体" w:hint="default"/>
                <w:sz w:val="18"/>
                <w:szCs w:val="18"/>
              </w:rPr>
              <w:t>产生同业竞争于</w:t>
            </w:r>
            <w:r>
              <w:rPr>
                <w:rFonts w:ascii="宋体" w:hAnsi="宋体" w:cs="宋体" w:eastAsia="宋体" w:hint="default"/>
                <w:spacing w:val="-62"/>
                <w:sz w:val="18"/>
                <w:szCs w:val="18"/>
              </w:rPr>
              <w:t> </w:t>
            </w:r>
            <w:r>
              <w:rPr>
                <w:rFonts w:ascii="宋体" w:hAnsi="宋体" w:cs="宋体" w:eastAsia="宋体" w:hint="default"/>
                <w:sz w:val="18"/>
                <w:szCs w:val="18"/>
              </w:rPr>
              <w:t>2000</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12 </w:t>
            </w:r>
            <w:r>
              <w:rPr>
                <w:rFonts w:ascii="宋体" w:hAnsi="宋体" w:cs="宋体" w:eastAsia="宋体" w:hint="default"/>
                <w:spacing w:val="-4"/>
                <w:sz w:val="18"/>
                <w:szCs w:val="18"/>
              </w:rPr>
              <w:t>日出具了《放弃竞争和利益冲突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承诺函》，承诺在作为股份公司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控股股东期间，不以任何方式直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接或间接从事与股份公司及其 控股子公司的业务构成同业竞 </w:t>
            </w:r>
            <w:r>
              <w:rPr>
                <w:rFonts w:ascii="宋体" w:hAnsi="宋体" w:cs="宋体" w:eastAsia="宋体" w:hint="default"/>
                <w:spacing w:val="-4"/>
                <w:sz w:val="18"/>
                <w:szCs w:val="18"/>
              </w:rPr>
              <w:t>争的任何活动；不利用控股股东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地位，就股份公司与本公司或附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属公司相关的任何关联交易采 取任何行动。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2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37" w:lineRule="auto"/>
              <w:ind w:left="148" w:right="150"/>
              <w:jc w:val="center"/>
              <w:rPr>
                <w:rFonts w:ascii="宋体" w:hAnsi="宋体" w:cs="宋体" w:eastAsia="宋体" w:hint="default"/>
                <w:sz w:val="18"/>
                <w:szCs w:val="18"/>
              </w:rPr>
            </w:pPr>
            <w:r>
              <w:rPr>
                <w:rFonts w:ascii="宋体" w:hAnsi="宋体" w:cs="宋体" w:eastAsia="宋体" w:hint="default"/>
                <w:sz w:val="18"/>
                <w:szCs w:val="18"/>
              </w:rPr>
              <w:t>山东科 达集团 有限公 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山东科达集团有限公司在</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37" w:lineRule="auto"/>
              <w:ind w:left="102" w:right="102" w:hanging="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日受让广饶县金润投 资有限公司转让的</w:t>
            </w:r>
            <w:r>
              <w:rPr>
                <w:rFonts w:ascii="宋体" w:hAnsi="宋体" w:cs="宋体" w:eastAsia="宋体" w:hint="default"/>
                <w:spacing w:val="-46"/>
                <w:sz w:val="18"/>
                <w:szCs w:val="18"/>
              </w:rPr>
              <w:t> </w:t>
            </w:r>
            <w:r>
              <w:rPr>
                <w:rFonts w:ascii="宋体" w:hAnsi="宋体" w:cs="宋体" w:eastAsia="宋体" w:hint="default"/>
                <w:sz w:val="18"/>
                <w:szCs w:val="18"/>
              </w:rPr>
              <w:t>11.62%</w:t>
            </w:r>
            <w:r>
              <w:rPr>
                <w:rFonts w:ascii="宋体" w:hAnsi="宋体" w:cs="宋体" w:eastAsia="宋体" w:hint="default"/>
                <w:sz w:val="18"/>
                <w:szCs w:val="18"/>
              </w:rPr>
              <w:t>的科 </w:t>
            </w:r>
            <w:r>
              <w:rPr>
                <w:rFonts w:ascii="宋体" w:hAnsi="宋体" w:cs="宋体" w:eastAsia="宋体" w:hint="default"/>
                <w:spacing w:val="-4"/>
                <w:sz w:val="18"/>
                <w:szCs w:val="18"/>
              </w:rPr>
              <w:t>达股份股权，导致超比例持有科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达股份股权。山东科达集团有限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公司承诺在受让股权转让过户 完成之日起</w:t>
            </w:r>
            <w:r>
              <w:rPr>
                <w:rFonts w:ascii="宋体" w:hAnsi="宋体" w:cs="宋体" w:eastAsia="宋体" w:hint="default"/>
                <w:spacing w:val="-67"/>
                <w:sz w:val="18"/>
                <w:szCs w:val="18"/>
              </w:rPr>
              <w:t> </w:t>
            </w:r>
            <w:r>
              <w:rPr>
                <w:rFonts w:ascii="宋体" w:hAnsi="宋体" w:cs="宋体" w:eastAsia="宋体" w:hint="default"/>
                <w:sz w:val="18"/>
                <w:szCs w:val="18"/>
              </w:rPr>
              <w:t>6</w:t>
            </w:r>
            <w:r>
              <w:rPr>
                <w:rFonts w:ascii="宋体" w:hAnsi="宋体" w:cs="宋体" w:eastAsia="宋体" w:hint="default"/>
                <w:spacing w:val="-67"/>
                <w:sz w:val="18"/>
                <w:szCs w:val="18"/>
              </w:rPr>
              <w:t> </w:t>
            </w:r>
            <w:r>
              <w:rPr>
                <w:rFonts w:ascii="宋体" w:hAnsi="宋体" w:cs="宋体" w:eastAsia="宋体" w:hint="default"/>
                <w:sz w:val="18"/>
                <w:szCs w:val="18"/>
              </w:rPr>
              <w:t>个月后减持其超比 </w:t>
            </w:r>
            <w:r>
              <w:rPr>
                <w:rFonts w:ascii="宋体" w:hAnsi="宋体" w:cs="宋体" w:eastAsia="宋体" w:hint="default"/>
                <w:spacing w:val="-4"/>
                <w:sz w:val="18"/>
                <w:szCs w:val="18"/>
              </w:rPr>
              <w:t>例持有的科达股份股权。（详见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临</w:t>
            </w:r>
            <w:r>
              <w:rPr>
                <w:rFonts w:ascii="宋体" w:hAnsi="宋体" w:cs="宋体" w:eastAsia="宋体" w:hint="default"/>
                <w:spacing w:val="-46"/>
                <w:sz w:val="18"/>
                <w:szCs w:val="18"/>
              </w:rPr>
              <w:t> </w:t>
            </w:r>
            <w:r>
              <w:rPr>
                <w:rFonts w:ascii="宋体" w:hAnsi="宋体" w:cs="宋体" w:eastAsia="宋体" w:hint="default"/>
                <w:sz w:val="18"/>
                <w:szCs w:val="18"/>
              </w:rPr>
              <w:t>2014-013</w:t>
            </w:r>
            <w:r>
              <w:rPr>
                <w:rFonts w:ascii="宋体" w:hAnsi="宋体" w:cs="宋体" w:eastAsia="宋体" w:hint="default"/>
                <w:spacing w:val="-46"/>
                <w:sz w:val="18"/>
                <w:szCs w:val="18"/>
              </w:rPr>
              <w:t> </w:t>
            </w:r>
            <w:r>
              <w:rPr>
                <w:rFonts w:ascii="宋体" w:hAnsi="宋体" w:cs="宋体" w:eastAsia="宋体" w:hint="default"/>
                <w:sz w:val="18"/>
                <w:szCs w:val="18"/>
              </w:rPr>
              <w:t>号公告）</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
              <w:jc w:val="center"/>
              <w:rPr>
                <w:rFonts w:ascii="宋体" w:hAnsi="宋体" w:cs="宋体" w:eastAsia="宋体" w:hint="default"/>
                <w:sz w:val="18"/>
                <w:szCs w:val="18"/>
              </w:rPr>
            </w:pPr>
            <w:r>
              <w:rPr>
                <w:rFonts w:ascii="宋体" w:hAnsi="宋体" w:cs="宋体" w:eastAsia="宋体" w:hint="default"/>
                <w:sz w:val="18"/>
                <w:szCs w:val="18"/>
              </w:rPr>
              <w:t>科达股份股票于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pacing w:val="-13"/>
                <w:sz w:val="18"/>
                <w:szCs w:val="18"/>
              </w:rPr>
              <w:t>日停牌，至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pacing w:val="-8"/>
                <w:sz w:val="18"/>
                <w:szCs w:val="18"/>
              </w:rPr>
              <w:t>日复牌。</w:t>
            </w:r>
            <w:r>
              <w:rPr>
                <w:rFonts w:ascii="宋体" w:hAnsi="宋体" w:cs="宋体" w:eastAsia="宋体" w:hint="default"/>
                <w:spacing w:val="-8"/>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7" w:lineRule="auto"/>
              <w:ind w:left="103" w:right="12" w:hanging="1"/>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68"/>
                <w:sz w:val="18"/>
                <w:szCs w:val="18"/>
              </w:rPr>
              <w:t> </w:t>
            </w:r>
            <w:r>
              <w:rPr>
                <w:rFonts w:ascii="宋体" w:hAnsi="宋体" w:cs="宋体" w:eastAsia="宋体" w:hint="default"/>
                <w:sz w:val="18"/>
                <w:szCs w:val="18"/>
              </w:rPr>
              <w:t>日公司披露</w:t>
            </w:r>
            <w:r>
              <w:rPr>
                <w:rFonts w:ascii="宋体" w:hAnsi="宋体" w:cs="宋体" w:eastAsia="宋体" w:hint="default"/>
                <w:spacing w:val="-68"/>
                <w:sz w:val="18"/>
                <w:szCs w:val="18"/>
              </w:rPr>
              <w:t> </w:t>
            </w: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年年报。 鉴于复牌后至年报披露 </w:t>
            </w:r>
            <w:r>
              <w:rPr>
                <w:rFonts w:ascii="宋体" w:hAnsi="宋体" w:cs="宋体" w:eastAsia="宋体" w:hint="default"/>
                <w:spacing w:val="-2"/>
                <w:sz w:val="18"/>
                <w:szCs w:val="18"/>
              </w:rPr>
              <w:t>日，为股票买卖的窗口期，</w:t>
            </w:r>
            <w:r>
              <w:rPr>
                <w:rFonts w:ascii="宋体" w:hAnsi="宋体" w:cs="宋体" w:eastAsia="宋体" w:hint="default"/>
                <w:sz w:val="18"/>
                <w:szCs w:val="18"/>
              </w:rPr>
              <w:t> </w:t>
            </w:r>
            <w:r>
              <w:rPr>
                <w:rFonts w:ascii="宋体" w:hAnsi="宋体" w:cs="宋体" w:eastAsia="宋体" w:hint="default"/>
                <w:spacing w:val="-2"/>
                <w:sz w:val="18"/>
                <w:szCs w:val="18"/>
              </w:rPr>
              <w:t>山东科达不能减持。同时，</w:t>
            </w:r>
            <w:r>
              <w:rPr>
                <w:rFonts w:ascii="宋体" w:hAnsi="宋体" w:cs="宋体" w:eastAsia="宋体" w:hint="default"/>
                <w:sz w:val="18"/>
                <w:szCs w:val="18"/>
              </w:rPr>
              <w:t> 在年报披露后，重大资产 重组完成前，处于信息敏 感期且山东科达参与新增 股份的认购，因此在重大 资产重组完成前，山东科 达不能减持。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若公司重大</w:t>
            </w:r>
          </w:p>
          <w:p>
            <w:pPr>
              <w:pStyle w:val="TableParagraph"/>
              <w:spacing w:line="237" w:lineRule="auto"/>
              <w:ind w:left="102" w:right="102"/>
              <w:jc w:val="center"/>
              <w:rPr>
                <w:rFonts w:ascii="宋体" w:hAnsi="宋体" w:cs="宋体" w:eastAsia="宋体" w:hint="default"/>
                <w:sz w:val="18"/>
                <w:szCs w:val="18"/>
              </w:rPr>
            </w:pPr>
            <w:r>
              <w:rPr>
                <w:rFonts w:ascii="宋体" w:hAnsi="宋体" w:cs="宋体" w:eastAsia="宋体" w:hint="default"/>
                <w:sz w:val="18"/>
                <w:szCs w:val="18"/>
              </w:rPr>
              <w:t>资产重组完 </w:t>
            </w:r>
            <w:r>
              <w:rPr>
                <w:rFonts w:ascii="宋体" w:hAnsi="宋体" w:cs="宋体" w:eastAsia="宋体" w:hint="default"/>
                <w:spacing w:val="-4"/>
                <w:sz w:val="18"/>
                <w:szCs w:val="18"/>
              </w:rPr>
              <w:t>成，山东科达</w:t>
            </w:r>
            <w:r>
              <w:rPr>
                <w:rFonts w:ascii="宋体" w:hAnsi="宋体" w:cs="宋体" w:eastAsia="宋体" w:hint="default"/>
                <w:sz w:val="18"/>
                <w:szCs w:val="18"/>
              </w:rPr>
              <w:t> 持有本公司 股权比例已 降至</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 </w:t>
            </w:r>
            <w:r>
              <w:rPr>
                <w:rFonts w:ascii="宋体" w:hAnsi="宋体" w:cs="宋体" w:eastAsia="宋体" w:hint="default"/>
                <w:spacing w:val="-4"/>
                <w:sz w:val="18"/>
                <w:szCs w:val="18"/>
              </w:rPr>
              <w:t>下。若公司重</w:t>
            </w:r>
            <w:r>
              <w:rPr>
                <w:rFonts w:ascii="宋体" w:hAnsi="宋体" w:cs="宋体" w:eastAsia="宋体" w:hint="default"/>
                <w:sz w:val="18"/>
                <w:szCs w:val="18"/>
              </w:rPr>
              <w:t> 大资产重组 </w:t>
            </w:r>
            <w:r>
              <w:rPr>
                <w:rFonts w:ascii="宋体" w:hAnsi="宋体" w:cs="宋体" w:eastAsia="宋体" w:hint="default"/>
                <w:spacing w:val="-4"/>
                <w:sz w:val="18"/>
                <w:szCs w:val="18"/>
              </w:rPr>
              <w:t>失败，则山东</w:t>
            </w:r>
            <w:r>
              <w:rPr>
                <w:rFonts w:ascii="宋体" w:hAnsi="宋体" w:cs="宋体" w:eastAsia="宋体" w:hint="default"/>
                <w:sz w:val="18"/>
                <w:szCs w:val="18"/>
              </w:rPr>
              <w:t> 科达将在不 违反相关规 定的前提下 严格履行原 承诺。</w:t>
            </w:r>
          </w:p>
        </w:tc>
      </w:tr>
    </w:tbl>
    <w:p>
      <w:pPr>
        <w:spacing w:line="240" w:lineRule="auto" w:before="0"/>
        <w:rPr>
          <w:rFonts w:ascii="宋体" w:hAnsi="宋体" w:cs="宋体" w:eastAsia="宋体" w:hint="default"/>
          <w:b/>
          <w:bCs/>
          <w:sz w:val="20"/>
          <w:szCs w:val="20"/>
        </w:rPr>
      </w:pPr>
    </w:p>
    <w:p>
      <w:pPr>
        <w:pStyle w:val="Heading2"/>
        <w:spacing w:line="240" w:lineRule="auto"/>
        <w:ind w:left="678" w:right="1065"/>
        <w:jc w:val="left"/>
        <w:rPr>
          <w:b w:val="0"/>
          <w:bCs w:val="0"/>
        </w:rPr>
      </w:pPr>
      <w:r>
        <w:rPr/>
        <w:t>九、聘任、解聘会计师事务所情况</w:t>
      </w:r>
      <w:r>
        <w:rPr>
          <w:b w:val="0"/>
          <w:bCs w:val="0"/>
        </w:rPr>
      </w:r>
    </w:p>
    <w:p>
      <w:pPr>
        <w:pStyle w:val="BodyText"/>
        <w:tabs>
          <w:tab w:pos="8253" w:val="left" w:leader="none"/>
        </w:tabs>
        <w:spacing w:line="240" w:lineRule="auto" w:before="57"/>
        <w:ind w:left="6992" w:right="0"/>
        <w:jc w:val="left"/>
      </w:pPr>
      <w:r>
        <w:rPr/>
        <w:t>单位：万元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北京天圆全会计师事务所（特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殊普通合伙）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12</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w:t>
            </w:r>
          </w:p>
        </w:tc>
      </w:tr>
    </w:tbl>
    <w:p>
      <w:pPr>
        <w:spacing w:line="240" w:lineRule="auto" w:before="11"/>
        <w:rPr>
          <w:rFonts w:ascii="宋体" w:hAnsi="宋体" w:cs="宋体" w:eastAsia="宋体" w:hint="default"/>
          <w:sz w:val="20"/>
          <w:szCs w:val="20"/>
        </w:rPr>
      </w:pPr>
    </w:p>
    <w:tbl>
      <w:tblPr>
        <w:tblW w:w="0" w:type="auto"/>
        <w:jc w:val="left"/>
        <w:tblInd w:w="56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北京天圆全会计师事务所（特</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殊普通合伙）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r>
    </w:tbl>
    <w:p>
      <w:pPr>
        <w:pStyle w:val="Heading2"/>
        <w:spacing w:line="261" w:lineRule="auto" w:before="0"/>
        <w:ind w:left="1098" w:right="1060" w:hanging="420"/>
        <w:jc w:val="left"/>
        <w:rPr>
          <w:b w:val="0"/>
          <w:bCs w:val="0"/>
        </w:rPr>
      </w:pPr>
      <w:r>
        <w:rPr>
          <w:spacing w:val="-2"/>
        </w:rPr>
        <w:t>十、上市公司及其董事、监事、高级管理人员、持有</w:t>
      </w:r>
      <w:r>
        <w:rPr>
          <w:spacing w:val="-67"/>
        </w:rPr>
        <w:t> </w:t>
      </w:r>
      <w:r>
        <w:rPr>
          <w:rFonts w:ascii="宋体" w:hAnsi="宋体" w:cs="宋体" w:eastAsia="宋体" w:hint="default"/>
          <w:spacing w:val="-1"/>
        </w:rPr>
        <w:t>5%</w:t>
      </w:r>
      <w:r>
        <w:rPr>
          <w:spacing w:val="-1"/>
        </w:rPr>
        <w:t>以上股份的股东、实际控制人、收购人处</w:t>
      </w:r>
      <w:r>
        <w:rPr>
          <w:w w:val="99"/>
        </w:rPr>
        <w:t> </w:t>
      </w:r>
      <w:r>
        <w:rPr/>
        <w:t>罚及整改情况</w:t>
      </w:r>
      <w:r>
        <w:rPr>
          <w:b w:val="0"/>
          <w:bCs w:val="0"/>
        </w:rPr>
      </w:r>
    </w:p>
    <w:p>
      <w:pPr>
        <w:pStyle w:val="BodyText"/>
        <w:spacing w:line="261" w:lineRule="auto" w:before="6"/>
        <w:ind w:left="678" w:right="1061" w:firstLine="420"/>
        <w:jc w:val="left"/>
      </w:pPr>
      <w:r>
        <w:rPr>
          <w:spacing w:val="-2"/>
        </w:rPr>
        <w:t>本报告期内公司及其董事、监事、高级管理人员、持有</w:t>
      </w:r>
      <w:r>
        <w:rPr>
          <w:spacing w:val="-33"/>
        </w:rPr>
        <w:t> </w:t>
      </w:r>
      <w:r>
        <w:rPr>
          <w:rFonts w:ascii="宋体" w:hAnsi="宋体" w:cs="宋体" w:eastAsia="宋体" w:hint="default"/>
          <w:spacing w:val="-1"/>
        </w:rPr>
        <w:t>5%</w:t>
      </w:r>
      <w:r>
        <w:rPr>
          <w:spacing w:val="-1"/>
        </w:rPr>
        <w:t>以上股份的股东、实际控制人均未</w:t>
      </w:r>
      <w:r>
        <w:rPr/>
        <w:t> 受中国证监会的稽查、行政处罚、通报批评及证券交易所的公开谴责。</w:t>
      </w:r>
    </w:p>
    <w:p>
      <w:pPr>
        <w:spacing w:after="0" w:line="261" w:lineRule="auto"/>
        <w:jc w:val="left"/>
        <w:sectPr>
          <w:pgSz w:w="11910" w:h="16840"/>
          <w:pgMar w:header="855" w:footer="1194" w:top="1360" w:bottom="1380" w:left="1120" w:right="200"/>
        </w:sectPr>
      </w:pPr>
    </w:p>
    <w:p>
      <w:pPr>
        <w:spacing w:line="240" w:lineRule="auto" w:before="12"/>
        <w:rPr>
          <w:rFonts w:ascii="宋体" w:hAnsi="宋体" w:cs="宋体" w:eastAsia="宋体" w:hint="default"/>
          <w:sz w:val="7"/>
          <w:szCs w:val="7"/>
        </w:rPr>
      </w:pPr>
    </w:p>
    <w:p>
      <w:pPr>
        <w:pStyle w:val="Heading1"/>
        <w:tabs>
          <w:tab w:pos="3999" w:val="left" w:leader="none"/>
        </w:tabs>
        <w:spacing w:line="240" w:lineRule="auto"/>
        <w:ind w:left="2739" w:right="228"/>
        <w:jc w:val="left"/>
        <w:rPr>
          <w:b w:val="0"/>
          <w:bCs w:val="0"/>
        </w:rPr>
      </w:pPr>
      <w:bookmarkStart w:name="_TOC_250005" w:id="6"/>
      <w:r>
        <w:rPr>
          <w:w w:val="95"/>
        </w:rPr>
        <w:t>第六节</w:t>
        <w:tab/>
      </w:r>
      <w:r>
        <w:rPr/>
        <w:t>股份变动及股东情况</w:t>
      </w:r>
      <w:bookmarkEnd w:id="6"/>
      <w:r>
        <w:rPr>
          <w:b w:val="0"/>
          <w:bCs w:val="0"/>
        </w:rPr>
      </w:r>
    </w:p>
    <w:p>
      <w:pPr>
        <w:pStyle w:val="Heading2"/>
        <w:spacing w:line="290" w:lineRule="auto" w:before="249"/>
        <w:ind w:right="7009"/>
        <w:jc w:val="left"/>
        <w:rPr>
          <w:b w:val="0"/>
          <w:bCs w:val="0"/>
        </w:rPr>
      </w:pPr>
      <w:r>
        <w:rPr/>
        <w:t>一、</w:t>
      </w:r>
      <w:r>
        <w:rPr>
          <w:spacing w:val="-79"/>
        </w:rPr>
        <w:t> </w:t>
      </w:r>
      <w:r>
        <w:rPr/>
        <w:t>股本变动情况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5"/>
        </w:rPr>
        <w:t> </w:t>
      </w:r>
      <w:r>
        <w:rPr/>
        <w:t>股份变动情况表</w:t>
      </w:r>
      <w:r>
        <w:rPr>
          <w:b w:val="0"/>
          <w:bCs w:val="0"/>
        </w:rPr>
      </w:r>
    </w:p>
    <w:p>
      <w:pPr>
        <w:tabs>
          <w:tab w:pos="927" w:val="left" w:leader="none"/>
        </w:tabs>
        <w:spacing w:line="290" w:lineRule="auto" w:before="14"/>
        <w:ind w:left="638" w:right="4026"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股份变动情况表</w:t>
      </w:r>
      <w:r>
        <w:rPr>
          <w:rFonts w:ascii="宋体" w:hAnsi="宋体" w:cs="宋体" w:eastAsia="宋体" w:hint="default"/>
          <w:b/>
          <w:bCs/>
          <w:w w:val="99"/>
          <w:sz w:val="21"/>
          <w:szCs w:val="21"/>
        </w:rPr>
        <w:t> </w:t>
      </w:r>
      <w:r>
        <w:rPr>
          <w:rFonts w:ascii="宋体" w:hAnsi="宋体" w:cs="宋体" w:eastAsia="宋体" w:hint="default"/>
          <w:sz w:val="21"/>
          <w:szCs w:val="21"/>
        </w:rPr>
        <w:t>报告期内，公司股份总数及股本结构未发生变化。</w:t>
      </w:r>
    </w:p>
    <w:p>
      <w:pPr>
        <w:tabs>
          <w:tab w:pos="927" w:val="left" w:leader="none"/>
        </w:tabs>
        <w:spacing w:line="290" w:lineRule="auto" w:before="148"/>
        <w:ind w:left="638" w:right="4866" w:hanging="420"/>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股份变动情况说明</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line="240" w:lineRule="auto" w:before="0"/>
        <w:rPr>
          <w:rFonts w:ascii="宋体" w:hAnsi="宋体" w:cs="宋体" w:eastAsia="宋体" w:hint="default"/>
          <w:sz w:val="20"/>
          <w:szCs w:val="20"/>
        </w:rPr>
      </w:pPr>
    </w:p>
    <w:p>
      <w:pPr>
        <w:pStyle w:val="Heading2"/>
        <w:spacing w:line="290" w:lineRule="auto" w:before="158"/>
        <w:ind w:right="6493"/>
        <w:jc w:val="left"/>
        <w:rPr>
          <w:rFonts w:ascii="宋体" w:hAnsi="宋体" w:cs="宋体" w:eastAsia="宋体" w:hint="default"/>
          <w:b w:val="0"/>
          <w:bCs w:val="0"/>
        </w:rPr>
      </w:pPr>
      <w:r>
        <w:rPr/>
        <w:t>二、</w:t>
      </w:r>
      <w:r>
        <w:rPr>
          <w:spacing w:val="-81"/>
        </w:rPr>
        <w:t> </w:t>
      </w:r>
      <w:r>
        <w:rPr/>
        <w:t>股东和实际控制人情况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6"/>
        </w:rPr>
        <w:t> </w:t>
      </w:r>
      <w:r>
        <w:rPr/>
        <w:t>股东总数</w:t>
      </w:r>
      <w:r>
        <w:rPr>
          <w:rFonts w:ascii="宋体" w:hAnsi="宋体" w:cs="宋体" w:eastAsia="宋体" w:hint="default"/>
        </w:rPr>
        <w:t>:</w:t>
      </w:r>
      <w:r>
        <w:rPr>
          <w:rFonts w:ascii="宋体" w:hAnsi="宋体" w:cs="宋体" w:eastAsia="宋体" w:hint="default"/>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29,105</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29,430</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2"/>
        </w:rPr>
        <w:t> </w:t>
      </w:r>
      <w:r>
        <w:rPr/>
        <w:t>截止报告期末前十名股东、前十名流通股东（或无限售条件股东）持股情况表</w:t>
      </w:r>
      <w:r>
        <w:rPr>
          <w:b w:val="0"/>
          <w:bCs w:val="0"/>
        </w:rPr>
      </w:r>
    </w:p>
    <w:p>
      <w:pPr>
        <w:pStyle w:val="BodyText"/>
        <w:spacing w:line="240" w:lineRule="auto" w:before="57"/>
        <w:ind w:left="0" w:right="231"/>
        <w:jc w:val="right"/>
      </w:pPr>
      <w:r>
        <w:rPr/>
        <w:t>单位</w:t>
      </w:r>
      <w:r>
        <w:rPr>
          <w:rFonts w:ascii="宋体" w:hAnsi="宋体" w:cs="宋体" w:eastAsia="宋体" w:hint="default"/>
        </w:rPr>
        <w:t>:</w:t>
      </w:r>
      <w:r>
        <w:rPr/>
        <w:t>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18"/>
        <w:gridCol w:w="1206"/>
        <w:gridCol w:w="264"/>
        <w:gridCol w:w="1397"/>
        <w:gridCol w:w="919"/>
        <w:gridCol w:w="548"/>
        <w:gridCol w:w="485"/>
        <w:gridCol w:w="134"/>
        <w:gridCol w:w="1113"/>
        <w:gridCol w:w="1666"/>
      </w:tblGrid>
      <w:tr>
        <w:trPr>
          <w:trHeight w:val="24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44" w:hRule="exact"/>
        </w:trPr>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293"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left="293"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2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507" w:right="146"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66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548" w:type="dxa"/>
            <w:vMerge w:val="restart"/>
            <w:tcBorders>
              <w:top w:val="single" w:sz="4" w:space="0" w:color="000000"/>
              <w:left w:val="single" w:sz="4" w:space="0" w:color="000000"/>
              <w:right w:val="single" w:sz="4" w:space="0" w:color="000000"/>
            </w:tcBorders>
          </w:tcPr>
          <w:p>
            <w:pPr>
              <w:pStyle w:val="TableParagraph"/>
              <w:spacing w:line="205" w:lineRule="exact"/>
              <w:ind w:left="178" w:right="0"/>
              <w:jc w:val="both"/>
              <w:rPr>
                <w:rFonts w:ascii="宋体" w:hAnsi="宋体" w:cs="宋体" w:eastAsia="宋体" w:hint="default"/>
                <w:sz w:val="18"/>
                <w:szCs w:val="18"/>
              </w:rPr>
            </w:pPr>
            <w:r>
              <w:rPr>
                <w:rFonts w:ascii="宋体" w:hAnsi="宋体" w:cs="宋体" w:eastAsia="宋体" w:hint="default"/>
                <w:sz w:val="18"/>
                <w:szCs w:val="18"/>
              </w:rPr>
              <w:t>持</w:t>
            </w:r>
          </w:p>
          <w:p>
            <w:pPr>
              <w:pStyle w:val="TableParagraph"/>
              <w:spacing w:line="237" w:lineRule="auto" w:before="1"/>
              <w:ind w:left="178" w:right="179"/>
              <w:jc w:val="both"/>
              <w:rPr>
                <w:rFonts w:ascii="宋体" w:hAnsi="宋体" w:cs="宋体" w:eastAsia="宋体" w:hint="default"/>
                <w:sz w:val="18"/>
                <w:szCs w:val="18"/>
              </w:rPr>
            </w:pPr>
            <w:r>
              <w:rPr>
                <w:rFonts w:ascii="宋体" w:hAnsi="宋体" w:cs="宋体" w:eastAsia="宋体" w:hint="default"/>
                <w:sz w:val="18"/>
                <w:szCs w:val="18"/>
              </w:rPr>
              <w:t>有 有 限 售 条 件 股 份 数 量</w:t>
            </w:r>
          </w:p>
        </w:tc>
        <w:tc>
          <w:tcPr>
            <w:tcW w:w="17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646" w:right="647"/>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2334" w:hRule="exact"/>
        </w:trPr>
        <w:tc>
          <w:tcPr>
            <w:tcW w:w="1318"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661" w:type="dxa"/>
            <w:gridSpan w:val="2"/>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3" w:right="125"/>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666" w:type="dxa"/>
            <w:vMerge/>
            <w:tcBorders>
              <w:left w:val="single" w:sz="4" w:space="0" w:color="000000"/>
              <w:bottom w:val="single" w:sz="4" w:space="0" w:color="000000"/>
              <w:right w:val="single" w:sz="4" w:space="0" w:color="000000"/>
            </w:tcBorders>
          </w:tcPr>
          <w:p>
            <w:pPr/>
          </w:p>
        </w:tc>
      </w:tr>
      <w:tr>
        <w:trPr>
          <w:trHeight w:val="47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山东科达集团</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38,958,300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sz w:val="18"/>
              </w:rPr>
              <w:t>100,543,820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29.99</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47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hanging="90"/>
              <w:jc w:val="left"/>
              <w:rPr>
                <w:rFonts w:ascii="宋体" w:hAnsi="宋体" w:cs="宋体" w:eastAsia="宋体" w:hint="default"/>
                <w:sz w:val="18"/>
                <w:szCs w:val="18"/>
              </w:rPr>
            </w:pPr>
            <w:r>
              <w:rPr>
                <w:rFonts w:ascii="宋体" w:hAnsi="宋体" w:cs="宋体" w:eastAsia="宋体" w:hint="default"/>
                <w:sz w:val="18"/>
                <w:szCs w:val="18"/>
              </w:rPr>
              <w:t>广饶县金润投</w:t>
            </w:r>
          </w:p>
          <w:p>
            <w:pPr>
              <w:pStyle w:val="TableParagraph"/>
              <w:spacing w:line="234" w:lineRule="exact"/>
              <w:ind w:left="2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-38,958,300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6" w:right="0"/>
              <w:jc w:val="left"/>
              <w:rPr>
                <w:rFonts w:ascii="宋体" w:hAnsi="宋体" w:cs="宋体" w:eastAsia="宋体" w:hint="default"/>
                <w:sz w:val="18"/>
                <w:szCs w:val="18"/>
              </w:rPr>
            </w:pPr>
            <w:r>
              <w:rPr>
                <w:rFonts w:ascii="宋体"/>
                <w:sz w:val="18"/>
              </w:rPr>
              <w:t>12,807,970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3.82</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71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2" w:lineRule="exact" w:before="24"/>
              <w:ind w:left="203" w:right="113" w:hanging="90"/>
              <w:jc w:val="left"/>
              <w:rPr>
                <w:rFonts w:ascii="宋体" w:hAnsi="宋体" w:cs="宋体" w:eastAsia="宋体" w:hint="default"/>
                <w:sz w:val="18"/>
                <w:szCs w:val="18"/>
              </w:rPr>
            </w:pPr>
            <w:r>
              <w:rPr>
                <w:rFonts w:ascii="宋体" w:hAnsi="宋体" w:cs="宋体" w:eastAsia="宋体" w:hint="default"/>
                <w:sz w:val="18"/>
                <w:szCs w:val="18"/>
              </w:rPr>
              <w:t>－诺安股票证 券投资基金</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2,000,000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0.60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7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青海威毅化肥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1,715,505</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1,715,505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0.51</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陈桂娣</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1,306,700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1,306,700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0.39</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沈立</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1,240,000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1,240,000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0.37</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于秀兰</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-279,700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1,200,000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0.36</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张燕华</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-320,550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1,190,000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张理国</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-303,600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sz w:val="18"/>
              </w:rPr>
              <w:t>1,120,900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0.33</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117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both"/>
              <w:rPr>
                <w:rFonts w:ascii="宋体" w:hAnsi="宋体" w:cs="宋体" w:eastAsia="宋体" w:hint="default"/>
                <w:sz w:val="18"/>
                <w:szCs w:val="18"/>
              </w:rPr>
            </w:pPr>
            <w:r>
              <w:rPr>
                <w:rFonts w:ascii="宋体" w:hAnsi="宋体" w:cs="宋体" w:eastAsia="宋体" w:hint="default"/>
                <w:sz w:val="18"/>
                <w:szCs w:val="18"/>
              </w:rPr>
              <w:t>平安信托有限</w:t>
            </w:r>
          </w:p>
          <w:p>
            <w:pPr>
              <w:pStyle w:val="TableParagraph"/>
              <w:spacing w:line="237" w:lineRule="auto"/>
              <w:ind w:left="103" w:right="102" w:firstLine="10"/>
              <w:jc w:val="both"/>
              <w:rPr>
                <w:rFonts w:ascii="宋体" w:hAnsi="宋体" w:cs="宋体" w:eastAsia="宋体" w:hint="default"/>
                <w:sz w:val="18"/>
                <w:szCs w:val="18"/>
              </w:rPr>
            </w:pPr>
            <w:r>
              <w:rPr>
                <w:rFonts w:ascii="宋体" w:hAnsi="宋体" w:cs="宋体" w:eastAsia="宋体" w:hint="default"/>
                <w:sz w:val="18"/>
                <w:szCs w:val="18"/>
              </w:rPr>
              <w:t>责任公司－金 蕴</w:t>
            </w:r>
            <w:r>
              <w:rPr>
                <w:rFonts w:ascii="宋体" w:hAnsi="宋体" w:cs="宋体" w:eastAsia="宋体" w:hint="default"/>
                <w:spacing w:val="-45"/>
                <w:sz w:val="18"/>
                <w:szCs w:val="18"/>
              </w:rPr>
              <w:t> </w:t>
            </w:r>
            <w:r>
              <w:rPr>
                <w:rFonts w:ascii="宋体" w:hAnsi="宋体" w:cs="宋体" w:eastAsia="宋体" w:hint="default"/>
                <w:sz w:val="18"/>
                <w:szCs w:val="18"/>
              </w:rPr>
              <w:t>62</w:t>
            </w:r>
            <w:r>
              <w:rPr>
                <w:rFonts w:ascii="宋体" w:hAnsi="宋体" w:cs="宋体" w:eastAsia="宋体" w:hint="default"/>
                <w:spacing w:val="-45"/>
                <w:sz w:val="18"/>
                <w:szCs w:val="18"/>
              </w:rPr>
              <w:t> </w:t>
            </w:r>
            <w:r>
              <w:rPr>
                <w:rFonts w:ascii="宋体" w:hAnsi="宋体" w:cs="宋体" w:eastAsia="宋体" w:hint="default"/>
                <w:spacing w:val="-18"/>
                <w:sz w:val="18"/>
                <w:szCs w:val="18"/>
              </w:rPr>
              <w:t>期（七王</w:t>
            </w:r>
            <w:r>
              <w:rPr>
                <w:rFonts w:ascii="宋体" w:hAnsi="宋体" w:cs="宋体" w:eastAsia="宋体" w:hint="default"/>
                <w:sz w:val="18"/>
                <w:szCs w:val="18"/>
              </w:rPr>
              <w:t> 瑞德一号）集 合资金信托</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1,105,000</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37" w:right="0"/>
              <w:jc w:val="left"/>
              <w:rPr>
                <w:rFonts w:ascii="宋体" w:hAnsi="宋体" w:cs="宋体" w:eastAsia="宋体" w:hint="default"/>
                <w:sz w:val="18"/>
                <w:szCs w:val="18"/>
              </w:rPr>
            </w:pPr>
            <w:r>
              <w:rPr>
                <w:rFonts w:ascii="宋体"/>
                <w:sz w:val="18"/>
              </w:rPr>
              <w:t>1,105,000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0.33</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1113"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4"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4" w:hRule="exact"/>
        </w:trPr>
        <w:tc>
          <w:tcPr>
            <w:tcW w:w="2788" w:type="dxa"/>
            <w:gridSpan w:val="3"/>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50" w:type="dxa"/>
            <w:gridSpan w:val="4"/>
            <w:vMerge w:val="restart"/>
            <w:tcBorders>
              <w:top w:val="single" w:sz="4" w:space="0" w:color="000000"/>
              <w:left w:val="single" w:sz="4" w:space="0" w:color="000000"/>
              <w:right w:val="single" w:sz="4" w:space="0" w:color="000000"/>
            </w:tcBorders>
          </w:tcPr>
          <w:p>
            <w:pPr>
              <w:pStyle w:val="TableParagraph"/>
              <w:spacing w:line="240" w:lineRule="auto" w:before="92"/>
              <w:ind w:left="499"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29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1"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4" w:hRule="exact"/>
        </w:trPr>
        <w:tc>
          <w:tcPr>
            <w:tcW w:w="2788" w:type="dxa"/>
            <w:gridSpan w:val="3"/>
            <w:vMerge/>
            <w:tcBorders>
              <w:left w:val="single" w:sz="4" w:space="0" w:color="000000"/>
              <w:bottom w:val="single" w:sz="4" w:space="0" w:color="000000"/>
              <w:right w:val="single" w:sz="4" w:space="0" w:color="000000"/>
            </w:tcBorders>
          </w:tcPr>
          <w:p>
            <w:pPr/>
          </w:p>
        </w:tc>
        <w:tc>
          <w:tcPr>
            <w:tcW w:w="3350" w:type="dxa"/>
            <w:gridSpan w:val="4"/>
            <w:vMerge/>
            <w:tcBorders>
              <w:left w:val="single" w:sz="4" w:space="0" w:color="000000"/>
              <w:bottom w:val="single" w:sz="4" w:space="0" w:color="000000"/>
              <w:right w:val="single" w:sz="4" w:space="0" w:color="000000"/>
            </w:tcBorders>
          </w:tcPr>
          <w:p>
            <w:pP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07" w:lineRule="exact"/>
        <w:jc w:val="center"/>
        <w:rPr>
          <w:rFonts w:ascii="宋体" w:hAnsi="宋体" w:cs="宋体" w:eastAsia="宋体" w:hint="default"/>
          <w:sz w:val="18"/>
          <w:szCs w:val="18"/>
        </w:rPr>
        <w:sectPr>
          <w:pgSz w:w="11910" w:h="16840"/>
          <w:pgMar w:header="855" w:footer="1194" w:top="1360" w:bottom="1380" w:left="1580" w:right="1040"/>
        </w:sectPr>
      </w:pP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788"/>
        <w:gridCol w:w="3350"/>
        <w:gridCol w:w="1247"/>
        <w:gridCol w:w="1666"/>
      </w:tblGrid>
      <w:tr>
        <w:trPr>
          <w:trHeight w:val="476"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100,543,820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100,543,820</w:t>
            </w:r>
          </w:p>
        </w:tc>
      </w:tr>
      <w:tr>
        <w:trPr>
          <w:trHeight w:val="478"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广饶县金润投资有限公司</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12,807,970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12,807,970</w:t>
            </w:r>
          </w:p>
        </w:tc>
      </w:tr>
      <w:tr>
        <w:trPr>
          <w:trHeight w:val="477"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w:t>
            </w:r>
          </w:p>
        </w:tc>
      </w:tr>
      <w:tr>
        <w:trPr>
          <w:trHeight w:val="476"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青海威毅化肥有限公司</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1,715,505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1,715,505</w:t>
            </w:r>
          </w:p>
        </w:tc>
      </w:tr>
      <w:tr>
        <w:trPr>
          <w:trHeight w:val="478"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陈桂娣</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1,306,700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1,306,700</w:t>
            </w:r>
          </w:p>
        </w:tc>
      </w:tr>
      <w:tr>
        <w:trPr>
          <w:trHeight w:val="476"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沈立</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1,240,000</w:t>
            </w:r>
          </w:p>
        </w:tc>
      </w:tr>
      <w:tr>
        <w:trPr>
          <w:trHeight w:val="478"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于秀兰</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1,200,000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1,200,000</w:t>
            </w:r>
          </w:p>
        </w:tc>
      </w:tr>
      <w:tr>
        <w:trPr>
          <w:trHeight w:val="476"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张燕华</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1,190,000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1,190,000</w:t>
            </w:r>
          </w:p>
        </w:tc>
      </w:tr>
      <w:tr>
        <w:trPr>
          <w:trHeight w:val="476"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张理国</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1,120,900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1,120,900</w:t>
            </w:r>
          </w:p>
        </w:tc>
      </w:tr>
      <w:tr>
        <w:trPr>
          <w:trHeight w:val="710"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平安信托有限责任公司－金蕴</w:t>
            </w:r>
            <w:r>
              <w:rPr>
                <w:rFonts w:ascii="宋体" w:hAnsi="宋体" w:cs="宋体" w:eastAsia="宋体" w:hint="default"/>
                <w:spacing w:val="-46"/>
                <w:sz w:val="18"/>
                <w:szCs w:val="18"/>
              </w:rPr>
              <w:t> </w:t>
            </w:r>
            <w:r>
              <w:rPr>
                <w:rFonts w:ascii="宋体" w:hAnsi="宋体" w:cs="宋体" w:eastAsia="宋体" w:hint="default"/>
                <w:sz w:val="18"/>
                <w:szCs w:val="18"/>
              </w:rPr>
              <w:t>62</w:t>
            </w:r>
          </w:p>
          <w:p>
            <w:pPr>
              <w:pStyle w:val="TableParagraph"/>
              <w:spacing w:line="240" w:lineRule="auto"/>
              <w:ind w:left="103" w:right="152"/>
              <w:jc w:val="left"/>
              <w:rPr>
                <w:rFonts w:ascii="宋体" w:hAnsi="宋体" w:cs="宋体" w:eastAsia="宋体" w:hint="default"/>
                <w:sz w:val="18"/>
                <w:szCs w:val="18"/>
              </w:rPr>
            </w:pPr>
            <w:r>
              <w:rPr>
                <w:rFonts w:ascii="宋体" w:hAnsi="宋体" w:cs="宋体" w:eastAsia="宋体" w:hint="default"/>
                <w:sz w:val="18"/>
                <w:szCs w:val="18"/>
              </w:rPr>
              <w:t>期（七王瑞德一号）集合资金信 托</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1,105,000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8" w:right="167" w:hanging="361"/>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1,105,000</w:t>
            </w:r>
          </w:p>
        </w:tc>
      </w:tr>
      <w:tr>
        <w:trPr>
          <w:trHeight w:val="1645"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2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公司第一大股东山东科达集团有限公司与第二大股东广饶县金润</w:t>
            </w:r>
          </w:p>
          <w:p>
            <w:pPr>
              <w:pStyle w:val="TableParagraph"/>
              <w:spacing w:line="237" w:lineRule="auto" w:before="1"/>
              <w:ind w:left="103" w:right="103"/>
              <w:jc w:val="both"/>
              <w:rPr>
                <w:rFonts w:ascii="宋体" w:hAnsi="宋体" w:cs="宋体" w:eastAsia="宋体" w:hint="default"/>
                <w:sz w:val="21"/>
                <w:szCs w:val="21"/>
              </w:rPr>
            </w:pPr>
            <w:r>
              <w:rPr>
                <w:rFonts w:ascii="宋体" w:hAnsi="宋体" w:cs="宋体" w:eastAsia="宋体" w:hint="default"/>
                <w:spacing w:val="-2"/>
                <w:sz w:val="21"/>
                <w:szCs w:val="21"/>
              </w:rPr>
              <w:t>投资有限公司之间不存在关联关系及一致行动人关系，山东科达集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团有限公司、广饶县金润投资有限公司与其他股东之间不存在关联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关系及一致行动人关系。截至目前，公司未曾获得除山东科达集团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有限公司、广饶县金润投资有限公司以外的其他股东之间存在关联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关系或一致行动人关系的信息。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5" w:footer="1194" w:top="1360" w:bottom="1380" w:left="1580" w:right="1040"/>
        </w:sectPr>
      </w:pPr>
    </w:p>
    <w:p>
      <w:pPr>
        <w:pStyle w:val="Heading2"/>
        <w:tabs>
          <w:tab w:pos="1057" w:val="left" w:leader="none"/>
        </w:tabs>
        <w:spacing w:line="290" w:lineRule="auto"/>
        <w:ind w:right="0"/>
        <w:jc w:val="left"/>
        <w:rPr>
          <w:b w:val="0"/>
          <w:bCs w:val="0"/>
        </w:rPr>
      </w:pPr>
      <w:r>
        <w:rPr/>
        <w:t>三、</w:t>
      </w:r>
      <w:r>
        <w:rPr>
          <w:spacing w:val="-81"/>
        </w:rPr>
        <w:t> </w:t>
      </w:r>
      <w:r>
        <w:rPr/>
        <w:t>控股股东及实际控制人变更情况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控股股东情况</w:t>
      </w:r>
      <w:r>
        <w:rPr>
          <w:b w:val="0"/>
          <w:bCs w:val="0"/>
        </w:rPr>
      </w:r>
    </w:p>
    <w:p>
      <w:pPr>
        <w:pStyle w:val="Heading2"/>
        <w:tabs>
          <w:tab w:pos="637" w:val="left" w:leader="none"/>
        </w:tabs>
        <w:spacing w:line="240" w:lineRule="auto" w:before="12"/>
        <w:ind w:right="0"/>
        <w:jc w:val="left"/>
        <w:rPr>
          <w:b w:val="0"/>
          <w:bCs w:val="0"/>
        </w:rPr>
      </w:pP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3618" w:space="290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1996-12-28</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72542221-9</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1"/>
              <w:jc w:val="left"/>
              <w:rPr>
                <w:rFonts w:ascii="宋体" w:hAnsi="宋体" w:cs="宋体" w:eastAsia="宋体" w:hint="default"/>
                <w:sz w:val="21"/>
                <w:szCs w:val="21"/>
              </w:rPr>
            </w:pPr>
            <w:r>
              <w:rPr>
                <w:rFonts w:ascii="宋体" w:hAnsi="宋体" w:cs="宋体" w:eastAsia="宋体" w:hint="default"/>
                <w:spacing w:val="-4"/>
                <w:sz w:val="21"/>
                <w:szCs w:val="21"/>
              </w:rPr>
              <w:t>对外投资，企业管理及财务咨询（不含会计代理记账）服务，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文化旅游产业开发，广告业务。</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tabs>
          <w:tab w:pos="1057" w:val="left" w:leader="none"/>
        </w:tabs>
        <w:spacing w:line="290" w:lineRule="auto" w:before="35"/>
        <w:ind w:left="638" w:right="4645"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报告期内控股股东变更情况索引及日期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t>本报告期内公司控股股东没有发生变更。</w:t>
      </w: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59"/>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实际控制人情况</w:t>
      </w:r>
      <w:r>
        <w:rPr>
          <w:b w:val="0"/>
          <w:bCs w:val="0"/>
        </w:rPr>
      </w:r>
    </w:p>
    <w:p>
      <w:pPr>
        <w:spacing w:after="0" w:line="240" w:lineRule="auto"/>
        <w:jc w:val="left"/>
        <w:sectPr>
          <w:type w:val="continuous"/>
          <w:pgSz w:w="11910" w:h="16840"/>
          <w:pgMar w:top="1000" w:bottom="280" w:left="1580" w:right="1040"/>
        </w:sectPr>
      </w:pPr>
    </w:p>
    <w:p>
      <w:pPr>
        <w:pStyle w:val="Heading2"/>
        <w:tabs>
          <w:tab w:pos="922" w:val="left" w:leader="none"/>
        </w:tabs>
        <w:spacing w:line="240" w:lineRule="auto" w:before="128"/>
        <w:ind w:left="502" w:right="228"/>
        <w:jc w:val="left"/>
        <w:rPr>
          <w:b w:val="0"/>
          <w:bCs w:val="0"/>
        </w:rPr>
      </w:pPr>
      <w:r>
        <w:rPr>
          <w:rFonts w:ascii="宋体" w:hAnsi="宋体" w:cs="宋体" w:eastAsia="宋体" w:hint="default"/>
          <w:w w:val="95"/>
        </w:rPr>
        <w:t>1.</w:t>
        <w:tab/>
      </w:r>
      <w:r>
        <w:rPr/>
        <w:t>自然人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390"/>
        <w:gridCol w:w="5660"/>
      </w:tblGrid>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刘双珉</w:t>
            </w:r>
          </w:p>
        </w:tc>
      </w:tr>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644"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8</w:t>
            </w:r>
            <w:r>
              <w:rPr>
                <w:rFonts w:ascii="宋体" w:hAnsi="宋体" w:cs="宋体" w:eastAsia="宋体" w:hint="default"/>
                <w:spacing w:val="-68"/>
                <w:sz w:val="21"/>
                <w:szCs w:val="21"/>
              </w:rPr>
              <w:t> </w:t>
            </w:r>
            <w:r>
              <w:rPr>
                <w:rFonts w:ascii="宋体" w:hAnsi="宋体" w:cs="宋体" w:eastAsia="宋体" w:hint="default"/>
                <w:sz w:val="21"/>
                <w:szCs w:val="21"/>
              </w:rPr>
              <w:t>日至</w:t>
            </w:r>
            <w:r>
              <w:rPr>
                <w:rFonts w:ascii="宋体" w:hAnsi="宋体" w:cs="宋体" w:eastAsia="宋体" w:hint="default"/>
                <w:spacing w:val="-69"/>
                <w:sz w:val="21"/>
                <w:szCs w:val="21"/>
              </w:rPr>
              <w:t> </w:t>
            </w: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3</w:t>
            </w:r>
            <w:r>
              <w:rPr>
                <w:rFonts w:ascii="宋体" w:hAnsi="宋体" w:cs="宋体" w:eastAsia="宋体" w:hint="default"/>
                <w:spacing w:val="-67"/>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任科达股份董事长</w:t>
            </w:r>
            <w:r>
              <w:rPr>
                <w:rFonts w:ascii="宋体" w:hAnsi="宋体" w:cs="宋体" w:eastAsia="宋体" w:hint="default"/>
                <w:spacing w:val="-105"/>
                <w:sz w:val="21"/>
                <w:szCs w:val="21"/>
              </w:rPr>
              <w:t>；</w:t>
            </w:r>
            <w:r>
              <w:rPr>
                <w:rFonts w:ascii="宋体" w:hAnsi="宋体" w:cs="宋体" w:eastAsia="宋体" w:hint="default"/>
                <w:sz w:val="21"/>
                <w:szCs w:val="21"/>
              </w:rPr>
              <w:t>2000</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4"/>
                <w:sz w:val="21"/>
                <w:szCs w:val="21"/>
              </w:rPr>
              <w:t>月至今兼任东营科英置业有限公司董事长；</w:t>
            </w:r>
            <w:r>
              <w:rPr>
                <w:rFonts w:ascii="宋体" w:hAnsi="宋体" w:cs="宋体" w:eastAsia="宋体" w:hint="default"/>
                <w:spacing w:val="-4"/>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99"/>
                <w:sz w:val="21"/>
                <w:szCs w:val="21"/>
              </w:rPr>
              <w:t> </w:t>
            </w:r>
            <w:r>
              <w:rPr>
                <w:rFonts w:ascii="宋体" w:hAnsi="宋体" w:cs="宋体" w:eastAsia="宋体" w:hint="default"/>
                <w:sz w:val="21"/>
                <w:szCs w:val="21"/>
              </w:rPr>
              <w:t>至今任山东科达集团有限公司董事长。兼任山东省工商联副</w:t>
            </w:r>
            <w:r>
              <w:rPr>
                <w:rFonts w:ascii="宋体" w:hAnsi="宋体" w:cs="宋体" w:eastAsia="宋体" w:hint="default"/>
                <w:sz w:val="21"/>
                <w:szCs w:val="21"/>
              </w:rPr>
              <w:t> </w:t>
            </w:r>
            <w:r>
              <w:rPr>
                <w:rFonts w:ascii="宋体" w:hAnsi="宋体" w:cs="宋体" w:eastAsia="宋体" w:hint="default"/>
                <w:spacing w:val="-5"/>
                <w:sz w:val="21"/>
                <w:szCs w:val="21"/>
              </w:rPr>
              <w:t>主席、中国中小企业协会副会长、中国商业法研究会副院长、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全国工商联城市基础设施商会副会长、中国企业联合会、中</w:t>
            </w:r>
            <w:r>
              <w:rPr>
                <w:rFonts w:ascii="宋体" w:hAnsi="宋体" w:cs="宋体" w:eastAsia="宋体" w:hint="default"/>
                <w:sz w:val="21"/>
                <w:szCs w:val="21"/>
              </w:rPr>
              <w:t> 国企业家协会副会长等多项社会职务。</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2"/>
        <w:tabs>
          <w:tab w:pos="922" w:val="left" w:leader="none"/>
        </w:tabs>
        <w:spacing w:line="240" w:lineRule="auto"/>
        <w:ind w:left="502" w:right="228"/>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4084" w:lineRule="exact"/>
        <w:ind w:left="24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2077612" cy="259394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8" cstate="print"/>
                    <a:stretch>
                      <a:fillRect/>
                    </a:stretch>
                  </pic:blipFill>
                  <pic:spPr>
                    <a:xfrm>
                      <a:off x="0" y="0"/>
                      <a:ext cx="2077612" cy="2593943"/>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7"/>
        <w:rPr>
          <w:rFonts w:ascii="宋体" w:hAnsi="宋体" w:cs="宋体" w:eastAsia="宋体" w:hint="default"/>
          <w:b/>
          <w:bCs/>
          <w:sz w:val="23"/>
          <w:szCs w:val="23"/>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控股股东及实际控制人其他情况介绍</w:t>
      </w:r>
      <w:r>
        <w:rPr>
          <w:b w:val="0"/>
          <w:bCs w:val="0"/>
        </w:rPr>
      </w:r>
    </w:p>
    <w:p>
      <w:pPr>
        <w:pStyle w:val="BodyText"/>
        <w:spacing w:line="357" w:lineRule="auto" w:before="58"/>
        <w:ind w:left="218" w:right="236" w:firstLine="42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日，广饶县金润投资有限公司通过协议转让将其持有的公司</w:t>
      </w:r>
      <w:r>
        <w:rPr>
          <w:spacing w:val="-53"/>
        </w:rPr>
        <w:t> </w:t>
      </w:r>
      <w:r>
        <w:rPr>
          <w:rFonts w:ascii="宋体" w:hAnsi="宋体" w:cs="宋体" w:eastAsia="宋体" w:hint="default"/>
        </w:rPr>
        <w:t>11.62%</w:t>
      </w:r>
      <w:r>
        <w:rPr/>
        <w:t>的股权转 让给山东科达集团有限公司，转让完成后山东科达集团有限公司持股比例上升为</w:t>
      </w:r>
      <w:r>
        <w:rPr>
          <w:spacing w:val="-52"/>
        </w:rPr>
        <w:t> </w:t>
      </w:r>
      <w:r>
        <w:rPr>
          <w:rFonts w:ascii="宋体" w:hAnsi="宋体" w:cs="宋体" w:eastAsia="宋体" w:hint="default"/>
        </w:rPr>
        <w:t>29.99%</w:t>
      </w:r>
      <w:r>
        <w:rPr/>
        <w:t>。</w:t>
      </w:r>
    </w:p>
    <w:p>
      <w:pPr>
        <w:spacing w:line="240" w:lineRule="auto" w:before="12"/>
        <w:rPr>
          <w:rFonts w:ascii="宋体" w:hAnsi="宋体" w:cs="宋体" w:eastAsia="宋体" w:hint="default"/>
          <w:sz w:val="24"/>
          <w:szCs w:val="24"/>
        </w:rPr>
      </w:pPr>
    </w:p>
    <w:p>
      <w:pPr>
        <w:pStyle w:val="Heading2"/>
        <w:spacing w:line="240" w:lineRule="auto"/>
        <w:ind w:right="228"/>
        <w:jc w:val="left"/>
        <w:rPr>
          <w:b w:val="0"/>
          <w:bCs w:val="0"/>
        </w:rPr>
      </w:pPr>
      <w:r>
        <w:rPr/>
        <w:t>四、</w:t>
      </w:r>
      <w:r>
        <w:rPr>
          <w:spacing w:val="-83"/>
        </w:rPr>
        <w:t> </w:t>
      </w:r>
      <w:r>
        <w:rPr/>
        <w:t>其他持股在百分之十以上的法人股东</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06"/>
        <w:gridCol w:w="1498"/>
        <w:gridCol w:w="1356"/>
        <w:gridCol w:w="1357"/>
        <w:gridCol w:w="1582"/>
        <w:gridCol w:w="1651"/>
      </w:tblGrid>
      <w:tr>
        <w:trPr>
          <w:trHeight w:val="82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8" w:right="113" w:hanging="105"/>
              <w:jc w:val="left"/>
              <w:rPr>
                <w:rFonts w:ascii="宋体" w:hAnsi="宋体" w:cs="宋体" w:eastAsia="宋体" w:hint="default"/>
                <w:sz w:val="21"/>
                <w:szCs w:val="21"/>
              </w:rPr>
            </w:pPr>
            <w:r>
              <w:rPr>
                <w:rFonts w:ascii="宋体" w:hAnsi="宋体" w:cs="宋体" w:eastAsia="宋体" w:hint="default"/>
                <w:sz w:val="21"/>
                <w:szCs w:val="21"/>
              </w:rPr>
              <w:t>单位负责人或 法定代表人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61" w:right="253"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0" w:right="0"/>
              <w:jc w:val="left"/>
              <w:rPr>
                <w:rFonts w:ascii="宋体" w:hAnsi="宋体" w:cs="宋体" w:eastAsia="宋体" w:hint="default"/>
                <w:sz w:val="21"/>
                <w:szCs w:val="21"/>
              </w:rPr>
            </w:pPr>
            <w:r>
              <w:rPr>
                <w:rFonts w:ascii="宋体" w:hAnsi="宋体" w:cs="宋体" w:eastAsia="宋体" w:hint="default"/>
                <w:sz w:val="21"/>
                <w:szCs w:val="21"/>
              </w:rPr>
              <w:t>主要经营业务</w:t>
            </w:r>
          </w:p>
          <w:p>
            <w:pPr>
              <w:pStyle w:val="TableParagraph"/>
              <w:spacing w:line="272" w:lineRule="exact" w:before="26"/>
              <w:ind w:left="610" w:right="188" w:hanging="420"/>
              <w:jc w:val="left"/>
              <w:rPr>
                <w:rFonts w:ascii="宋体" w:hAnsi="宋体" w:cs="宋体" w:eastAsia="宋体" w:hint="default"/>
                <w:sz w:val="21"/>
                <w:szCs w:val="21"/>
              </w:rPr>
            </w:pPr>
            <w:r>
              <w:rPr>
                <w:rFonts w:ascii="宋体" w:hAnsi="宋体" w:cs="宋体" w:eastAsia="宋体" w:hint="default"/>
                <w:sz w:val="21"/>
                <w:szCs w:val="21"/>
              </w:rPr>
              <w:t>或管理活动等 情况</w:t>
            </w:r>
          </w:p>
        </w:tc>
      </w:tr>
      <w:tr>
        <w:trPr>
          <w:trHeight w:val="1099"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9"/>
                <w:sz w:val="21"/>
                <w:szCs w:val="21"/>
              </w:rPr>
              <w:t> </w:t>
            </w:r>
            <w:r>
              <w:rPr>
                <w:rFonts w:ascii="宋体" w:hAnsi="宋体" w:cs="宋体" w:eastAsia="宋体" w:hint="default"/>
                <w:sz w:val="21"/>
                <w:szCs w:val="21"/>
              </w:rPr>
              <w:t>饶</w:t>
            </w:r>
            <w:r>
              <w:rPr>
                <w:rFonts w:ascii="宋体" w:hAnsi="宋体" w:cs="宋体" w:eastAsia="宋体" w:hint="default"/>
                <w:spacing w:val="-79"/>
                <w:sz w:val="21"/>
                <w:szCs w:val="21"/>
              </w:rPr>
              <w:t> </w:t>
            </w:r>
            <w:r>
              <w:rPr>
                <w:rFonts w:ascii="宋体" w:hAnsi="宋体" w:cs="宋体" w:eastAsia="宋体" w:hint="default"/>
                <w:sz w:val="21"/>
                <w:szCs w:val="21"/>
              </w:rPr>
              <w:t>县</w:t>
            </w:r>
            <w:r>
              <w:rPr>
                <w:rFonts w:ascii="宋体" w:hAnsi="宋体" w:cs="宋体" w:eastAsia="宋体" w:hint="default"/>
                <w:spacing w:val="-79"/>
                <w:sz w:val="21"/>
                <w:szCs w:val="21"/>
              </w:rPr>
              <w:t> </w:t>
            </w:r>
            <w:r>
              <w:rPr>
                <w:rFonts w:ascii="宋体" w:hAnsi="宋体" w:cs="宋体" w:eastAsia="宋体" w:hint="default"/>
                <w:spacing w:val="16"/>
                <w:sz w:val="21"/>
                <w:szCs w:val="21"/>
              </w:rPr>
              <w:t>金润投</w:t>
            </w:r>
            <w:r>
              <w:rPr>
                <w:rFonts w:ascii="宋体" w:hAnsi="宋体" w:cs="宋体" w:eastAsia="宋体" w:hint="default"/>
                <w:sz w:val="21"/>
                <w:szCs w:val="21"/>
              </w:rPr>
              <w:t> 资有限公司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庞景福</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sz w:val="21"/>
              </w:rPr>
              <w:t>66136937-4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36,500,000.00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对制造业、建筑</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6"/>
                <w:sz w:val="21"/>
                <w:szCs w:val="21"/>
              </w:rPr>
              <w:t>业、餐饮业、房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地产业、证券行</w:t>
            </w:r>
            <w:r>
              <w:rPr>
                <w:rFonts w:ascii="宋体" w:hAnsi="宋体" w:cs="宋体" w:eastAsia="宋体" w:hint="default"/>
                <w:sz w:val="21"/>
                <w:szCs w:val="21"/>
              </w:rPr>
              <w:t> 业的投资</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4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日，广饶县金润投资有限公司通过协议转让将其持有的公司</w:t>
            </w:r>
          </w:p>
          <w:p>
            <w:pPr>
              <w:pStyle w:val="TableParagraph"/>
              <w:spacing w:line="272" w:lineRule="exact" w:before="26"/>
              <w:ind w:left="103" w:right="189"/>
              <w:jc w:val="left"/>
              <w:rPr>
                <w:rFonts w:ascii="宋体" w:hAnsi="宋体" w:cs="宋体" w:eastAsia="宋体" w:hint="default"/>
                <w:sz w:val="21"/>
                <w:szCs w:val="21"/>
              </w:rPr>
            </w:pPr>
            <w:r>
              <w:rPr>
                <w:rFonts w:ascii="宋体" w:hAnsi="宋体" w:cs="宋体" w:eastAsia="宋体" w:hint="default"/>
                <w:sz w:val="21"/>
                <w:szCs w:val="21"/>
              </w:rPr>
              <w:t>11.62%</w:t>
            </w:r>
            <w:r>
              <w:rPr>
                <w:rFonts w:ascii="宋体" w:hAnsi="宋体" w:cs="宋体" w:eastAsia="宋体" w:hint="default"/>
                <w:sz w:val="21"/>
                <w:szCs w:val="21"/>
              </w:rPr>
              <w:t>的股权转让给山东科达集团有限公司，转让完成后广饶县金润投资有限 公司持股比例降低为</w:t>
            </w:r>
            <w:r>
              <w:rPr>
                <w:rFonts w:ascii="宋体" w:hAnsi="宋体" w:cs="宋体" w:eastAsia="宋体" w:hint="default"/>
                <w:spacing w:val="-52"/>
                <w:sz w:val="21"/>
                <w:szCs w:val="21"/>
              </w:rPr>
              <w:t> </w:t>
            </w:r>
            <w:r>
              <w:rPr>
                <w:rFonts w:ascii="宋体" w:hAnsi="宋体" w:cs="宋体" w:eastAsia="宋体" w:hint="default"/>
                <w:sz w:val="21"/>
                <w:szCs w:val="21"/>
              </w:rPr>
              <w:t>3.82%</w:t>
            </w:r>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footerReference w:type="default" r:id="rId17"/>
          <w:pgSz w:w="11910" w:h="16840"/>
          <w:pgMar w:footer="1194" w:header="855" w:top="1360" w:bottom="1380" w:left="1580" w:right="1040"/>
        </w:sectPr>
      </w:pPr>
    </w:p>
    <w:p>
      <w:pPr>
        <w:spacing w:line="240" w:lineRule="auto" w:before="12"/>
        <w:rPr>
          <w:rFonts w:ascii="宋体" w:hAnsi="宋体" w:cs="宋体" w:eastAsia="宋体" w:hint="default"/>
          <w:sz w:val="7"/>
          <w:szCs w:val="7"/>
        </w:rPr>
      </w:pPr>
    </w:p>
    <w:p>
      <w:pPr>
        <w:pStyle w:val="Heading1"/>
        <w:tabs>
          <w:tab w:pos="2874" w:val="left" w:leader="none"/>
        </w:tabs>
        <w:spacing w:line="240" w:lineRule="auto"/>
        <w:ind w:left="1614" w:right="228"/>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19"/>
          <w:pgSz w:w="11910" w:h="16840"/>
          <w:pgMar w:footer="1194" w:header="855" w:top="1360" w:bottom="1380" w:left="1580" w:right="1040"/>
          <w:pgNumType w:start="31"/>
        </w:sectPr>
      </w:pPr>
    </w:p>
    <w:p>
      <w:pPr>
        <w:pStyle w:val="Heading2"/>
        <w:spacing w:line="240" w:lineRule="auto"/>
        <w:ind w:right="-17"/>
        <w:jc w:val="left"/>
        <w:rPr>
          <w:b w:val="0"/>
          <w:bCs w:val="0"/>
        </w:rPr>
      </w:pPr>
      <w:r>
        <w:rPr/>
        <w:t>一、持股变动情况及报酬情况</w:t>
      </w:r>
      <w:r>
        <w:rPr>
          <w:b w:val="0"/>
          <w:bCs w:val="0"/>
        </w:rPr>
      </w:r>
    </w:p>
    <w:p>
      <w:pPr>
        <w:pStyle w:val="Heading2"/>
        <w:spacing w:line="240" w:lineRule="auto" w:before="57"/>
        <w:ind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7" w:right="0"/>
        <w:jc w:val="left"/>
      </w:pPr>
      <w:r>
        <w:rPr/>
        <w:t>单位</w:t>
      </w:r>
      <w:r>
        <w:rPr>
          <w:spacing w:val="-93"/>
        </w:rPr>
        <w:t>：</w:t>
      </w:r>
      <w:r>
        <w:rPr/>
        <w:t>股</w:t>
      </w:r>
    </w:p>
    <w:p>
      <w:pPr>
        <w:spacing w:after="0" w:line="240" w:lineRule="auto"/>
        <w:jc w:val="left"/>
        <w:sectPr>
          <w:type w:val="continuous"/>
          <w:pgSz w:w="11910" w:h="16840"/>
          <w:pgMar w:top="1000" w:bottom="280" w:left="1580" w:right="1040"/>
          <w:cols w:num="2" w:equalWidth="0">
            <w:col w:w="6958" w:space="709"/>
            <w:col w:w="16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7"/>
        <w:gridCol w:w="992"/>
        <w:gridCol w:w="566"/>
        <w:gridCol w:w="568"/>
        <w:gridCol w:w="1134"/>
        <w:gridCol w:w="1134"/>
        <w:gridCol w:w="566"/>
        <w:gridCol w:w="568"/>
        <w:gridCol w:w="567"/>
        <w:gridCol w:w="568"/>
        <w:gridCol w:w="851"/>
        <w:gridCol w:w="709"/>
      </w:tblGrid>
      <w:tr>
        <w:trPr>
          <w:trHeight w:val="234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7" w:right="187"/>
              <w:jc w:val="center"/>
              <w:rPr>
                <w:rFonts w:ascii="宋体" w:hAnsi="宋体" w:cs="宋体" w:eastAsia="宋体" w:hint="default"/>
                <w:sz w:val="18"/>
                <w:szCs w:val="18"/>
              </w:rPr>
            </w:pPr>
            <w:r>
              <w:rPr>
                <w:rFonts w:ascii="宋体" w:hAnsi="宋体" w:cs="宋体" w:eastAsia="宋体" w:hint="default"/>
                <w:sz w:val="18"/>
                <w:szCs w:val="18"/>
              </w:rPr>
              <w:t>性 别</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7" w:right="188"/>
              <w:jc w:val="center"/>
              <w:rPr>
                <w:rFonts w:ascii="宋体" w:hAnsi="宋体" w:cs="宋体" w:eastAsia="宋体" w:hint="default"/>
                <w:sz w:val="18"/>
                <w:szCs w:val="18"/>
              </w:rPr>
            </w:pPr>
            <w:r>
              <w:rPr>
                <w:rFonts w:ascii="宋体" w:hAnsi="宋体" w:cs="宋体" w:eastAsia="宋体" w:hint="default"/>
                <w:sz w:val="18"/>
                <w:szCs w:val="18"/>
              </w:rPr>
              <w:t>年 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0" w:right="112"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70" w:right="113"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88" w:right="187"/>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度 内 股 份 增 减 变 动 量</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87" w:right="188"/>
              <w:jc w:val="both"/>
              <w:rPr>
                <w:rFonts w:ascii="宋体" w:hAnsi="宋体" w:cs="宋体" w:eastAsia="宋体" w:hint="default"/>
                <w:sz w:val="18"/>
                <w:szCs w:val="18"/>
              </w:rPr>
            </w:pPr>
            <w:r>
              <w:rPr>
                <w:rFonts w:ascii="宋体" w:hAnsi="宋体" w:cs="宋体" w:eastAsia="宋体" w:hint="default"/>
                <w:sz w:val="18"/>
                <w:szCs w:val="18"/>
              </w:rPr>
              <w:t>增 减 变 动 原 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ind w:left="102" w:right="101" w:hanging="3"/>
              <w:jc w:val="center"/>
              <w:rPr>
                <w:rFonts w:ascii="宋体" w:hAnsi="宋体" w:cs="宋体" w:eastAsia="宋体" w:hint="default"/>
                <w:sz w:val="18"/>
                <w:szCs w:val="18"/>
              </w:rPr>
            </w:pPr>
            <w:r>
              <w:rPr>
                <w:rFonts w:ascii="宋体" w:hAnsi="宋体" w:cs="宋体" w:eastAsia="宋体" w:hint="default"/>
                <w:sz w:val="18"/>
                <w:szCs w:val="18"/>
              </w:rPr>
              <w:t>内从公 司领取 的应付 报酬总 额（万 </w:t>
            </w:r>
            <w:r>
              <w:rPr>
                <w:rFonts w:ascii="宋体" w:hAnsi="宋体" w:cs="宋体" w:eastAsia="宋体" w:hint="default"/>
                <w:spacing w:val="-22"/>
                <w:sz w:val="18"/>
                <w:szCs w:val="18"/>
              </w:rPr>
              <w:t>元）（税</w:t>
            </w:r>
            <w:r>
              <w:rPr>
                <w:rFonts w:ascii="宋体" w:hAnsi="宋体" w:cs="宋体" w:eastAsia="宋体" w:hint="default"/>
                <w:sz w:val="18"/>
                <w:szCs w:val="18"/>
              </w:rPr>
              <w:t> 前）</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ind w:left="167" w:right="169"/>
              <w:jc w:val="both"/>
              <w:rPr>
                <w:rFonts w:ascii="宋体" w:hAnsi="宋体" w:cs="宋体" w:eastAsia="宋体" w:hint="default"/>
                <w:sz w:val="18"/>
                <w:szCs w:val="18"/>
              </w:rPr>
            </w:pPr>
            <w:r>
              <w:rPr>
                <w:rFonts w:ascii="宋体" w:hAnsi="宋体" w:cs="宋体" w:eastAsia="宋体" w:hint="default"/>
                <w:sz w:val="18"/>
                <w:szCs w:val="18"/>
              </w:rPr>
              <w:t>期在 其股 东单 位领 薪情 况</w:t>
            </w:r>
          </w:p>
        </w:tc>
      </w:tr>
      <w:tr>
        <w:trPr>
          <w:trHeight w:val="478"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9"/>
              <w:jc w:val="center"/>
              <w:rPr>
                <w:rFonts w:ascii="宋体" w:hAnsi="宋体" w:cs="宋体" w:eastAsia="宋体" w:hint="default"/>
                <w:sz w:val="18"/>
                <w:szCs w:val="18"/>
              </w:rPr>
            </w:pPr>
            <w:r>
              <w:rPr>
                <w:rFonts w:ascii="宋体" w:hAnsi="宋体" w:cs="宋体" w:eastAsia="宋体" w:hint="default"/>
                <w:sz w:val="18"/>
                <w:szCs w:val="18"/>
              </w:rPr>
              <w:t>刘锋杰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5"/>
              <w:jc w:val="right"/>
              <w:rPr>
                <w:rFonts w:ascii="宋体" w:hAnsi="宋体" w:cs="宋体" w:eastAsia="宋体" w:hint="default"/>
                <w:sz w:val="18"/>
                <w:szCs w:val="18"/>
              </w:rPr>
            </w:pPr>
            <w:r>
              <w:rPr>
                <w:rFonts w:ascii="宋体"/>
                <w:sz w:val="18"/>
              </w:rPr>
              <w:t>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2010-03-29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16.97</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center"/>
              <w:rPr>
                <w:rFonts w:ascii="宋体" w:hAnsi="宋体" w:cs="宋体" w:eastAsia="宋体" w:hint="default"/>
                <w:sz w:val="18"/>
                <w:szCs w:val="18"/>
              </w:rPr>
            </w:pPr>
            <w:r>
              <w:rPr>
                <w:rFonts w:ascii="宋体" w:hAnsi="宋体" w:cs="宋体" w:eastAsia="宋体" w:hint="default"/>
                <w:sz w:val="18"/>
                <w:szCs w:val="18"/>
              </w:rPr>
              <w:t>韩金亮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5"/>
              <w:jc w:val="right"/>
              <w:rPr>
                <w:rFonts w:ascii="宋体" w:hAnsi="宋体" w:cs="宋体" w:eastAsia="宋体" w:hint="default"/>
                <w:sz w:val="18"/>
                <w:szCs w:val="18"/>
              </w:rPr>
            </w:pPr>
            <w:r>
              <w:rPr>
                <w:rFonts w:ascii="宋体"/>
                <w:sz w:val="18"/>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2013-09-23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center"/>
              <w:rPr>
                <w:rFonts w:ascii="宋体" w:hAnsi="宋体" w:cs="宋体" w:eastAsia="宋体" w:hint="default"/>
                <w:sz w:val="18"/>
                <w:szCs w:val="18"/>
              </w:rPr>
            </w:pPr>
            <w:r>
              <w:rPr>
                <w:rFonts w:ascii="宋体"/>
                <w:sz w:val="18"/>
              </w:rPr>
              <w:t>11.46</w:t>
            </w:r>
          </w:p>
        </w:tc>
      </w:tr>
      <w:tr>
        <w:trPr>
          <w:trHeight w:val="476"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center"/>
              <w:rPr>
                <w:rFonts w:ascii="宋体" w:hAnsi="宋体" w:cs="宋体" w:eastAsia="宋体" w:hint="default"/>
                <w:sz w:val="18"/>
                <w:szCs w:val="18"/>
              </w:rPr>
            </w:pPr>
            <w:r>
              <w:rPr>
                <w:rFonts w:ascii="宋体" w:hAnsi="宋体" w:cs="宋体" w:eastAsia="宋体" w:hint="default"/>
                <w:sz w:val="18"/>
                <w:szCs w:val="18"/>
              </w:rPr>
              <w:t>王巧兰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董事、财</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务负责人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5"/>
              <w:jc w:val="right"/>
              <w:rPr>
                <w:rFonts w:ascii="宋体" w:hAnsi="宋体" w:cs="宋体" w:eastAsia="宋体" w:hint="default"/>
                <w:sz w:val="18"/>
                <w:szCs w:val="18"/>
              </w:rPr>
            </w:pPr>
            <w:r>
              <w:rPr>
                <w:rFonts w:ascii="宋体"/>
                <w:sz w:val="18"/>
              </w:rPr>
              <w:t>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2012-07-25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12.58</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center"/>
              <w:rPr>
                <w:rFonts w:ascii="宋体" w:hAnsi="宋体" w:cs="宋体" w:eastAsia="宋体" w:hint="default"/>
                <w:sz w:val="18"/>
                <w:szCs w:val="18"/>
              </w:rPr>
            </w:pPr>
            <w:r>
              <w:rPr>
                <w:rFonts w:ascii="宋体" w:hAnsi="宋体" w:cs="宋体" w:eastAsia="宋体" w:hint="default"/>
                <w:sz w:val="18"/>
                <w:szCs w:val="18"/>
              </w:rPr>
              <w:t>王为凯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5"/>
              <w:jc w:val="right"/>
              <w:rPr>
                <w:rFonts w:ascii="宋体" w:hAnsi="宋体" w:cs="宋体" w:eastAsia="宋体" w:hint="default"/>
                <w:sz w:val="18"/>
                <w:szCs w:val="18"/>
              </w:rPr>
            </w:pPr>
            <w:r>
              <w:rPr>
                <w:rFonts w:ascii="宋体"/>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2013-09-23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16.42</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center"/>
              <w:rPr>
                <w:rFonts w:ascii="宋体" w:hAnsi="宋体" w:cs="宋体" w:eastAsia="宋体" w:hint="default"/>
                <w:sz w:val="18"/>
                <w:szCs w:val="18"/>
              </w:rPr>
            </w:pPr>
            <w:r>
              <w:rPr>
                <w:rFonts w:ascii="宋体" w:hAnsi="宋体" w:cs="宋体" w:eastAsia="宋体" w:hint="default"/>
                <w:sz w:val="18"/>
                <w:szCs w:val="18"/>
              </w:rPr>
              <w:t>曹志敏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5"/>
              <w:jc w:val="right"/>
              <w:rPr>
                <w:rFonts w:ascii="宋体" w:hAnsi="宋体" w:cs="宋体" w:eastAsia="宋体" w:hint="default"/>
                <w:sz w:val="18"/>
                <w:szCs w:val="18"/>
              </w:rPr>
            </w:pPr>
            <w:r>
              <w:rPr>
                <w:rFonts w:ascii="宋体"/>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2013-09-23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center"/>
              <w:rPr>
                <w:rFonts w:ascii="宋体" w:hAnsi="宋体" w:cs="宋体" w:eastAsia="宋体" w:hint="default"/>
                <w:sz w:val="18"/>
                <w:szCs w:val="18"/>
              </w:rPr>
            </w:pPr>
            <w:r>
              <w:rPr>
                <w:rFonts w:ascii="宋体" w:hAnsi="宋体" w:cs="宋体" w:eastAsia="宋体" w:hint="default"/>
                <w:sz w:val="18"/>
                <w:szCs w:val="18"/>
              </w:rPr>
              <w:t>朱德胜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5"/>
              <w:jc w:val="right"/>
              <w:rPr>
                <w:rFonts w:ascii="宋体" w:hAnsi="宋体" w:cs="宋体" w:eastAsia="宋体" w:hint="default"/>
                <w:sz w:val="18"/>
                <w:szCs w:val="18"/>
              </w:rPr>
            </w:pPr>
            <w:r>
              <w:rPr>
                <w:rFonts w:ascii="宋体"/>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2013-09-23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9"/>
              <w:jc w:val="center"/>
              <w:rPr>
                <w:rFonts w:ascii="宋体" w:hAnsi="宋体" w:cs="宋体" w:eastAsia="宋体" w:hint="default"/>
                <w:sz w:val="18"/>
                <w:szCs w:val="18"/>
              </w:rPr>
            </w:pPr>
            <w:r>
              <w:rPr>
                <w:rFonts w:ascii="宋体" w:hAnsi="宋体" w:cs="宋体" w:eastAsia="宋体" w:hint="default"/>
                <w:sz w:val="18"/>
                <w:szCs w:val="18"/>
              </w:rPr>
              <w:t>李业顺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5"/>
              <w:jc w:val="right"/>
              <w:rPr>
                <w:rFonts w:ascii="宋体" w:hAnsi="宋体" w:cs="宋体" w:eastAsia="宋体" w:hint="default"/>
                <w:sz w:val="18"/>
                <w:szCs w:val="18"/>
              </w:rPr>
            </w:pPr>
            <w:r>
              <w:rPr>
                <w:rFonts w:ascii="宋体"/>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2013-09-23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9.60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9"/>
              <w:jc w:val="center"/>
              <w:rPr>
                <w:rFonts w:ascii="宋体" w:hAnsi="宋体" w:cs="宋体" w:eastAsia="宋体" w:hint="default"/>
                <w:sz w:val="18"/>
                <w:szCs w:val="18"/>
              </w:rPr>
            </w:pPr>
            <w:r>
              <w:rPr>
                <w:rFonts w:ascii="宋体" w:hAnsi="宋体" w:cs="宋体" w:eastAsia="宋体" w:hint="default"/>
                <w:sz w:val="18"/>
                <w:szCs w:val="18"/>
              </w:rPr>
              <w:t>成来国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5"/>
              <w:jc w:val="right"/>
              <w:rPr>
                <w:rFonts w:ascii="宋体" w:hAnsi="宋体" w:cs="宋体" w:eastAsia="宋体" w:hint="default"/>
                <w:sz w:val="18"/>
                <w:szCs w:val="18"/>
              </w:rPr>
            </w:pPr>
            <w:r>
              <w:rPr>
                <w:rFonts w:ascii="宋体"/>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2009-05-22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3"/>
              <w:jc w:val="center"/>
              <w:rPr>
                <w:rFonts w:ascii="宋体" w:hAnsi="宋体" w:cs="宋体" w:eastAsia="宋体" w:hint="default"/>
                <w:sz w:val="18"/>
                <w:szCs w:val="18"/>
              </w:rPr>
            </w:pPr>
            <w:r>
              <w:rPr>
                <w:rFonts w:ascii="宋体"/>
                <w:sz w:val="18"/>
              </w:rPr>
              <w:t>11.76</w:t>
            </w:r>
          </w:p>
        </w:tc>
      </w:tr>
      <w:tr>
        <w:trPr>
          <w:trHeight w:val="478"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9"/>
              <w:jc w:val="center"/>
              <w:rPr>
                <w:rFonts w:ascii="宋体" w:hAnsi="宋体" w:cs="宋体" w:eastAsia="宋体" w:hint="default"/>
                <w:sz w:val="18"/>
                <w:szCs w:val="18"/>
              </w:rPr>
            </w:pPr>
            <w:r>
              <w:rPr>
                <w:rFonts w:ascii="宋体" w:hAnsi="宋体" w:cs="宋体" w:eastAsia="宋体" w:hint="default"/>
                <w:sz w:val="18"/>
                <w:szCs w:val="18"/>
              </w:rPr>
              <w:t>李志军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职工代表</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2"/>
              <w:jc w:val="righ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5"/>
              <w:jc w:val="right"/>
              <w:rPr>
                <w:rFonts w:ascii="宋体" w:hAnsi="宋体" w:cs="宋体" w:eastAsia="宋体" w:hint="default"/>
                <w:sz w:val="18"/>
                <w:szCs w:val="18"/>
              </w:rPr>
            </w:pPr>
            <w:r>
              <w:rPr>
                <w:rFonts w:ascii="宋体"/>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2013-09-23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9.31</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9"/>
              <w:jc w:val="center"/>
              <w:rPr>
                <w:rFonts w:ascii="宋体" w:hAnsi="宋体" w:cs="宋体" w:eastAsia="宋体" w:hint="default"/>
                <w:sz w:val="18"/>
                <w:szCs w:val="18"/>
              </w:rPr>
            </w:pPr>
            <w:r>
              <w:rPr>
                <w:rFonts w:ascii="宋体" w:hAnsi="宋体" w:cs="宋体" w:eastAsia="宋体" w:hint="default"/>
                <w:sz w:val="18"/>
                <w:szCs w:val="18"/>
              </w:rPr>
              <w:t>张晓莉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职工代表</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72"/>
              <w:jc w:val="righ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75"/>
              <w:jc w:val="right"/>
              <w:rPr>
                <w:rFonts w:ascii="宋体" w:hAnsi="宋体" w:cs="宋体" w:eastAsia="宋体" w:hint="default"/>
                <w:sz w:val="18"/>
                <w:szCs w:val="18"/>
              </w:rPr>
            </w:pPr>
            <w:r>
              <w:rPr>
                <w:rFonts w:ascii="宋体"/>
                <w:sz w:val="18"/>
              </w:rPr>
              <w:t>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center"/>
              <w:rPr>
                <w:rFonts w:ascii="宋体" w:hAnsi="宋体" w:cs="宋体" w:eastAsia="宋体" w:hint="default"/>
                <w:sz w:val="18"/>
                <w:szCs w:val="18"/>
              </w:rPr>
            </w:pPr>
            <w:r>
              <w:rPr>
                <w:rFonts w:ascii="宋体"/>
                <w:sz w:val="18"/>
              </w:rPr>
              <w:t>2014-01-27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4.78</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
              <w:jc w:val="center"/>
              <w:rPr>
                <w:rFonts w:ascii="宋体" w:hAnsi="宋体" w:cs="宋体" w:eastAsia="宋体" w:hint="default"/>
                <w:sz w:val="18"/>
                <w:szCs w:val="18"/>
              </w:rPr>
            </w:pPr>
            <w:r>
              <w:rPr>
                <w:rFonts w:ascii="宋体" w:hAnsi="宋体" w:cs="宋体" w:eastAsia="宋体" w:hint="default"/>
                <w:sz w:val="18"/>
                <w:szCs w:val="18"/>
              </w:rPr>
              <w:t>姜志涛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董事会秘</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5"/>
              <w:jc w:val="right"/>
              <w:rPr>
                <w:rFonts w:ascii="宋体" w:hAnsi="宋体" w:cs="宋体" w:eastAsia="宋体" w:hint="default"/>
                <w:sz w:val="18"/>
                <w:szCs w:val="18"/>
              </w:rPr>
            </w:pPr>
            <w:r>
              <w:rPr>
                <w:rFonts w:ascii="宋体"/>
                <w:sz w:val="18"/>
              </w:rPr>
              <w:t>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2012-05-30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2016-09-22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10.70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3"/>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3"/>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99.56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792"/>
        <w:gridCol w:w="8258"/>
      </w:tblGrid>
      <w:tr>
        <w:trPr>
          <w:trHeight w:val="24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年的主要工作经历</w:t>
            </w:r>
          </w:p>
        </w:tc>
      </w:tr>
      <w:tr>
        <w:trPr>
          <w:trHeight w:val="71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5"/>
              <w:jc w:val="center"/>
              <w:rPr>
                <w:rFonts w:ascii="宋体" w:hAnsi="宋体" w:cs="宋体" w:eastAsia="宋体" w:hint="default"/>
                <w:sz w:val="18"/>
                <w:szCs w:val="18"/>
              </w:rPr>
            </w:pPr>
            <w:r>
              <w:rPr>
                <w:rFonts w:ascii="宋体" w:hAnsi="宋体" w:cs="宋体" w:eastAsia="宋体" w:hint="default"/>
                <w:sz w:val="18"/>
                <w:szCs w:val="18"/>
              </w:rPr>
              <w:t>刘锋杰</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硕士研究生，</w:t>
            </w:r>
            <w:r>
              <w:rPr>
                <w:rFonts w:ascii="宋体" w:hAnsi="宋体" w:cs="宋体" w:eastAsia="宋体" w:hint="default"/>
                <w:sz w:val="18"/>
                <w:szCs w:val="18"/>
              </w:rPr>
              <w:t>2008</w:t>
            </w:r>
            <w:r>
              <w:rPr>
                <w:rFonts w:ascii="宋体" w:hAnsi="宋体" w:cs="宋体" w:eastAsia="宋体" w:hint="default"/>
                <w:spacing w:val="25"/>
                <w:sz w:val="18"/>
                <w:szCs w:val="18"/>
              </w:rPr>
              <w:t> </w:t>
            </w:r>
            <w:r>
              <w:rPr>
                <w:rFonts w:ascii="宋体" w:hAnsi="宋体" w:cs="宋体" w:eastAsia="宋体" w:hint="default"/>
                <w:sz w:val="18"/>
                <w:szCs w:val="18"/>
              </w:rPr>
              <w:t>年至今，先后任科达股份董事长助理、副董事长、董事长职务，现任公司董事长、</w:t>
            </w:r>
          </w:p>
          <w:p>
            <w:pPr>
              <w:pStyle w:val="TableParagraph"/>
              <w:spacing w:line="240" w:lineRule="auto"/>
              <w:ind w:left="101" w:right="102"/>
              <w:jc w:val="left"/>
              <w:rPr>
                <w:rFonts w:ascii="宋体" w:hAnsi="宋体" w:cs="宋体" w:eastAsia="宋体" w:hint="default"/>
                <w:sz w:val="18"/>
                <w:szCs w:val="18"/>
              </w:rPr>
            </w:pPr>
            <w:r>
              <w:rPr>
                <w:rFonts w:ascii="宋体" w:hAnsi="宋体" w:cs="宋体" w:eastAsia="宋体" w:hint="default"/>
                <w:spacing w:val="-2"/>
                <w:sz w:val="18"/>
                <w:szCs w:val="18"/>
              </w:rPr>
              <w:t>总经理。同时兼任科达半导体有限公司董事长、东营科创生物化工有限公司董事长、广饶县金桥小额贷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款股份有限公司董事长。</w:t>
            </w:r>
          </w:p>
        </w:tc>
      </w:tr>
      <w:tr>
        <w:trPr>
          <w:trHeight w:val="71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5"/>
              <w:jc w:val="center"/>
              <w:rPr>
                <w:rFonts w:ascii="宋体" w:hAnsi="宋体" w:cs="宋体" w:eastAsia="宋体" w:hint="default"/>
                <w:sz w:val="18"/>
                <w:szCs w:val="18"/>
              </w:rPr>
            </w:pPr>
            <w:r>
              <w:rPr>
                <w:rFonts w:ascii="宋体" w:hAnsi="宋体" w:cs="宋体" w:eastAsia="宋体" w:hint="default"/>
                <w:sz w:val="18"/>
                <w:szCs w:val="18"/>
              </w:rPr>
              <w:t>韩金亮</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本科学历，中级会计师。</w:t>
            </w:r>
            <w:r>
              <w:rPr>
                <w:rFonts w:ascii="宋体" w:hAnsi="宋体" w:cs="宋体" w:eastAsia="宋体" w:hint="default"/>
                <w:sz w:val="18"/>
                <w:szCs w:val="18"/>
              </w:rPr>
              <w:t>1997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月在科达股份财务部工作，先后担任财务部会计、主</w:t>
            </w:r>
          </w:p>
          <w:p>
            <w:pPr>
              <w:pStyle w:val="TableParagraph"/>
              <w:spacing w:line="240" w:lineRule="auto"/>
              <w:ind w:left="101" w:right="102"/>
              <w:jc w:val="left"/>
              <w:rPr>
                <w:rFonts w:ascii="宋体" w:hAnsi="宋体" w:cs="宋体" w:eastAsia="宋体" w:hint="default"/>
                <w:sz w:val="18"/>
                <w:szCs w:val="18"/>
              </w:rPr>
            </w:pPr>
            <w:r>
              <w:rPr>
                <w:rFonts w:ascii="宋体" w:hAnsi="宋体" w:cs="宋体" w:eastAsia="宋体" w:hint="default"/>
                <w:sz w:val="18"/>
                <w:szCs w:val="18"/>
              </w:rPr>
              <w:t>管会计、副部长、部长职务，全面负责财务部日常工作。</w:t>
            </w: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62"/>
                <w:sz w:val="18"/>
                <w:szCs w:val="18"/>
              </w:rPr>
              <w:t> </w:t>
            </w:r>
            <w:r>
              <w:rPr>
                <w:rFonts w:ascii="宋体" w:hAnsi="宋体" w:cs="宋体" w:eastAsia="宋体" w:hint="default"/>
                <w:sz w:val="18"/>
                <w:szCs w:val="18"/>
              </w:rPr>
              <w:t>月至今，任山东科达集团有限公司 副总会计师。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月至今任公司董事。</w:t>
            </w:r>
          </w:p>
        </w:tc>
      </w:tr>
      <w:tr>
        <w:trPr>
          <w:trHeight w:val="71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5"/>
              <w:jc w:val="center"/>
              <w:rPr>
                <w:rFonts w:ascii="宋体" w:hAnsi="宋体" w:cs="宋体" w:eastAsia="宋体" w:hint="default"/>
                <w:sz w:val="18"/>
                <w:szCs w:val="18"/>
              </w:rPr>
            </w:pPr>
            <w:r>
              <w:rPr>
                <w:rFonts w:ascii="宋体" w:hAnsi="宋体" w:cs="宋体" w:eastAsia="宋体" w:hint="default"/>
                <w:sz w:val="18"/>
                <w:szCs w:val="18"/>
              </w:rPr>
              <w:t>王巧兰</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本科学历，中级经济师、会计师，具有注册税务师执业资格，</w:t>
            </w:r>
            <w:r>
              <w:rPr>
                <w:rFonts w:ascii="宋体" w:hAnsi="宋体" w:cs="宋体" w:eastAsia="宋体" w:hint="default"/>
                <w:sz w:val="18"/>
                <w:szCs w:val="18"/>
              </w:rPr>
              <w:t>2001 </w:t>
            </w: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60"/>
                <w:sz w:val="18"/>
                <w:szCs w:val="18"/>
              </w:rPr>
              <w:t> </w:t>
            </w:r>
            <w:r>
              <w:rPr>
                <w:rFonts w:ascii="宋体" w:hAnsi="宋体" w:cs="宋体" w:eastAsia="宋体" w:hint="default"/>
                <w:sz w:val="18"/>
                <w:szCs w:val="18"/>
              </w:rPr>
              <w:t>月毕业于中国石油大学工商管</w:t>
            </w:r>
          </w:p>
          <w:p>
            <w:pPr>
              <w:pStyle w:val="TableParagraph"/>
              <w:spacing w:line="240" w:lineRule="auto"/>
              <w:ind w:left="101" w:right="104"/>
              <w:jc w:val="left"/>
              <w:rPr>
                <w:rFonts w:ascii="宋体" w:hAnsi="宋体" w:cs="宋体" w:eastAsia="宋体" w:hint="default"/>
                <w:sz w:val="18"/>
                <w:szCs w:val="18"/>
              </w:rPr>
            </w:pPr>
            <w:r>
              <w:rPr>
                <w:rFonts w:ascii="宋体" w:hAnsi="宋体" w:cs="宋体" w:eastAsia="宋体" w:hint="default"/>
                <w:spacing w:val="-2"/>
                <w:sz w:val="18"/>
                <w:szCs w:val="18"/>
              </w:rPr>
              <w:t>理专业，同期进入科达股份工作，先后担任证券部职员、证券部副主任、证券部主任职务。现任公司董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事、财务负责人。</w:t>
            </w:r>
          </w:p>
        </w:tc>
      </w:tr>
      <w:tr>
        <w:trPr>
          <w:trHeight w:val="94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5"/>
              <w:jc w:val="center"/>
              <w:rPr>
                <w:rFonts w:ascii="宋体" w:hAnsi="宋体" w:cs="宋体" w:eastAsia="宋体" w:hint="default"/>
                <w:sz w:val="18"/>
                <w:szCs w:val="18"/>
              </w:rPr>
            </w:pPr>
            <w:r>
              <w:rPr>
                <w:rFonts w:ascii="宋体" w:hAnsi="宋体" w:cs="宋体" w:eastAsia="宋体" w:hint="default"/>
                <w:sz w:val="18"/>
                <w:szCs w:val="18"/>
              </w:rPr>
              <w:t>王为凯</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月任职于南京工苑建设监理咨询有限责任公司，从事公路工程施工监理工作，</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任总监理工程师。</w:t>
            </w: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月任职于中达建设集团股份有限公司，从事公路工程施工技 术管理工作，任项目总工程师。</w:t>
            </w:r>
            <w:r>
              <w:rPr>
                <w:rFonts w:ascii="宋体" w:hAnsi="宋体" w:cs="宋体" w:eastAsia="宋体" w:hint="default"/>
                <w:sz w:val="18"/>
                <w:szCs w:val="18"/>
              </w:rPr>
              <w:t>2011 </w:t>
            </w:r>
            <w:r>
              <w:rPr>
                <w:rFonts w:ascii="宋体" w:hAnsi="宋体" w:cs="宋体" w:eastAsia="宋体" w:hint="default"/>
                <w:sz w:val="18"/>
                <w:szCs w:val="18"/>
              </w:rPr>
              <w:t>年 </w:t>
            </w:r>
            <w:r>
              <w:rPr>
                <w:rFonts w:ascii="宋体" w:hAnsi="宋体" w:cs="宋体" w:eastAsia="宋体" w:hint="default"/>
                <w:sz w:val="18"/>
                <w:szCs w:val="18"/>
              </w:rPr>
              <w:t>4</w:t>
            </w:r>
            <w:r>
              <w:rPr>
                <w:rFonts w:ascii="宋体" w:hAnsi="宋体" w:cs="宋体" w:eastAsia="宋体" w:hint="default"/>
                <w:spacing w:val="-61"/>
                <w:sz w:val="18"/>
                <w:szCs w:val="18"/>
              </w:rPr>
              <w:t> </w:t>
            </w:r>
            <w:r>
              <w:rPr>
                <w:rFonts w:ascii="宋体" w:hAnsi="宋体" w:cs="宋体" w:eastAsia="宋体" w:hint="default"/>
                <w:sz w:val="18"/>
                <w:szCs w:val="18"/>
              </w:rPr>
              <w:t>月至今就职于科达股份，从事工程技术管理工作，现任公司 董事。</w:t>
            </w:r>
          </w:p>
        </w:tc>
      </w:tr>
      <w:tr>
        <w:trPr>
          <w:trHeight w:val="187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center"/>
              <w:rPr>
                <w:rFonts w:ascii="宋体" w:hAnsi="宋体" w:cs="宋体" w:eastAsia="宋体" w:hint="default"/>
                <w:sz w:val="18"/>
                <w:szCs w:val="18"/>
              </w:rPr>
            </w:pPr>
            <w:r>
              <w:rPr>
                <w:rFonts w:ascii="宋体" w:hAnsi="宋体" w:cs="宋体" w:eastAsia="宋体" w:hint="default"/>
                <w:sz w:val="18"/>
                <w:szCs w:val="18"/>
              </w:rPr>
              <w:t>曹志敏</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工学博士，大学教授，博士生导师。</w:t>
            </w:r>
            <w:r>
              <w:rPr>
                <w:rFonts w:ascii="宋体" w:hAnsi="宋体" w:cs="宋体" w:eastAsia="宋体" w:hint="default"/>
                <w:sz w:val="18"/>
                <w:szCs w:val="18"/>
              </w:rPr>
              <w:t>1978 </w:t>
            </w:r>
            <w:r>
              <w:rPr>
                <w:rFonts w:ascii="宋体" w:hAnsi="宋体" w:cs="宋体" w:eastAsia="宋体" w:hint="default"/>
                <w:sz w:val="18"/>
                <w:szCs w:val="18"/>
              </w:rPr>
              <w:t>年 </w:t>
            </w:r>
            <w:r>
              <w:rPr>
                <w:rFonts w:ascii="宋体" w:hAnsi="宋体" w:cs="宋体" w:eastAsia="宋体" w:hint="default"/>
                <w:sz w:val="18"/>
                <w:szCs w:val="18"/>
              </w:rPr>
              <w:t>2</w:t>
            </w:r>
            <w:r>
              <w:rPr>
                <w:rFonts w:ascii="宋体" w:hAnsi="宋体" w:cs="宋体" w:eastAsia="宋体" w:hint="default"/>
                <w:spacing w:val="-62"/>
                <w:sz w:val="18"/>
                <w:szCs w:val="18"/>
              </w:rPr>
              <w:t> </w:t>
            </w:r>
            <w:r>
              <w:rPr>
                <w:rFonts w:ascii="宋体" w:hAnsi="宋体" w:cs="宋体" w:eastAsia="宋体" w:hint="default"/>
                <w:sz w:val="18"/>
                <w:szCs w:val="18"/>
              </w:rPr>
              <w:t>月考入武汉地质学院</w:t>
            </w:r>
            <w:r>
              <w:rPr>
                <w:rFonts w:ascii="宋体" w:hAnsi="宋体" w:cs="宋体" w:eastAsia="宋体" w:hint="default"/>
                <w:sz w:val="18"/>
                <w:szCs w:val="18"/>
              </w:rPr>
              <w:t>(</w:t>
            </w:r>
            <w:r>
              <w:rPr>
                <w:rFonts w:ascii="宋体" w:hAnsi="宋体" w:cs="宋体" w:eastAsia="宋体" w:hint="default"/>
                <w:sz w:val="18"/>
                <w:szCs w:val="18"/>
              </w:rPr>
              <w:t>现中国地质大学</w:t>
            </w:r>
            <w:r>
              <w:rPr>
                <w:rFonts w:ascii="宋体" w:hAnsi="宋体" w:cs="宋体" w:eastAsia="宋体" w:hint="default"/>
                <w:sz w:val="18"/>
                <w:szCs w:val="18"/>
              </w:rPr>
              <w:t>)</w:t>
            </w:r>
            <w:r>
              <w:rPr>
                <w:rFonts w:ascii="宋体" w:hAnsi="宋体" w:cs="宋体" w:eastAsia="宋体" w:hint="default"/>
                <w:sz w:val="18"/>
                <w:szCs w:val="18"/>
              </w:rPr>
              <w:t>地质矿产勘查学</w:t>
            </w:r>
          </w:p>
          <w:p>
            <w:pPr>
              <w:pStyle w:val="TableParagraph"/>
              <w:spacing w:line="237" w:lineRule="auto" w:before="1"/>
              <w:ind w:left="101" w:right="11"/>
              <w:jc w:val="left"/>
              <w:rPr>
                <w:rFonts w:ascii="宋体" w:hAnsi="宋体" w:cs="宋体" w:eastAsia="宋体" w:hint="default"/>
                <w:sz w:val="18"/>
                <w:szCs w:val="18"/>
              </w:rPr>
            </w:pPr>
            <w:r>
              <w:rPr>
                <w:rFonts w:ascii="宋体" w:hAnsi="宋体" w:cs="宋体" w:eastAsia="宋体" w:hint="default"/>
                <w:sz w:val="18"/>
                <w:szCs w:val="18"/>
              </w:rPr>
              <w:t>习</w:t>
            </w:r>
            <w:r>
              <w:rPr>
                <w:rFonts w:ascii="宋体" w:hAnsi="宋体" w:cs="宋体" w:eastAsia="宋体" w:hint="default"/>
                <w:sz w:val="18"/>
                <w:szCs w:val="18"/>
              </w:rPr>
              <w:t>,1982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9"/>
                <w:sz w:val="18"/>
                <w:szCs w:val="18"/>
              </w:rPr>
              <w:t>月获工学学士；</w:t>
            </w:r>
            <w:r>
              <w:rPr>
                <w:rFonts w:ascii="宋体" w:hAnsi="宋体" w:cs="宋体" w:eastAsia="宋体" w:hint="default"/>
                <w:spacing w:val="-9"/>
                <w:sz w:val="18"/>
                <w:szCs w:val="18"/>
              </w:rPr>
              <w:t>1984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月考入中国地质大学研究生学习矿床学</w:t>
            </w:r>
            <w:r>
              <w:rPr>
                <w:rFonts w:ascii="宋体" w:hAnsi="宋体" w:cs="宋体" w:eastAsia="宋体" w:hint="default"/>
                <w:sz w:val="18"/>
                <w:szCs w:val="18"/>
              </w:rPr>
              <w:t>,1987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月获理学硕士； </w:t>
            </w:r>
            <w:r>
              <w:rPr>
                <w:rFonts w:ascii="宋体" w:hAnsi="宋体" w:cs="宋体" w:eastAsia="宋体" w:hint="default"/>
                <w:sz w:val="18"/>
                <w:szCs w:val="18"/>
              </w:rPr>
              <w:t>1991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z w:val="18"/>
                <w:szCs w:val="18"/>
              </w:rPr>
              <w:t>月考取成都理工学院</w:t>
            </w:r>
            <w:r>
              <w:rPr>
                <w:rFonts w:ascii="宋体" w:hAnsi="宋体" w:cs="宋体" w:eastAsia="宋体" w:hint="default"/>
                <w:sz w:val="18"/>
                <w:szCs w:val="18"/>
              </w:rPr>
              <w:t>(</w:t>
            </w:r>
            <w:r>
              <w:rPr>
                <w:rFonts w:ascii="宋体" w:hAnsi="宋体" w:cs="宋体" w:eastAsia="宋体" w:hint="default"/>
                <w:sz w:val="18"/>
                <w:szCs w:val="18"/>
              </w:rPr>
              <w:t>原成都地质学院、现成都理工大学</w:t>
            </w:r>
            <w:r>
              <w:rPr>
                <w:rFonts w:ascii="宋体" w:hAnsi="宋体" w:cs="宋体" w:eastAsia="宋体" w:hint="default"/>
                <w:sz w:val="18"/>
                <w:szCs w:val="18"/>
              </w:rPr>
              <w:t>)</w:t>
            </w:r>
            <w:r>
              <w:rPr>
                <w:rFonts w:ascii="宋体" w:hAnsi="宋体" w:cs="宋体" w:eastAsia="宋体" w:hint="default"/>
                <w:sz w:val="18"/>
                <w:szCs w:val="18"/>
              </w:rPr>
              <w:t>学习地球化学，</w:t>
            </w:r>
            <w:r>
              <w:rPr>
                <w:rFonts w:ascii="宋体" w:hAnsi="宋体" w:cs="宋体" w:eastAsia="宋体" w:hint="default"/>
                <w:sz w:val="18"/>
                <w:szCs w:val="18"/>
              </w:rPr>
              <w:t>1995</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月获工学 博士学位。</w:t>
            </w:r>
            <w:r>
              <w:rPr>
                <w:rFonts w:ascii="宋体" w:hAnsi="宋体" w:cs="宋体" w:eastAsia="宋体" w:hint="default"/>
                <w:sz w:val="18"/>
                <w:szCs w:val="18"/>
              </w:rPr>
              <w:t>1982.2-1984.8 </w:t>
            </w:r>
            <w:r>
              <w:rPr>
                <w:rFonts w:ascii="宋体" w:hAnsi="宋体" w:cs="宋体" w:eastAsia="宋体" w:hint="default"/>
                <w:sz w:val="18"/>
                <w:szCs w:val="18"/>
              </w:rPr>
              <w:t>月，四川省地矿局攀西裂谷研究队助理工程师；</w:t>
            </w:r>
            <w:r>
              <w:rPr>
                <w:rFonts w:ascii="宋体" w:hAnsi="宋体" w:cs="宋体" w:eastAsia="宋体" w:hint="default"/>
                <w:sz w:val="18"/>
                <w:szCs w:val="18"/>
              </w:rPr>
              <w:t>1987.7-1999.4</w:t>
            </w:r>
            <w:r>
              <w:rPr>
                <w:rFonts w:ascii="宋体" w:hAnsi="宋体" w:cs="宋体" w:eastAsia="宋体" w:hint="default"/>
                <w:spacing w:val="-60"/>
                <w:sz w:val="18"/>
                <w:szCs w:val="18"/>
              </w:rPr>
              <w:t> </w:t>
            </w:r>
            <w:r>
              <w:rPr>
                <w:rFonts w:ascii="宋体" w:hAnsi="宋体" w:cs="宋体" w:eastAsia="宋体" w:hint="default"/>
                <w:sz w:val="18"/>
                <w:szCs w:val="18"/>
              </w:rPr>
              <w:t>月，成都成 </w:t>
            </w:r>
            <w:r>
              <w:rPr>
                <w:rFonts w:ascii="宋体" w:hAnsi="宋体" w:cs="宋体" w:eastAsia="宋体" w:hint="default"/>
                <w:spacing w:val="-3"/>
                <w:sz w:val="18"/>
                <w:szCs w:val="18"/>
              </w:rPr>
              <w:t>都地质学院</w:t>
            </w:r>
            <w:r>
              <w:rPr>
                <w:rFonts w:ascii="宋体" w:hAnsi="宋体" w:cs="宋体" w:eastAsia="宋体" w:hint="default"/>
                <w:spacing w:val="-3"/>
                <w:sz w:val="18"/>
                <w:szCs w:val="18"/>
              </w:rPr>
              <w:t>(</w:t>
            </w:r>
            <w:r>
              <w:rPr>
                <w:rFonts w:ascii="宋体" w:hAnsi="宋体" w:cs="宋体" w:eastAsia="宋体" w:hint="default"/>
                <w:spacing w:val="-3"/>
                <w:sz w:val="18"/>
                <w:szCs w:val="18"/>
              </w:rPr>
              <w:t>现成都理工大学</w:t>
            </w:r>
            <w:r>
              <w:rPr>
                <w:rFonts w:ascii="宋体" w:hAnsi="宋体" w:cs="宋体" w:eastAsia="宋体" w:hint="default"/>
                <w:spacing w:val="-3"/>
                <w:sz w:val="18"/>
                <w:szCs w:val="18"/>
              </w:rPr>
              <w:t>)</w:t>
            </w:r>
            <w:r>
              <w:rPr>
                <w:rFonts w:ascii="宋体" w:hAnsi="宋体" w:cs="宋体" w:eastAsia="宋体" w:hint="default"/>
                <w:spacing w:val="-3"/>
                <w:sz w:val="18"/>
                <w:szCs w:val="18"/>
              </w:rPr>
              <w:t>助教、讲师</w:t>
            </w:r>
            <w:r>
              <w:rPr>
                <w:rFonts w:ascii="宋体" w:hAnsi="宋体" w:cs="宋体" w:eastAsia="宋体" w:hint="default"/>
                <w:spacing w:val="-3"/>
                <w:sz w:val="18"/>
                <w:szCs w:val="18"/>
              </w:rPr>
              <w:t>(1989.1)</w:t>
            </w:r>
            <w:r>
              <w:rPr>
                <w:rFonts w:ascii="宋体" w:hAnsi="宋体" w:cs="宋体" w:eastAsia="宋体" w:hint="default"/>
                <w:spacing w:val="-3"/>
                <w:sz w:val="18"/>
                <w:szCs w:val="18"/>
              </w:rPr>
              <w:t>、副教授（</w:t>
            </w:r>
            <w:r>
              <w:rPr>
                <w:rFonts w:ascii="宋体" w:hAnsi="宋体" w:cs="宋体" w:eastAsia="宋体" w:hint="default"/>
                <w:spacing w:val="-3"/>
                <w:sz w:val="18"/>
                <w:szCs w:val="18"/>
              </w:rPr>
              <w:t>1992.2</w:t>
            </w:r>
            <w:r>
              <w:rPr>
                <w:rFonts w:ascii="宋体" w:hAnsi="宋体" w:cs="宋体" w:eastAsia="宋体" w:hint="default"/>
                <w:spacing w:val="-3"/>
                <w:sz w:val="18"/>
                <w:szCs w:val="18"/>
              </w:rPr>
              <w:t>）、教授</w:t>
            </w:r>
            <w:r>
              <w:rPr>
                <w:rFonts w:ascii="宋体" w:hAnsi="宋体" w:cs="宋体" w:eastAsia="宋体" w:hint="default"/>
                <w:spacing w:val="-3"/>
                <w:sz w:val="18"/>
                <w:szCs w:val="18"/>
              </w:rPr>
              <w:t>(1995.5)</w:t>
            </w:r>
            <w:r>
              <w:rPr>
                <w:rFonts w:ascii="宋体" w:hAnsi="宋体" w:cs="宋体" w:eastAsia="宋体" w:hint="default"/>
                <w:spacing w:val="-3"/>
                <w:sz w:val="18"/>
                <w:szCs w:val="18"/>
              </w:rPr>
              <w:t>。</w:t>
            </w:r>
            <w:r>
              <w:rPr>
                <w:rFonts w:ascii="宋体" w:hAnsi="宋体" w:cs="宋体" w:eastAsia="宋体" w:hint="default"/>
                <w:spacing w:val="-3"/>
                <w:sz w:val="18"/>
                <w:szCs w:val="18"/>
              </w:rPr>
              <w:t>1999.5-2000.6</w:t>
            </w:r>
            <w:r>
              <w:rPr>
                <w:rFonts w:ascii="宋体" w:hAnsi="宋体" w:cs="宋体" w:eastAsia="宋体" w:hint="default"/>
                <w:spacing w:val="-53"/>
                <w:sz w:val="18"/>
                <w:szCs w:val="18"/>
              </w:rPr>
              <w:t> </w:t>
            </w:r>
            <w:r>
              <w:rPr>
                <w:rFonts w:ascii="宋体" w:hAnsi="宋体" w:cs="宋体" w:eastAsia="宋体" w:hint="default"/>
                <w:sz w:val="18"/>
                <w:szCs w:val="18"/>
              </w:rPr>
              <w:t>月，赴美国合作科研访问学者；</w:t>
            </w:r>
            <w:r>
              <w:rPr>
                <w:rFonts w:ascii="宋体" w:hAnsi="宋体" w:cs="宋体" w:eastAsia="宋体" w:hint="default"/>
                <w:sz w:val="18"/>
                <w:szCs w:val="18"/>
              </w:rPr>
              <w:t>2000.9 </w:t>
            </w:r>
            <w:r>
              <w:rPr>
                <w:rFonts w:ascii="宋体" w:hAnsi="宋体" w:cs="宋体" w:eastAsia="宋体" w:hint="default"/>
                <w:sz w:val="18"/>
                <w:szCs w:val="18"/>
              </w:rPr>
              <w:t>月至今，中国海洋大学教授、博导（</w:t>
            </w:r>
            <w:r>
              <w:rPr>
                <w:rFonts w:ascii="宋体" w:hAnsi="宋体" w:cs="宋体" w:eastAsia="宋体" w:hint="default"/>
                <w:sz w:val="18"/>
                <w:szCs w:val="18"/>
              </w:rPr>
              <w:t>2001</w:t>
            </w:r>
            <w:r>
              <w:rPr>
                <w:rFonts w:ascii="宋体" w:hAnsi="宋体" w:cs="宋体" w:eastAsia="宋体" w:hint="default"/>
                <w:sz w:val="18"/>
                <w:szCs w:val="18"/>
              </w:rPr>
              <w:t>）、地球科学学院院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长（</w:t>
            </w:r>
            <w:r>
              <w:rPr>
                <w:rFonts w:ascii="宋体" w:hAnsi="宋体" w:cs="宋体" w:eastAsia="宋体" w:hint="default"/>
                <w:spacing w:val="-7"/>
                <w:sz w:val="18"/>
                <w:szCs w:val="18"/>
              </w:rPr>
              <w:t>2001-2004</w:t>
            </w:r>
            <w:r>
              <w:rPr>
                <w:rFonts w:ascii="宋体" w:hAnsi="宋体" w:cs="宋体" w:eastAsia="宋体" w:hint="default"/>
                <w:spacing w:val="-7"/>
                <w:sz w:val="18"/>
                <w:szCs w:val="18"/>
              </w:rPr>
              <w:t>）、研究生教育中心（现研究生院）常务副院长兼研工部部长、学位办主任（</w:t>
            </w:r>
            <w:r>
              <w:rPr>
                <w:rFonts w:ascii="宋体" w:hAnsi="宋体" w:cs="宋体" w:eastAsia="宋体" w:hint="default"/>
                <w:spacing w:val="-7"/>
                <w:sz w:val="18"/>
                <w:szCs w:val="18"/>
              </w:rPr>
              <w:t>2005-2012</w:t>
            </w:r>
            <w:r>
              <w:rPr>
                <w:rFonts w:ascii="宋体" w:hAnsi="宋体" w:cs="宋体" w:eastAsia="宋体" w:hint="default"/>
                <w:spacing w:val="-7"/>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月至今任公司独立董事。</w:t>
            </w:r>
          </w:p>
        </w:tc>
      </w:tr>
      <w:tr>
        <w:trPr>
          <w:trHeight w:val="24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5"/>
              <w:jc w:val="center"/>
              <w:rPr>
                <w:rFonts w:ascii="宋体" w:hAnsi="宋体" w:cs="宋体" w:eastAsia="宋体" w:hint="default"/>
                <w:sz w:val="18"/>
                <w:szCs w:val="18"/>
              </w:rPr>
            </w:pPr>
            <w:r>
              <w:rPr>
                <w:rFonts w:ascii="宋体" w:hAnsi="宋体" w:cs="宋体" w:eastAsia="宋体" w:hint="default"/>
                <w:sz w:val="18"/>
                <w:szCs w:val="18"/>
              </w:rPr>
              <w:t>朱德胜</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center"/>
              <w:rPr>
                <w:rFonts w:ascii="宋体" w:hAnsi="宋体" w:cs="宋体" w:eastAsia="宋体" w:hint="default"/>
                <w:sz w:val="18"/>
                <w:szCs w:val="18"/>
              </w:rPr>
            </w:pPr>
            <w:r>
              <w:rPr>
                <w:rFonts w:ascii="宋体" w:hAnsi="宋体" w:cs="宋体" w:eastAsia="宋体" w:hint="default"/>
                <w:sz w:val="18"/>
                <w:szCs w:val="18"/>
              </w:rPr>
              <w:t>管理学博士，大学教授，硕士生导师。</w:t>
            </w:r>
            <w:r>
              <w:rPr>
                <w:rFonts w:ascii="宋体" w:hAnsi="宋体" w:cs="宋体" w:eastAsia="宋体" w:hint="default"/>
                <w:sz w:val="18"/>
                <w:szCs w:val="18"/>
              </w:rPr>
              <w:t>1988</w:t>
            </w:r>
            <w:r>
              <w:rPr>
                <w:rFonts w:ascii="宋体" w:hAnsi="宋体" w:cs="宋体" w:eastAsia="宋体" w:hint="default"/>
                <w:spacing w:val="-62"/>
                <w:sz w:val="18"/>
                <w:szCs w:val="18"/>
              </w:rPr>
              <w:t> </w:t>
            </w:r>
            <w:r>
              <w:rPr>
                <w:rFonts w:ascii="宋体" w:hAnsi="宋体" w:cs="宋体" w:eastAsia="宋体" w:hint="default"/>
                <w:sz w:val="18"/>
                <w:szCs w:val="18"/>
              </w:rPr>
              <w:t>年毕业于山东经济学院财务会计专业，获经济学学士学位；</w:t>
            </w:r>
          </w:p>
        </w:tc>
      </w:tr>
    </w:tbl>
    <w:p>
      <w:pPr>
        <w:spacing w:after="0" w:line="207" w:lineRule="exact"/>
        <w:jc w:val="center"/>
        <w:rPr>
          <w:rFonts w:ascii="宋体" w:hAnsi="宋体" w:cs="宋体" w:eastAsia="宋体" w:hint="default"/>
          <w:sz w:val="18"/>
          <w:szCs w:val="18"/>
        </w:rPr>
        <w:sectPr>
          <w:type w:val="continuous"/>
          <w:pgSz w:w="11910" w:h="16840"/>
          <w:pgMar w:top="1000" w:bottom="280" w:left="1580" w:right="1040"/>
        </w:sectPr>
      </w:pP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792"/>
        <w:gridCol w:w="8258"/>
      </w:tblGrid>
      <w:tr>
        <w:trPr>
          <w:trHeight w:val="943" w:hRule="exact"/>
        </w:trPr>
        <w:tc>
          <w:tcPr>
            <w:tcW w:w="792" w:type="dxa"/>
            <w:tcBorders>
              <w:top w:val="single" w:sz="4" w:space="0" w:color="000000"/>
              <w:left w:val="single" w:sz="4" w:space="0" w:color="000000"/>
              <w:bottom w:val="single" w:sz="4" w:space="0" w:color="000000"/>
              <w:right w:val="single" w:sz="4" w:space="0" w:color="000000"/>
            </w:tcBorders>
          </w:tcPr>
          <w:p>
            <w:pP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2001 </w:t>
            </w:r>
            <w:r>
              <w:rPr>
                <w:rFonts w:ascii="宋体" w:hAnsi="宋体" w:cs="宋体" w:eastAsia="宋体" w:hint="default"/>
                <w:sz w:val="18"/>
                <w:szCs w:val="18"/>
              </w:rPr>
              <w:t>年毕业于东北财经大学会计学专业，获管理学硕士学位；</w:t>
            </w:r>
            <w:r>
              <w:rPr>
                <w:rFonts w:ascii="宋体" w:hAnsi="宋体" w:cs="宋体" w:eastAsia="宋体" w:hint="default"/>
                <w:sz w:val="18"/>
                <w:szCs w:val="18"/>
              </w:rPr>
              <w:t>2006</w:t>
            </w:r>
            <w:r>
              <w:rPr>
                <w:rFonts w:ascii="宋体" w:hAnsi="宋体" w:cs="宋体" w:eastAsia="宋体" w:hint="default"/>
                <w:spacing w:val="-60"/>
                <w:sz w:val="18"/>
                <w:szCs w:val="18"/>
              </w:rPr>
              <w:t> </w:t>
            </w:r>
            <w:r>
              <w:rPr>
                <w:rFonts w:ascii="宋体" w:hAnsi="宋体" w:cs="宋体" w:eastAsia="宋体" w:hint="default"/>
                <w:sz w:val="18"/>
                <w:szCs w:val="18"/>
              </w:rPr>
              <w:t>年毕业于南开大学会计学专业，获</w:t>
            </w:r>
          </w:p>
          <w:p>
            <w:pPr>
              <w:pStyle w:val="TableParagraph"/>
              <w:spacing w:line="237" w:lineRule="auto" w:before="1"/>
              <w:ind w:left="101" w:right="13"/>
              <w:jc w:val="left"/>
              <w:rPr>
                <w:rFonts w:ascii="宋体" w:hAnsi="宋体" w:cs="宋体" w:eastAsia="宋体" w:hint="default"/>
                <w:sz w:val="18"/>
                <w:szCs w:val="18"/>
              </w:rPr>
            </w:pPr>
            <w:r>
              <w:rPr>
                <w:rFonts w:ascii="宋体" w:hAnsi="宋体" w:cs="宋体" w:eastAsia="宋体" w:hint="default"/>
                <w:sz w:val="18"/>
                <w:szCs w:val="18"/>
              </w:rPr>
              <w:t>管理学博士学位。</w:t>
            </w:r>
            <w:r>
              <w:rPr>
                <w:rFonts w:ascii="宋体" w:hAnsi="宋体" w:cs="宋体" w:eastAsia="宋体" w:hint="default"/>
                <w:sz w:val="18"/>
                <w:szCs w:val="18"/>
              </w:rPr>
              <w:t>1988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pacing w:val="-3"/>
                <w:sz w:val="18"/>
                <w:szCs w:val="18"/>
              </w:rPr>
              <w:t>月，历任山东财政学院讲师、副教授、教授。</w:t>
            </w:r>
            <w:r>
              <w:rPr>
                <w:rFonts w:ascii="宋体" w:hAnsi="宋体" w:cs="宋体" w:eastAsia="宋体" w:hint="default"/>
                <w:spacing w:val="-3"/>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月至 </w:t>
            </w:r>
            <w:r>
              <w:rPr>
                <w:rFonts w:ascii="宋体" w:hAnsi="宋体" w:cs="宋体" w:eastAsia="宋体" w:hint="default"/>
                <w:spacing w:val="-4"/>
                <w:sz w:val="18"/>
                <w:szCs w:val="18"/>
              </w:rPr>
              <w:t>今，担任山东财经大学会计学院副院长、教授、硕士研究生导师。主要研究方向是资本市场与公司理财。</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月至今任公司独立董事。</w:t>
            </w:r>
          </w:p>
        </w:tc>
      </w:tr>
      <w:tr>
        <w:trPr>
          <w:trHeight w:val="11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李业顺</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法学博士。</w:t>
            </w:r>
            <w:r>
              <w:rPr>
                <w:rFonts w:ascii="宋体" w:hAnsi="宋体" w:cs="宋体" w:eastAsia="宋体" w:hint="default"/>
                <w:sz w:val="18"/>
                <w:szCs w:val="18"/>
              </w:rPr>
              <w:t>1986.9-1990.7 </w:t>
            </w:r>
            <w:r>
              <w:rPr>
                <w:rFonts w:ascii="宋体" w:hAnsi="宋体" w:cs="宋体" w:eastAsia="宋体" w:hint="default"/>
                <w:sz w:val="18"/>
                <w:szCs w:val="18"/>
              </w:rPr>
              <w:t>在山东农业大学学习，获农学学士学位；</w:t>
            </w:r>
            <w:r>
              <w:rPr>
                <w:rFonts w:ascii="宋体" w:hAnsi="宋体" w:cs="宋体" w:eastAsia="宋体" w:hint="default"/>
                <w:sz w:val="18"/>
                <w:szCs w:val="18"/>
              </w:rPr>
              <w:t>1998.9-2001.2</w:t>
            </w:r>
            <w:r>
              <w:rPr>
                <w:rFonts w:ascii="宋体" w:hAnsi="宋体" w:cs="宋体" w:eastAsia="宋体" w:hint="default"/>
                <w:spacing w:val="-60"/>
                <w:sz w:val="18"/>
                <w:szCs w:val="18"/>
              </w:rPr>
              <w:t> </w:t>
            </w:r>
            <w:r>
              <w:rPr>
                <w:rFonts w:ascii="宋体" w:hAnsi="宋体" w:cs="宋体" w:eastAsia="宋体" w:hint="default"/>
                <w:sz w:val="18"/>
                <w:szCs w:val="18"/>
              </w:rPr>
              <w:t>在中国人民大学学</w:t>
            </w:r>
          </w:p>
          <w:p>
            <w:pPr>
              <w:pStyle w:val="TableParagraph"/>
              <w:spacing w:line="237" w:lineRule="auto" w:before="1"/>
              <w:ind w:left="101" w:right="102"/>
              <w:jc w:val="both"/>
              <w:rPr>
                <w:rFonts w:ascii="宋体" w:hAnsi="宋体" w:cs="宋体" w:eastAsia="宋体" w:hint="default"/>
                <w:sz w:val="18"/>
                <w:szCs w:val="18"/>
              </w:rPr>
            </w:pPr>
            <w:r>
              <w:rPr>
                <w:rFonts w:ascii="宋体" w:hAnsi="宋体" w:cs="宋体" w:eastAsia="宋体" w:hint="default"/>
                <w:sz w:val="18"/>
                <w:szCs w:val="18"/>
              </w:rPr>
              <w:t>习，获法学硕士学位；</w:t>
            </w:r>
            <w:r>
              <w:rPr>
                <w:rFonts w:ascii="宋体" w:hAnsi="宋体" w:cs="宋体" w:eastAsia="宋体" w:hint="default"/>
                <w:sz w:val="18"/>
                <w:szCs w:val="18"/>
              </w:rPr>
              <w:t>2005.9-2008.7 </w:t>
            </w:r>
            <w:r>
              <w:rPr>
                <w:rFonts w:ascii="宋体" w:hAnsi="宋体" w:cs="宋体" w:eastAsia="宋体" w:hint="default"/>
                <w:sz w:val="18"/>
                <w:szCs w:val="18"/>
              </w:rPr>
              <w:t>在中国人民大学学习，获法学博士学位。</w:t>
            </w:r>
            <w:r>
              <w:rPr>
                <w:rFonts w:ascii="宋体" w:hAnsi="宋体" w:cs="宋体" w:eastAsia="宋体" w:hint="default"/>
                <w:sz w:val="18"/>
                <w:szCs w:val="18"/>
              </w:rPr>
              <w:t>1990.7-1995.5</w:t>
            </w:r>
            <w:r>
              <w:rPr>
                <w:rFonts w:ascii="宋体" w:hAnsi="宋体" w:cs="宋体" w:eastAsia="宋体" w:hint="default"/>
                <w:spacing w:val="-60"/>
                <w:sz w:val="18"/>
                <w:szCs w:val="18"/>
              </w:rPr>
              <w:t> </w:t>
            </w:r>
            <w:r>
              <w:rPr>
                <w:rFonts w:ascii="宋体" w:hAnsi="宋体" w:cs="宋体" w:eastAsia="宋体" w:hint="default"/>
                <w:sz w:val="18"/>
                <w:szCs w:val="18"/>
              </w:rPr>
              <w:t>在山东 省广饶县粮食局工作，任供销科长；</w:t>
            </w:r>
            <w:r>
              <w:rPr>
                <w:rFonts w:ascii="宋体" w:hAnsi="宋体" w:cs="宋体" w:eastAsia="宋体" w:hint="default"/>
                <w:sz w:val="18"/>
                <w:szCs w:val="18"/>
              </w:rPr>
              <w:t>1995.5-2004.3</w:t>
            </w:r>
            <w:r>
              <w:rPr>
                <w:rFonts w:ascii="宋体" w:hAnsi="宋体" w:cs="宋体" w:eastAsia="宋体" w:hint="default"/>
                <w:spacing w:val="-71"/>
                <w:sz w:val="18"/>
                <w:szCs w:val="18"/>
              </w:rPr>
              <w:t> </w:t>
            </w:r>
            <w:r>
              <w:rPr>
                <w:rFonts w:ascii="宋体" w:hAnsi="宋体" w:cs="宋体" w:eastAsia="宋体" w:hint="default"/>
                <w:sz w:val="18"/>
                <w:szCs w:val="18"/>
              </w:rPr>
              <w:t>在山东省广饶县人民法院工作，任庭长；</w:t>
            </w:r>
            <w:r>
              <w:rPr>
                <w:rFonts w:ascii="宋体" w:hAnsi="宋体" w:cs="宋体" w:eastAsia="宋体" w:hint="default"/>
                <w:sz w:val="18"/>
                <w:szCs w:val="18"/>
              </w:rPr>
              <w:t>2008.5</w:t>
            </w:r>
            <w:r>
              <w:rPr>
                <w:rFonts w:ascii="宋体" w:hAnsi="宋体" w:cs="宋体" w:eastAsia="宋体" w:hint="default"/>
                <w:spacing w:val="-71"/>
                <w:sz w:val="18"/>
                <w:szCs w:val="18"/>
              </w:rPr>
              <w:t> </w:t>
            </w:r>
            <w:r>
              <w:rPr>
                <w:rFonts w:ascii="宋体" w:hAnsi="宋体" w:cs="宋体" w:eastAsia="宋体" w:hint="default"/>
                <w:sz w:val="18"/>
                <w:szCs w:val="18"/>
              </w:rPr>
              <w:t>至 今任北京市经济法学会副秘书长；</w:t>
            </w:r>
            <w:r>
              <w:rPr>
                <w:rFonts w:ascii="宋体" w:hAnsi="宋体" w:cs="宋体" w:eastAsia="宋体" w:hint="default"/>
                <w:sz w:val="18"/>
                <w:szCs w:val="18"/>
              </w:rPr>
              <w:t>2005.9</w:t>
            </w:r>
            <w:r>
              <w:rPr>
                <w:rFonts w:ascii="宋体" w:hAnsi="宋体" w:cs="宋体" w:eastAsia="宋体" w:hint="default"/>
                <w:spacing w:val="-38"/>
                <w:sz w:val="18"/>
                <w:szCs w:val="18"/>
              </w:rPr>
              <w:t> </w:t>
            </w:r>
            <w:r>
              <w:rPr>
                <w:rFonts w:ascii="宋体" w:hAnsi="宋体" w:cs="宋体" w:eastAsia="宋体" w:hint="default"/>
                <w:sz w:val="18"/>
                <w:szCs w:val="18"/>
              </w:rPr>
              <w:t>至今任中国商业法研究会秘书长；</w:t>
            </w:r>
            <w:r>
              <w:rPr>
                <w:rFonts w:ascii="宋体" w:hAnsi="宋体" w:cs="宋体" w:eastAsia="宋体" w:hint="default"/>
                <w:sz w:val="18"/>
                <w:szCs w:val="18"/>
              </w:rPr>
              <w:t>2010</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月至今兼任中国 人民大学法学院研究生导师。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月至今任公司独立董事。</w:t>
            </w:r>
          </w:p>
        </w:tc>
      </w:tr>
      <w:tr>
        <w:trPr>
          <w:trHeight w:val="47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成来国</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本科学历，高级经济师。</w:t>
            </w:r>
            <w:r>
              <w:rPr>
                <w:rFonts w:ascii="宋体" w:hAnsi="宋体" w:cs="宋体" w:eastAsia="宋体" w:hint="default"/>
                <w:spacing w:val="-3"/>
                <w:sz w:val="18"/>
                <w:szCs w:val="18"/>
              </w:rPr>
              <w:t>2000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月任东营科英激光电子有限公司业务部部长，</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月至今任东营科英进出口有限公司总经理，</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月至今任公司监事。</w:t>
            </w:r>
          </w:p>
        </w:tc>
      </w:tr>
      <w:tr>
        <w:trPr>
          <w:trHeight w:val="141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李志军</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中共党员，本科学历，中级会计师、高级经济师、高级内部审计师。</w:t>
            </w:r>
            <w:r>
              <w:rPr>
                <w:rFonts w:ascii="宋体" w:hAnsi="宋体" w:cs="宋体" w:eastAsia="宋体" w:hint="default"/>
                <w:sz w:val="18"/>
                <w:szCs w:val="18"/>
              </w:rPr>
              <w:t>1995</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9</w:t>
            </w:r>
            <w:r>
              <w:rPr>
                <w:rFonts w:ascii="宋体" w:hAnsi="宋体" w:cs="宋体" w:eastAsia="宋体" w:hint="default"/>
                <w:spacing w:val="-35"/>
                <w:sz w:val="18"/>
                <w:szCs w:val="18"/>
              </w:rPr>
              <w:t> </w:t>
            </w:r>
            <w:r>
              <w:rPr>
                <w:rFonts w:ascii="宋体" w:hAnsi="宋体" w:cs="宋体" w:eastAsia="宋体" w:hint="default"/>
                <w:sz w:val="18"/>
                <w:szCs w:val="18"/>
              </w:rPr>
              <w:t>月至</w:t>
            </w:r>
            <w:r>
              <w:rPr>
                <w:rFonts w:ascii="宋体" w:hAnsi="宋体" w:cs="宋体" w:eastAsia="宋体" w:hint="default"/>
                <w:spacing w:val="-35"/>
                <w:sz w:val="18"/>
                <w:szCs w:val="18"/>
              </w:rPr>
              <w:t> </w:t>
            </w:r>
            <w:r>
              <w:rPr>
                <w:rFonts w:ascii="宋体" w:hAnsi="宋体" w:cs="宋体" w:eastAsia="宋体" w:hint="default"/>
                <w:sz w:val="18"/>
                <w:szCs w:val="18"/>
              </w:rPr>
              <w:t>1997</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11</w:t>
            </w:r>
            <w:r>
              <w:rPr>
                <w:rFonts w:ascii="宋体" w:hAnsi="宋体" w:cs="宋体" w:eastAsia="宋体" w:hint="default"/>
                <w:spacing w:val="-35"/>
                <w:sz w:val="18"/>
                <w:szCs w:val="18"/>
              </w:rPr>
              <w:t> </w:t>
            </w:r>
            <w:r>
              <w:rPr>
                <w:rFonts w:ascii="宋体" w:hAnsi="宋体" w:cs="宋体" w:eastAsia="宋体" w:hint="default"/>
                <w:sz w:val="18"/>
                <w:szCs w:val="18"/>
              </w:rPr>
              <w:t>月任职</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于东营市农业局劳动服务公司、东营市明星食品厂出纳、会计、财务科长；</w:t>
            </w:r>
            <w:r>
              <w:rPr>
                <w:rFonts w:ascii="宋体" w:hAnsi="宋体" w:cs="宋体" w:eastAsia="宋体" w:hint="default"/>
                <w:sz w:val="18"/>
                <w:szCs w:val="18"/>
              </w:rPr>
              <w:t>1997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月至</w:t>
            </w:r>
            <w:r>
              <w:rPr>
                <w:rFonts w:ascii="宋体" w:hAnsi="宋体" w:cs="宋体" w:eastAsia="宋体" w:hint="default"/>
                <w:spacing w:val="-40"/>
                <w:sz w:val="18"/>
                <w:szCs w:val="18"/>
              </w:rPr>
              <w:t> </w:t>
            </w:r>
            <w:r>
              <w:rPr>
                <w:rFonts w:ascii="宋体" w:hAnsi="宋体" w:cs="宋体" w:eastAsia="宋体" w:hint="default"/>
                <w:sz w:val="18"/>
                <w:szCs w:val="18"/>
              </w:rPr>
              <w:t>1999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p>
          <w:p>
            <w:pPr>
              <w:pStyle w:val="TableParagraph"/>
              <w:spacing w:line="237" w:lineRule="auto"/>
              <w:ind w:left="101" w:right="12"/>
              <w:jc w:val="left"/>
              <w:rPr>
                <w:rFonts w:ascii="宋体" w:hAnsi="宋体" w:cs="宋体" w:eastAsia="宋体" w:hint="default"/>
                <w:sz w:val="18"/>
                <w:szCs w:val="18"/>
              </w:rPr>
            </w:pPr>
            <w:r>
              <w:rPr>
                <w:rFonts w:ascii="宋体" w:hAnsi="宋体" w:cs="宋体" w:eastAsia="宋体" w:hint="default"/>
                <w:spacing w:val="-5"/>
                <w:sz w:val="18"/>
                <w:szCs w:val="18"/>
              </w:rPr>
              <w:t>月任职于东营市华联商厦从事会计、审计工作；</w:t>
            </w:r>
            <w:r>
              <w:rPr>
                <w:rFonts w:ascii="宋体" w:hAnsi="宋体" w:cs="宋体" w:eastAsia="宋体" w:hint="default"/>
                <w:spacing w:val="-5"/>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z w:val="18"/>
                <w:szCs w:val="18"/>
              </w:rPr>
              <w:t>月任职于东营市金龙装饰公司、 东营市玉华商贸有限公司会计、财务科长；</w:t>
            </w:r>
            <w:r>
              <w:rPr>
                <w:rFonts w:ascii="宋体" w:hAnsi="宋体" w:cs="宋体" w:eastAsia="宋体" w:hint="default"/>
                <w:sz w:val="18"/>
                <w:szCs w:val="18"/>
              </w:rPr>
              <w:t>2001 </w:t>
            </w:r>
            <w:r>
              <w:rPr>
                <w:rFonts w:ascii="宋体" w:hAnsi="宋体" w:cs="宋体" w:eastAsia="宋体" w:hint="default"/>
                <w:sz w:val="18"/>
                <w:szCs w:val="18"/>
              </w:rPr>
              <w:t>年 </w:t>
            </w: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z w:val="18"/>
                <w:szCs w:val="18"/>
              </w:rPr>
              <w:t>月至今，在科达股份工作，先后任科英激光电子 公司会计、考审委办公室副主任、主任、考审委副主任助理、审计部部长。</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61"/>
                <w:sz w:val="18"/>
                <w:szCs w:val="18"/>
              </w:rPr>
              <w:t> </w:t>
            </w:r>
            <w:r>
              <w:rPr>
                <w:rFonts w:ascii="宋体" w:hAnsi="宋体" w:cs="宋体" w:eastAsia="宋体" w:hint="default"/>
                <w:sz w:val="18"/>
                <w:szCs w:val="18"/>
              </w:rPr>
              <w:t>月至今任公司职 工代表监事。</w:t>
            </w:r>
          </w:p>
        </w:tc>
      </w:tr>
      <w:tr>
        <w:trPr>
          <w:trHeight w:val="944"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张晓莉</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3"/>
                <w:sz w:val="18"/>
                <w:szCs w:val="18"/>
              </w:rPr>
              <w:t>本科学历，</w:t>
            </w:r>
            <w:r>
              <w:rPr>
                <w:rFonts w:ascii="宋体" w:hAnsi="宋体" w:cs="宋体" w:eastAsia="宋体" w:hint="default"/>
                <w:spacing w:val="-3"/>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日毕业于山东师范大学政法学院法学系。</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pacing w:val="-3"/>
                <w:sz w:val="18"/>
                <w:szCs w:val="18"/>
              </w:rPr>
              <w:t>日入职科达股份，先</w:t>
            </w:r>
          </w:p>
          <w:p>
            <w:pPr>
              <w:pStyle w:val="TableParagraph"/>
              <w:spacing w:line="237" w:lineRule="auto"/>
              <w:ind w:left="101" w:right="103"/>
              <w:jc w:val="both"/>
              <w:rPr>
                <w:rFonts w:ascii="宋体" w:hAnsi="宋体" w:cs="宋体" w:eastAsia="宋体" w:hint="default"/>
                <w:sz w:val="18"/>
                <w:szCs w:val="18"/>
              </w:rPr>
            </w:pPr>
            <w:r>
              <w:rPr>
                <w:rFonts w:ascii="宋体" w:hAnsi="宋体" w:cs="宋体" w:eastAsia="宋体" w:hint="default"/>
                <w:spacing w:val="-2"/>
                <w:sz w:val="18"/>
                <w:szCs w:val="18"/>
              </w:rPr>
              <w:t>后担任公司法律事务部法务专员、法务科长，从事合同审查、诉讼和非诉业务以及法律培训、法律咨询</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工作；</w:t>
            </w:r>
            <w:r>
              <w:rPr>
                <w:rFonts w:ascii="宋体" w:hAnsi="宋体" w:cs="宋体" w:eastAsia="宋体" w:hint="default"/>
                <w:sz w:val="18"/>
                <w:szCs w:val="18"/>
              </w:rPr>
              <w:t>2012</w:t>
            </w:r>
            <w:r>
              <w:rPr>
                <w:rFonts w:ascii="宋体" w:hAnsi="宋体" w:cs="宋体" w:eastAsia="宋体" w:hint="default"/>
                <w:spacing w:val="-38"/>
                <w:sz w:val="18"/>
                <w:szCs w:val="18"/>
              </w:rPr>
              <w:t> </w:t>
            </w:r>
            <w:r>
              <w:rPr>
                <w:rFonts w:ascii="宋体" w:hAnsi="宋体" w:cs="宋体" w:eastAsia="宋体" w:hint="default"/>
                <w:sz w:val="18"/>
                <w:szCs w:val="18"/>
              </w:rPr>
              <w:t>年至今担任科达集团股份有限公司法律事务部副部长，主持部门工作。</w:t>
            </w:r>
            <w:r>
              <w:rPr>
                <w:rFonts w:ascii="宋体" w:hAnsi="宋体" w:cs="宋体" w:eastAsia="宋体" w:hint="default"/>
                <w:sz w:val="18"/>
                <w:szCs w:val="18"/>
              </w:rPr>
              <w:t>2014</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w:t>
            </w:r>
            <w:r>
              <w:rPr>
                <w:rFonts w:ascii="宋体" w:hAnsi="宋体" w:cs="宋体" w:eastAsia="宋体" w:hint="default"/>
                <w:spacing w:val="-38"/>
                <w:sz w:val="18"/>
                <w:szCs w:val="18"/>
              </w:rPr>
              <w:t> </w:t>
            </w:r>
            <w:r>
              <w:rPr>
                <w:rFonts w:ascii="宋体" w:hAnsi="宋体" w:cs="宋体" w:eastAsia="宋体" w:hint="default"/>
                <w:sz w:val="18"/>
                <w:szCs w:val="18"/>
              </w:rPr>
              <w:t>月至今任 公司职工代表监事。</w:t>
            </w:r>
          </w:p>
        </w:tc>
      </w:tr>
      <w:tr>
        <w:trPr>
          <w:trHeight w:val="71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姜志涛</w:t>
            </w:r>
          </w:p>
        </w:tc>
        <w:tc>
          <w:tcPr>
            <w:tcW w:w="8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2"/>
                <w:sz w:val="18"/>
                <w:szCs w:val="18"/>
              </w:rPr>
              <w:t>本科学历，中级经济师，具有国家</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pacing w:val="-1"/>
                <w:sz w:val="18"/>
                <w:szCs w:val="18"/>
              </w:rPr>
              <w:t>类法律职业资格、注册企业法律顾问执业资格、二级建造师执业资</w:t>
            </w:r>
          </w:p>
          <w:p>
            <w:pPr>
              <w:pStyle w:val="TableParagraph"/>
              <w:spacing w:line="232" w:lineRule="exact" w:before="24"/>
              <w:ind w:left="101" w:right="103"/>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z w:val="18"/>
                <w:szCs w:val="18"/>
              </w:rPr>
              <w:t>1999 </w:t>
            </w:r>
            <w:r>
              <w:rPr>
                <w:rFonts w:ascii="宋体" w:hAnsi="宋体" w:cs="宋体" w:eastAsia="宋体" w:hint="default"/>
                <w:sz w:val="18"/>
                <w:szCs w:val="18"/>
              </w:rPr>
              <w:t>年进入科达股份工作，先后担任施工员、主任工程师等职务，</w:t>
            </w:r>
            <w:r>
              <w:rPr>
                <w:rFonts w:ascii="宋体" w:hAnsi="宋体" w:cs="宋体" w:eastAsia="宋体" w:hint="default"/>
                <w:sz w:val="18"/>
                <w:szCs w:val="18"/>
              </w:rPr>
              <w:t>2005</w:t>
            </w:r>
            <w:r>
              <w:rPr>
                <w:rFonts w:ascii="宋体" w:hAnsi="宋体" w:cs="宋体" w:eastAsia="宋体" w:hint="default"/>
                <w:spacing w:val="-60"/>
                <w:sz w:val="18"/>
                <w:szCs w:val="18"/>
              </w:rPr>
              <w:t> </w:t>
            </w:r>
            <w:r>
              <w:rPr>
                <w:rFonts w:ascii="宋体" w:hAnsi="宋体" w:cs="宋体" w:eastAsia="宋体" w:hint="default"/>
                <w:sz w:val="18"/>
                <w:szCs w:val="18"/>
              </w:rPr>
              <w:t>年进入公司证券部工作，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日担任公司证券事务代表，现任公司董事会秘书。</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477" w:val="left" w:leader="none"/>
        </w:tabs>
        <w:spacing w:line="290" w:lineRule="auto"/>
        <w:ind w:left="740" w:right="3378" w:hanging="522"/>
        <w:jc w:val="left"/>
        <w:rPr>
          <w:b w:val="0"/>
          <w:bCs w:val="0"/>
        </w:rPr>
      </w:pPr>
      <w:r>
        <w:rPr>
          <w:w w:val="95"/>
        </w:rPr>
        <w:t>二、现任及报告期内离任董事、监事和高级管理人员的任职情况 </w:t>
      </w:r>
      <w:r>
        <w:rPr>
          <w:spacing w:val="87"/>
          <w:w w:val="95"/>
        </w:rPr>
        <w:t> </w:t>
      </w:r>
      <w:r>
        <w:rPr>
          <w:spacing w:val="87"/>
          <w:w w:val="95"/>
        </w:rPr>
      </w:r>
      <w:r>
        <w:rPr>
          <w:rFonts w:ascii="宋体" w:hAnsi="宋体" w:cs="宋体" w:eastAsia="宋体" w:hint="default"/>
          <w:w w:val="95"/>
        </w:rPr>
        <w:t>(1)</w:t>
        <w:tab/>
      </w:r>
      <w:r>
        <w:rPr/>
        <w:t>在股东单位任职情况</w:t>
      </w:r>
      <w:r>
        <w:rPr>
          <w:b w:val="0"/>
          <w:bCs w:val="0"/>
        </w:rPr>
      </w:r>
    </w:p>
    <w:p>
      <w:pPr>
        <w:pStyle w:val="BodyText"/>
        <w:spacing w:line="240" w:lineRule="auto" w:before="14"/>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3"/>
        <w:gridCol w:w="2262"/>
        <w:gridCol w:w="1783"/>
        <w:gridCol w:w="1624"/>
        <w:gridCol w:w="1618"/>
      </w:tblGrid>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山东科达集团有限公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东营科创生物化工有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烟台科达置业有限公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24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23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广饶县金桥小额贷款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东营科英进出口有限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山东科达集团有限公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山东科达集团有限公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成来国</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东营科英进出口有限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1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31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477" w:val="left" w:leader="none"/>
        </w:tabs>
        <w:spacing w:line="240" w:lineRule="auto"/>
        <w:ind w:left="740" w:right="228"/>
        <w:jc w:val="left"/>
        <w:rPr>
          <w:b w:val="0"/>
          <w:bCs w:val="0"/>
        </w:rPr>
      </w:pPr>
      <w:r>
        <w:rPr>
          <w:rFonts w:ascii="宋体" w:hAnsi="宋体" w:cs="宋体" w:eastAsia="宋体" w:hint="default"/>
          <w:w w:val="95"/>
        </w:rPr>
        <w:t>(2)</w:t>
        <w:tab/>
      </w:r>
      <w:r>
        <w:rPr/>
        <w:t>在其他单位任职情况</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74"/>
        <w:gridCol w:w="2253"/>
        <w:gridCol w:w="1783"/>
        <w:gridCol w:w="1617"/>
        <w:gridCol w:w="1624"/>
      </w:tblGrid>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0"/>
              <w:jc w:val="left"/>
              <w:rPr>
                <w:rFonts w:ascii="宋体" w:hAnsi="宋体" w:cs="宋体" w:eastAsia="宋体" w:hint="default"/>
                <w:sz w:val="21"/>
                <w:szCs w:val="21"/>
              </w:rPr>
            </w:pPr>
            <w:r>
              <w:rPr>
                <w:rFonts w:ascii="宋体" w:hAnsi="宋体" w:cs="宋体" w:eastAsia="宋体" w:hint="default"/>
                <w:sz w:val="21"/>
                <w:szCs w:val="21"/>
              </w:rPr>
              <w:t>在其他单位担任</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0" w:lineRule="exact"/>
        <w:jc w:val="left"/>
        <w:rPr>
          <w:rFonts w:ascii="宋体" w:hAnsi="宋体" w:cs="宋体" w:eastAsia="宋体" w:hint="default"/>
          <w:sz w:val="21"/>
          <w:szCs w:val="21"/>
        </w:rPr>
        <w:sectPr>
          <w:pgSz w:w="11910" w:h="16840"/>
          <w:pgMar w:header="855" w:footer="1194" w:top="1360" w:bottom="1380" w:left="1580" w:right="1040"/>
        </w:sectPr>
      </w:pP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74"/>
        <w:gridCol w:w="2253"/>
        <w:gridCol w:w="1783"/>
        <w:gridCol w:w="1617"/>
        <w:gridCol w:w="1624"/>
      </w:tblGrid>
      <w:tr>
        <w:trPr>
          <w:trHeight w:val="282" w:hRule="exact"/>
        </w:trPr>
        <w:tc>
          <w:tcPr>
            <w:tcW w:w="1774" w:type="dxa"/>
            <w:tcBorders>
              <w:top w:val="single" w:sz="4" w:space="0" w:color="000000"/>
              <w:left w:val="single" w:sz="4" w:space="0" w:color="000000"/>
              <w:bottom w:val="single" w:sz="4" w:space="0" w:color="000000"/>
              <w:right w:val="single" w:sz="4" w:space="0" w:color="000000"/>
            </w:tcBorders>
          </w:tcPr>
          <w:p>
            <w:pPr/>
          </w:p>
        </w:tc>
        <w:tc>
          <w:tcPr>
            <w:tcW w:w="2253"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9" w:right="0"/>
              <w:jc w:val="left"/>
              <w:rPr>
                <w:rFonts w:ascii="宋体" w:hAnsi="宋体" w:cs="宋体" w:eastAsia="宋体" w:hint="default"/>
                <w:sz w:val="21"/>
                <w:szCs w:val="21"/>
              </w:rPr>
            </w:pPr>
            <w:r>
              <w:rPr>
                <w:rFonts w:ascii="宋体" w:hAnsi="宋体" w:cs="宋体" w:eastAsia="宋体" w:hint="default"/>
                <w:sz w:val="21"/>
                <w:szCs w:val="21"/>
              </w:rPr>
              <w:t>的职务</w:t>
            </w:r>
          </w:p>
        </w:tc>
        <w:tc>
          <w:tcPr>
            <w:tcW w:w="1617"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青岛科达置业有限公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9</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滨州市科达置业有限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27</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山东科达房地产开发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2009 </w:t>
            </w:r>
            <w:r>
              <w:rPr>
                <w:rFonts w:ascii="宋体" w:hAnsi="宋体" w:cs="宋体" w:eastAsia="宋体" w:hint="default"/>
                <w:sz w:val="21"/>
                <w:szCs w:val="21"/>
              </w:rPr>
              <w:t>年 </w:t>
            </w:r>
            <w:r>
              <w:rPr>
                <w:rFonts w:ascii="宋体" w:hAnsi="宋体" w:cs="宋体" w:eastAsia="宋体" w:hint="default"/>
                <w:sz w:val="21"/>
                <w:szCs w:val="21"/>
              </w:rPr>
              <w:t>6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宋体" w:hAnsi="宋体" w:cs="宋体" w:eastAsia="宋体" w:hint="default"/>
                <w:sz w:val="21"/>
                <w:szCs w:val="21"/>
              </w:rPr>
              <w:t>9</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6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72"/>
        <w:gridCol w:w="6178"/>
      </w:tblGrid>
      <w:tr>
        <w:trPr>
          <w:trHeight w:val="1099"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董事会薪酬与考核委员会根据《董事、监事及高级管理人员薪酬</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2"/>
                <w:sz w:val="21"/>
                <w:szCs w:val="21"/>
              </w:rPr>
              <w:t>与考核办法》的有关规定提出《关于公司董事、监事及高级管理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人员薪酬的预案》，经公司董事会审议通过后，提交公司</w:t>
            </w:r>
            <w:r>
              <w:rPr>
                <w:rFonts w:ascii="宋体" w:hAnsi="宋体" w:cs="宋体" w:eastAsia="宋体" w:hint="default"/>
                <w:spacing w:val="-64"/>
                <w:sz w:val="21"/>
                <w:szCs w:val="21"/>
              </w:rPr>
              <w:t> </w:t>
            </w: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 度股东大会审议通过。</w:t>
            </w:r>
          </w:p>
        </w:tc>
      </w:tr>
      <w:tr>
        <w:trPr>
          <w:trHeight w:val="556"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根据年度经营计划的完成情况和公司经营业绩，结合其所担任的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岗位和工作业绩由薪酬与考核委员会综合考评确定。</w:t>
            </w:r>
          </w:p>
        </w:tc>
      </w:tr>
      <w:tr>
        <w:trPr>
          <w:trHeight w:val="554"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酬的应付报酬情况</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报告期内应付董事、监事和高级管理人员的报酬总计为 </w:t>
            </w:r>
            <w:r>
              <w:rPr>
                <w:rFonts w:ascii="宋体" w:hAnsi="宋体" w:cs="宋体" w:eastAsia="宋体" w:hint="default"/>
                <w:sz w:val="21"/>
                <w:szCs w:val="21"/>
              </w:rPr>
              <w:t>99.56</w:t>
            </w:r>
            <w:r>
              <w:rPr>
                <w:rFonts w:ascii="宋体" w:hAnsi="宋体" w:cs="宋体" w:eastAsia="宋体" w:hint="default"/>
                <w:spacing w:val="-23"/>
                <w:sz w:val="21"/>
                <w:szCs w:val="21"/>
              </w:rPr>
              <w:t> </w:t>
            </w:r>
            <w:r>
              <w:rPr>
                <w:rFonts w:ascii="宋体" w:hAnsi="宋体" w:cs="宋体" w:eastAsia="宋体" w:hint="default"/>
                <w:sz w:val="21"/>
                <w:szCs w:val="21"/>
              </w:rPr>
              <w:t>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827"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报告期末全体董事、监事和高</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pacing w:val="10"/>
                <w:sz w:val="21"/>
                <w:szCs w:val="21"/>
              </w:rPr>
              <w:t>级管理人员实际获得的报酬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合计</w:t>
            </w:r>
          </w:p>
        </w:tc>
        <w:tc>
          <w:tcPr>
            <w:tcW w:w="6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报告期内在公司领取薪酬的董事、监事、高管人员实际获得的报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酬总计</w:t>
            </w:r>
            <w:r>
              <w:rPr>
                <w:rFonts w:ascii="宋体" w:hAnsi="宋体" w:cs="宋体" w:eastAsia="宋体" w:hint="default"/>
                <w:spacing w:val="-52"/>
                <w:sz w:val="21"/>
                <w:szCs w:val="21"/>
              </w:rPr>
              <w:t> </w:t>
            </w:r>
            <w:r>
              <w:rPr>
                <w:rFonts w:ascii="宋体" w:hAnsi="宋体" w:cs="宋体" w:eastAsia="宋体" w:hint="default"/>
                <w:sz w:val="21"/>
                <w:szCs w:val="21"/>
              </w:rPr>
              <w:t>99.56</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叶明红</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张晓莉</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补选监事</w:t>
            </w:r>
          </w:p>
        </w:tc>
      </w:tr>
    </w:tbl>
    <w:p>
      <w:pPr>
        <w:spacing w:line="240" w:lineRule="auto" w:before="0"/>
        <w:rPr>
          <w:rFonts w:ascii="宋体" w:hAnsi="宋体" w:cs="宋体" w:eastAsia="宋体" w:hint="default"/>
          <w:b/>
          <w:bCs/>
          <w:sz w:val="20"/>
          <w:szCs w:val="20"/>
        </w:rPr>
      </w:pPr>
    </w:p>
    <w:p>
      <w:pPr>
        <w:spacing w:line="290" w:lineRule="auto" w:before="35"/>
        <w:ind w:left="638" w:right="4622" w:hanging="42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本报告期内未发生变化。</w:t>
      </w:r>
    </w:p>
    <w:p>
      <w:pPr>
        <w:pStyle w:val="Heading2"/>
        <w:spacing w:line="240" w:lineRule="auto" w:before="13"/>
        <w:ind w:right="228"/>
        <w:jc w:val="left"/>
        <w:rPr>
          <w:b w:val="0"/>
          <w:bCs w:val="0"/>
        </w:rPr>
      </w:pPr>
      <w:r>
        <w:rPr/>
        <w:t>六、母公司和主要子公司的员工情况</w:t>
      </w:r>
      <w:r>
        <w:rPr>
          <w:b w:val="0"/>
          <w:bCs w:val="0"/>
        </w:rPr>
      </w:r>
    </w:p>
    <w:p>
      <w:pPr>
        <w:pStyle w:val="Heading2"/>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bl>
    <w:p>
      <w:pPr>
        <w:spacing w:after="0" w:line="240" w:lineRule="exact"/>
        <w:jc w:val="center"/>
        <w:rPr>
          <w:rFonts w:ascii="宋体" w:hAnsi="宋体" w:cs="宋体" w:eastAsia="宋体" w:hint="default"/>
          <w:sz w:val="21"/>
          <w:szCs w:val="21"/>
        </w:rPr>
        <w:sectPr>
          <w:pgSz w:w="11910" w:h="16840"/>
          <w:pgMar w:header="855" w:footer="1194" w:top="1360" w:bottom="1380" w:left="1580" w:right="1040"/>
        </w:sectPr>
      </w:pPr>
    </w:p>
    <w:p>
      <w:pPr>
        <w:spacing w:line="240" w:lineRule="auto" w:before="6"/>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154</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175</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BodyText"/>
        <w:tabs>
          <w:tab w:pos="1057" w:val="left" w:leader="none"/>
        </w:tabs>
        <w:spacing w:line="290" w:lineRule="auto" w:before="35"/>
        <w:ind w:left="638" w:right="246" w:hanging="420"/>
        <w:jc w:val="left"/>
      </w:pPr>
      <w:r>
        <w:rPr>
          <w:rFonts w:ascii="宋体" w:hAnsi="宋体" w:cs="宋体" w:eastAsia="宋体" w:hint="default"/>
          <w:b/>
          <w:bCs/>
          <w:w w:val="95"/>
        </w:rPr>
        <w:t>(</w:t>
      </w:r>
      <w:r>
        <w:rPr>
          <w:rFonts w:ascii="宋体" w:hAnsi="宋体" w:cs="宋体" w:eastAsia="宋体" w:hint="default"/>
          <w:b/>
          <w:bCs/>
          <w:w w:val="95"/>
        </w:rPr>
        <w:t>一</w:t>
      </w:r>
      <w:r>
        <w:rPr>
          <w:rFonts w:ascii="宋体" w:hAnsi="宋体" w:cs="宋体" w:eastAsia="宋体" w:hint="default"/>
          <w:b/>
          <w:bCs/>
          <w:w w:val="95"/>
        </w:rPr>
        <w:t>)</w:t>
        <w:tab/>
      </w:r>
      <w:r>
        <w:rPr>
          <w:rFonts w:ascii="宋体" w:hAnsi="宋体" w:cs="宋体" w:eastAsia="宋体" w:hint="default"/>
          <w:b/>
          <w:bCs/>
        </w:rPr>
        <w:t>薪酬政策</w:t>
      </w:r>
      <w:r>
        <w:rPr>
          <w:rFonts w:ascii="宋体" w:hAnsi="宋体" w:cs="宋体" w:eastAsia="宋体" w:hint="default"/>
          <w:b/>
          <w:bCs/>
          <w:spacing w:val="1"/>
          <w:w w:val="99"/>
        </w:rPr>
        <w:t> </w:t>
      </w:r>
      <w:r>
        <w:rPr/>
        <w:t>公司高级管理人员实行基本工资与年终考核相结合的管理办法，董事会根据不同岗位制定标</w:t>
      </w:r>
    </w:p>
    <w:p>
      <w:pPr>
        <w:pStyle w:val="BodyText"/>
        <w:spacing w:line="357" w:lineRule="auto" w:before="90"/>
        <w:ind w:left="218" w:right="246"/>
        <w:jc w:val="both"/>
      </w:pPr>
      <w:r>
        <w:rPr/>
        <w:t>准后每月发放基本工资，考核工资部分由董事会根据对年度经营目标的完成情况考核后发放。普 通员工依据岗位定酬，公司根据国家规定为其缴纳社会保险。考虑到企业的发展需要及实际支付 能力，对关键岗位及市场供应稀缺人员采取薪酬领先策略，对市场供应充足人员薪酬采取市场跟 随战略，以保证企业既避免关键人才流失，又节约人工成本，为企业的发展提供保障。</w:t>
      </w:r>
    </w:p>
    <w:p>
      <w:pPr>
        <w:spacing w:line="240" w:lineRule="auto" w:before="9"/>
        <w:rPr>
          <w:rFonts w:ascii="宋体" w:hAnsi="宋体" w:cs="宋体" w:eastAsia="宋体" w:hint="default"/>
          <w:sz w:val="27"/>
          <w:szCs w:val="27"/>
        </w:rPr>
      </w:pPr>
    </w:p>
    <w:p>
      <w:pPr>
        <w:pStyle w:val="BodyText"/>
        <w:tabs>
          <w:tab w:pos="1057" w:val="left" w:leader="none"/>
        </w:tabs>
        <w:spacing w:line="290" w:lineRule="auto" w:before="0"/>
        <w:ind w:left="638" w:right="246" w:hanging="420"/>
        <w:jc w:val="left"/>
      </w:pPr>
      <w:r>
        <w:rPr>
          <w:rFonts w:ascii="宋体" w:hAnsi="宋体" w:cs="宋体" w:eastAsia="宋体" w:hint="default"/>
          <w:b/>
          <w:bCs/>
          <w:w w:val="95"/>
        </w:rPr>
        <w:t>(</w:t>
      </w:r>
      <w:r>
        <w:rPr>
          <w:rFonts w:ascii="宋体" w:hAnsi="宋体" w:cs="宋体" w:eastAsia="宋体" w:hint="default"/>
          <w:b/>
          <w:bCs/>
          <w:w w:val="95"/>
        </w:rPr>
        <w:t>二</w:t>
      </w:r>
      <w:r>
        <w:rPr>
          <w:rFonts w:ascii="宋体" w:hAnsi="宋体" w:cs="宋体" w:eastAsia="宋体" w:hint="default"/>
          <w:b/>
          <w:bCs/>
          <w:w w:val="95"/>
        </w:rPr>
        <w:t>)</w:t>
        <w:tab/>
      </w:r>
      <w:r>
        <w:rPr>
          <w:rFonts w:ascii="宋体" w:hAnsi="宋体" w:cs="宋体" w:eastAsia="宋体" w:hint="default"/>
          <w:b/>
          <w:bCs/>
        </w:rPr>
        <w:t>培训计划</w:t>
      </w:r>
      <w:r>
        <w:rPr>
          <w:rFonts w:ascii="宋体" w:hAnsi="宋体" w:cs="宋体" w:eastAsia="宋体" w:hint="default"/>
          <w:b/>
          <w:bCs/>
          <w:spacing w:val="1"/>
          <w:w w:val="99"/>
        </w:rPr>
        <w:t> </w:t>
      </w:r>
      <w:r>
        <w:rPr/>
        <w:t>公司根据各部门实际工作需求，建立了分层分类的培训体系，采取内训为主、外训为辅的培</w:t>
      </w:r>
    </w:p>
    <w:p>
      <w:pPr>
        <w:pStyle w:val="BodyText"/>
        <w:spacing w:line="227" w:lineRule="exact" w:before="0"/>
        <w:ind w:left="218" w:right="228"/>
        <w:jc w:val="left"/>
      </w:pPr>
      <w:r>
        <w:rPr/>
        <w:t>训方式，组织各岗位员工积极参加岗位所需技术职业资格的学习及考核。</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专业构成统计图</w:t>
      </w:r>
      <w:r>
        <w:rPr>
          <w:b w:val="0"/>
          <w:bCs w:val="0"/>
        </w:rPr>
      </w:r>
    </w:p>
    <w:p>
      <w:pPr>
        <w:spacing w:line="240" w:lineRule="auto" w:before="11"/>
        <w:rPr>
          <w:rFonts w:ascii="宋体" w:hAnsi="宋体" w:cs="宋体" w:eastAsia="宋体" w:hint="default"/>
          <w:b/>
          <w:bCs/>
          <w:sz w:val="7"/>
          <w:szCs w:val="7"/>
        </w:rPr>
      </w:pPr>
    </w:p>
    <w:p>
      <w:pPr>
        <w:spacing w:line="3955" w:lineRule="exact"/>
        <w:ind w:left="227" w:right="0" w:firstLine="0"/>
        <w:rPr>
          <w:rFonts w:ascii="宋体" w:hAnsi="宋体" w:cs="宋体" w:eastAsia="宋体" w:hint="default"/>
          <w:sz w:val="20"/>
          <w:szCs w:val="20"/>
        </w:rPr>
      </w:pPr>
      <w:r>
        <w:rPr>
          <w:rFonts w:ascii="宋体" w:hAnsi="宋体" w:cs="宋体" w:eastAsia="宋体" w:hint="default"/>
          <w:position w:val="-78"/>
          <w:sz w:val="20"/>
          <w:szCs w:val="20"/>
        </w:rPr>
        <w:pict>
          <v:group style="width:225.05pt;height:197.8pt;mso-position-horizontal-relative:char;mso-position-vertical-relative:line" coordorigin="0,0" coordsize="4501,3956">
            <v:shape style="position:absolute;left:20;top:20;width:4461;height:3915" type="#_x0000_t75" stroked="false">
              <v:imagedata r:id="rId20" o:title=""/>
            </v:shape>
            <v:group style="position:absolute;left:10;top:10;width:4481;height:3936" coordorigin="10,10" coordsize="4481,3936">
              <v:shape style="position:absolute;left:10;top:10;width:4481;height:3936" coordorigin="10,10" coordsize="4481,3936" path="m10,3945l4491,3945,4491,10,10,10,10,3945xe" filled="false" stroked="true" strokeweight="1pt" strokecolor="#000000">
                <v:path arrowok="t"/>
              </v:shape>
            </v:group>
          </v:group>
        </w:pict>
      </w:r>
      <w:r>
        <w:rPr>
          <w:rFonts w:ascii="宋体" w:hAnsi="宋体" w:cs="宋体" w:eastAsia="宋体" w:hint="default"/>
          <w:position w:val="-78"/>
          <w:sz w:val="20"/>
          <w:szCs w:val="20"/>
        </w:rPr>
      </w:r>
    </w:p>
    <w:p>
      <w:pPr>
        <w:spacing w:after="0" w:line="3955" w:lineRule="exact"/>
        <w:rPr>
          <w:rFonts w:ascii="宋体" w:hAnsi="宋体" w:cs="宋体" w:eastAsia="宋体" w:hint="default"/>
          <w:sz w:val="20"/>
          <w:szCs w:val="20"/>
        </w:rPr>
        <w:sectPr>
          <w:pgSz w:w="11910" w:h="16840"/>
          <w:pgMar w:header="855" w:footer="1194" w:top="1360" w:bottom="1380" w:left="1580" w:right="1040"/>
        </w:sectPr>
      </w:pPr>
    </w:p>
    <w:p>
      <w:pPr>
        <w:pStyle w:val="Heading2"/>
        <w:tabs>
          <w:tab w:pos="1017" w:val="left" w:leader="none"/>
        </w:tabs>
        <w:spacing w:line="240" w:lineRule="auto" w:before="128"/>
        <w:ind w:left="178" w:right="168"/>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教育程度统计图</w:t>
      </w:r>
      <w:r>
        <w:rPr>
          <w:b w:val="0"/>
          <w:bCs w:val="0"/>
        </w:rPr>
      </w:r>
    </w:p>
    <w:p>
      <w:pPr>
        <w:spacing w:line="240" w:lineRule="auto" w:before="11"/>
        <w:rPr>
          <w:rFonts w:ascii="宋体" w:hAnsi="宋体" w:cs="宋体" w:eastAsia="宋体" w:hint="default"/>
          <w:b/>
          <w:bCs/>
          <w:sz w:val="7"/>
          <w:szCs w:val="7"/>
        </w:rPr>
      </w:pPr>
    </w:p>
    <w:p>
      <w:pPr>
        <w:spacing w:line="3698" w:lineRule="exact"/>
        <w:ind w:left="187"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226pt;height:184.95pt;mso-position-horizontal-relative:char;mso-position-vertical-relative:line" coordorigin="0,0" coordsize="4520,3699">
            <v:shape style="position:absolute;left:20;top:20;width:4480;height:3659" type="#_x0000_t75" stroked="false">
              <v:imagedata r:id="rId21" o:title=""/>
            </v:shape>
            <v:group style="position:absolute;left:10;top:10;width:4500;height:3679" coordorigin="10,10" coordsize="4500,3679">
              <v:shape style="position:absolute;left:10;top:10;width:4500;height:3679" coordorigin="10,10" coordsize="4500,3679" path="m10,3689l4510,3689,4510,10,10,10,10,3689xe" filled="false" stroked="true" strokeweight="1pt" strokecolor="#000000">
                <v:path arrowok="t"/>
              </v:shape>
            </v:group>
          </v:group>
        </w:pict>
      </w:r>
      <w:r>
        <w:rPr>
          <w:rFonts w:ascii="宋体" w:hAnsi="宋体" w:cs="宋体" w:eastAsia="宋体" w:hint="default"/>
          <w:position w:val="-73"/>
          <w:sz w:val="20"/>
          <w:szCs w:val="20"/>
        </w:rPr>
      </w:r>
    </w:p>
    <w:p>
      <w:pPr>
        <w:spacing w:after="0" w:line="3698" w:lineRule="exact"/>
        <w:rPr>
          <w:rFonts w:ascii="宋体" w:hAnsi="宋体" w:cs="宋体" w:eastAsia="宋体" w:hint="default"/>
          <w:sz w:val="20"/>
          <w:szCs w:val="20"/>
        </w:rPr>
        <w:sectPr>
          <w:pgSz w:w="11910" w:h="16840"/>
          <w:pgMar w:header="855" w:footer="1194" w:top="1360" w:bottom="1380" w:left="1620" w:right="1100"/>
        </w:sectPr>
      </w:pPr>
    </w:p>
    <w:p>
      <w:pPr>
        <w:spacing w:line="240" w:lineRule="auto" w:before="12"/>
        <w:rPr>
          <w:rFonts w:ascii="宋体" w:hAnsi="宋体" w:cs="宋体" w:eastAsia="宋体" w:hint="default"/>
          <w:b/>
          <w:bCs/>
          <w:sz w:val="7"/>
          <w:szCs w:val="7"/>
        </w:rPr>
      </w:pPr>
    </w:p>
    <w:p>
      <w:pPr>
        <w:pStyle w:val="Heading1"/>
        <w:tabs>
          <w:tab w:pos="1262" w:val="left" w:leader="none"/>
        </w:tabs>
        <w:spacing w:line="240" w:lineRule="auto"/>
        <w:ind w:left="2" w:right="0"/>
        <w:jc w:val="center"/>
        <w:rPr>
          <w:b w:val="0"/>
          <w:bCs w:val="0"/>
        </w:rPr>
      </w:pPr>
      <w:bookmarkStart w:name="_TOC_250003" w:id="8"/>
      <w:r>
        <w:rPr>
          <w:w w:val="95"/>
        </w:rPr>
        <w:t>第八节</w:t>
        <w:tab/>
      </w:r>
      <w:r>
        <w:rPr/>
        <w:t>公司治理</w:t>
      </w:r>
      <w:bookmarkEnd w:id="8"/>
      <w:r>
        <w:rPr>
          <w:b w:val="0"/>
          <w:bCs w:val="0"/>
        </w:rPr>
      </w:r>
    </w:p>
    <w:p>
      <w:pPr>
        <w:pStyle w:val="Heading2"/>
        <w:spacing w:line="240" w:lineRule="auto" w:before="249"/>
        <w:ind w:left="178" w:right="0"/>
        <w:jc w:val="both"/>
        <w:rPr>
          <w:b w:val="0"/>
          <w:bCs w:val="0"/>
        </w:rPr>
      </w:pPr>
      <w:r>
        <w:rPr/>
        <w:t>一、公司治理及内幕知情人登记管理等相关情况说明</w:t>
      </w:r>
      <w:r>
        <w:rPr>
          <w:b w:val="0"/>
          <w:bCs w:val="0"/>
        </w:rPr>
      </w:r>
    </w:p>
    <w:p>
      <w:pPr>
        <w:pStyle w:val="BodyText"/>
        <w:spacing w:line="357" w:lineRule="auto" w:before="58"/>
        <w:ind w:left="598" w:right="168"/>
        <w:jc w:val="left"/>
      </w:pPr>
      <w:r>
        <w:rPr>
          <w:rFonts w:ascii="宋体" w:hAnsi="宋体" w:cs="宋体" w:eastAsia="宋体" w:hint="default"/>
          <w:b/>
          <w:bCs/>
        </w:rPr>
        <w:t>（一）公司治理情况</w:t>
      </w:r>
      <w:r>
        <w:rPr>
          <w:rFonts w:ascii="宋体" w:hAnsi="宋体" w:cs="宋体" w:eastAsia="宋体" w:hint="default"/>
          <w:b/>
          <w:bCs/>
          <w:w w:val="99"/>
        </w:rPr>
        <w:t> </w:t>
      </w:r>
      <w:r>
        <w:rPr/>
        <w:t>报告期内，公司严格按照《公司法》、《证券法》、《上市公司治理准则》、《上海证券交</w:t>
      </w:r>
    </w:p>
    <w:p>
      <w:pPr>
        <w:pStyle w:val="BodyText"/>
        <w:spacing w:line="355" w:lineRule="auto" w:before="31"/>
        <w:ind w:right="186"/>
        <w:jc w:val="both"/>
      </w:pPr>
      <w:r>
        <w:rPr/>
        <w:t>易所股票上市规则》等相关法律法规的要求，进一步完善法人治理结构，健全内部控制体系，不 断加强公司规范运作，提高公司治理水平，积极做好信息披露和投资者关系管理工作。目前，公 司治理的实际状况符合中国证监会发布的有关上市公司治理的规范性文件，具体如下：</w:t>
      </w:r>
    </w:p>
    <w:p>
      <w:pPr>
        <w:pStyle w:val="BodyText"/>
        <w:spacing w:line="240" w:lineRule="auto" w:before="33"/>
        <w:ind w:left="598" w:right="0"/>
        <w:jc w:val="left"/>
      </w:pPr>
      <w:r>
        <w:rPr>
          <w:rFonts w:ascii="宋体" w:hAnsi="宋体" w:cs="宋体" w:eastAsia="宋体" w:hint="default"/>
          <w:spacing w:val="-3"/>
        </w:rPr>
        <w:t>1</w:t>
      </w:r>
      <w:r>
        <w:rPr>
          <w:spacing w:val="-3"/>
        </w:rPr>
        <w:t>、关于股东与股东大会：公司认真做好股东来访、来信和来电的咨询、接待工作，依据公司</w:t>
      </w:r>
    </w:p>
    <w:p>
      <w:pPr>
        <w:pStyle w:val="BodyText"/>
        <w:spacing w:line="357" w:lineRule="auto" w:before="133"/>
        <w:ind w:right="173"/>
        <w:jc w:val="both"/>
      </w:pPr>
      <w:r>
        <w:rPr>
          <w:spacing w:val="-5"/>
        </w:rPr>
        <w:t>《投资者关系管理制度》不断加强投资者关系管理工作，进一步完善公司与股东之间沟通的平台。</w:t>
      </w:r>
      <w:r>
        <w:rPr>
          <w:spacing w:val="-88"/>
        </w:rPr>
        <w:t> </w:t>
      </w:r>
      <w:r>
        <w:rPr>
          <w:spacing w:val="-88"/>
        </w:rPr>
      </w:r>
      <w:r>
        <w:rPr/>
        <w:t>报告期内，公司严格按照《股东大会规范意见》、《公司章程》、《股东大会议事规则》的规定 召集和召开股东大会，按规定的时间提前公告关于召开股东大会的通知以及提前在上海证券交易 所网站披露股东大会的会议材料，聘请常年法律顾问对股东大会召集、召开的合法性和有效性出 具法律意见书。</w:t>
      </w:r>
    </w:p>
    <w:p>
      <w:pPr>
        <w:pStyle w:val="BodyText"/>
        <w:spacing w:line="357" w:lineRule="auto"/>
        <w:ind w:right="173" w:firstLine="420"/>
        <w:jc w:val="both"/>
      </w:pPr>
      <w:r>
        <w:rPr>
          <w:rFonts w:ascii="宋体" w:hAnsi="宋体" w:cs="宋体" w:eastAsia="宋体" w:hint="default"/>
          <w:spacing w:val="-3"/>
        </w:rPr>
        <w:t>2</w:t>
      </w:r>
      <w:r>
        <w:rPr>
          <w:spacing w:val="-3"/>
        </w:rPr>
        <w:t>、关于控股股东与上市公司的关系：公司控股股东根据法律法规的规定依法行使权利并承担</w:t>
      </w:r>
      <w:r>
        <w:rPr/>
        <w:t> 义务。公司董事会、监事会及内部机构均独立运作，报告期内未发生控股股东占用上市公司资金 和资产的情况。</w:t>
      </w:r>
    </w:p>
    <w:p>
      <w:pPr>
        <w:pStyle w:val="BodyText"/>
        <w:spacing w:line="357" w:lineRule="auto" w:before="31"/>
        <w:ind w:right="186" w:firstLine="420"/>
        <w:jc w:val="both"/>
      </w:pPr>
      <w:r>
        <w:rPr>
          <w:rFonts w:ascii="宋体" w:hAnsi="宋体" w:cs="宋体" w:eastAsia="宋体" w:hint="default"/>
        </w:rPr>
        <w:t>3</w:t>
      </w:r>
      <w:r>
        <w:rPr/>
        <w:t>、关于董事与董事会：报告期内，公司共召开</w:t>
      </w:r>
      <w:r>
        <w:rPr>
          <w:spacing w:val="-55"/>
        </w:rPr>
        <w:t> </w:t>
      </w:r>
      <w:r>
        <w:rPr>
          <w:rFonts w:ascii="宋体" w:hAnsi="宋体" w:cs="宋体" w:eastAsia="宋体" w:hint="default"/>
        </w:rPr>
        <w:t>12</w:t>
      </w:r>
      <w:r>
        <w:rPr>
          <w:rFonts w:ascii="宋体" w:hAnsi="宋体" w:cs="宋体" w:eastAsia="宋体" w:hint="default"/>
          <w:spacing w:val="-55"/>
        </w:rPr>
        <w:t> </w:t>
      </w:r>
      <w:r>
        <w:rPr/>
        <w:t>次董事会。董事会严格按照《公司章程》 和《董事会议事规则》的相关规定开展工作，董事会成员勤勉尽责，认真参加董事会会议，审阅 会议的各项议案，保证公司董事会决策的科学性和准确性。公司独立董事能够按照《独立董事工 作制度》及其他相关制度，认真出席董事会会议，独立履行职责。同时，公司董事会下设的各专 门委员会能够按照《董事会专门委员会工作制度》的规定对公司重大事项进行审议，充分发挥各 专门委员会的作用。</w:t>
      </w:r>
    </w:p>
    <w:p>
      <w:pPr>
        <w:pStyle w:val="BodyText"/>
        <w:spacing w:line="357" w:lineRule="auto"/>
        <w:ind w:right="171" w:firstLine="420"/>
        <w:jc w:val="both"/>
      </w:pPr>
      <w:r>
        <w:rPr>
          <w:rFonts w:ascii="宋体" w:hAnsi="宋体" w:cs="宋体" w:eastAsia="宋体" w:hint="default"/>
          <w:spacing w:val="-3"/>
        </w:rPr>
        <w:t>4</w:t>
      </w:r>
      <w:r>
        <w:rPr>
          <w:spacing w:val="-3"/>
        </w:rPr>
        <w:t>、关于监事与监事会：目前，公司监事会有</w:t>
      </w:r>
      <w:r>
        <w:rPr>
          <w:spacing w:val="-56"/>
        </w:rPr>
        <w:t> </w:t>
      </w:r>
      <w:r>
        <w:rPr>
          <w:rFonts w:ascii="宋体" w:hAnsi="宋体" w:cs="宋体" w:eastAsia="宋体" w:hint="default"/>
        </w:rPr>
        <w:t>3</w:t>
      </w:r>
      <w:r>
        <w:rPr>
          <w:rFonts w:ascii="宋体" w:hAnsi="宋体" w:cs="宋体" w:eastAsia="宋体" w:hint="default"/>
          <w:spacing w:val="-57"/>
        </w:rPr>
        <w:t> </w:t>
      </w:r>
      <w:r>
        <w:rPr>
          <w:spacing w:val="-3"/>
        </w:rPr>
        <w:t>名监事组成，其中</w:t>
      </w:r>
      <w:r>
        <w:rPr>
          <w:spacing w:val="-56"/>
        </w:rPr>
        <w:t> </w:t>
      </w:r>
      <w:r>
        <w:rPr>
          <w:rFonts w:ascii="宋体" w:hAnsi="宋体" w:cs="宋体" w:eastAsia="宋体" w:hint="default"/>
        </w:rPr>
        <w:t>2</w:t>
      </w:r>
      <w:r>
        <w:rPr>
          <w:rFonts w:ascii="宋体" w:hAnsi="宋体" w:cs="宋体" w:eastAsia="宋体" w:hint="default"/>
          <w:spacing w:val="-56"/>
        </w:rPr>
        <w:t> </w:t>
      </w:r>
      <w:r>
        <w:rPr/>
        <w:t>名为职工代表监事。公司 </w:t>
      </w:r>
      <w:r>
        <w:rPr>
          <w:spacing w:val="-5"/>
        </w:rPr>
        <w:t>监事会的人数和人员结构符合法律、法规的要求。报告期内，公司按照《公司法》、《公司章程》</w:t>
      </w:r>
      <w:r>
        <w:rPr>
          <w:spacing w:val="-89"/>
        </w:rPr>
        <w:t> </w:t>
      </w:r>
      <w:r>
        <w:rPr>
          <w:spacing w:val="-89"/>
        </w:rPr>
      </w:r>
      <w:r>
        <w:rPr/>
        <w:t>的规定共召开</w:t>
      </w:r>
      <w:r>
        <w:rPr>
          <w:spacing w:val="-54"/>
        </w:rPr>
        <w:t> </w:t>
      </w:r>
      <w:r>
        <w:rPr>
          <w:rFonts w:ascii="宋体" w:hAnsi="宋体" w:cs="宋体" w:eastAsia="宋体" w:hint="default"/>
        </w:rPr>
        <w:t>4</w:t>
      </w:r>
      <w:r>
        <w:rPr>
          <w:rFonts w:ascii="宋体" w:hAnsi="宋体" w:cs="宋体" w:eastAsia="宋体" w:hint="default"/>
          <w:spacing w:val="-53"/>
        </w:rPr>
        <w:t> </w:t>
      </w:r>
      <w:r>
        <w:rPr/>
        <w:t>次监事会。公司监事会能够按照《监事会议事规则》的要求，本着对公司股东负 责的态度，对公司重大事项、关联交易、财务状况、董事和经理的履职等情况进行监督，并发表 独立意见。</w:t>
      </w:r>
    </w:p>
    <w:p>
      <w:pPr>
        <w:pStyle w:val="BodyText"/>
        <w:spacing w:line="357" w:lineRule="auto"/>
        <w:ind w:right="173" w:firstLine="420"/>
        <w:jc w:val="both"/>
      </w:pPr>
      <w:r>
        <w:rPr>
          <w:rFonts w:ascii="宋体" w:hAnsi="宋体" w:cs="宋体" w:eastAsia="宋体" w:hint="default"/>
          <w:spacing w:val="-3"/>
        </w:rPr>
        <w:t>5</w:t>
      </w:r>
      <w:r>
        <w:rPr>
          <w:spacing w:val="-3"/>
        </w:rPr>
        <w:t>、关于相关利益者：公司能够尊重和维护相关利益者的合法权益，在经济交往中，做到诚实</w:t>
      </w:r>
      <w:r>
        <w:rPr/>
        <w:t> </w:t>
      </w:r>
      <w:r>
        <w:rPr>
          <w:spacing w:val="-5"/>
        </w:rPr>
        <w:t>守信，公平交易，实现债权人、员工、客户等各方利益的协调平衡，共同推动公司持续健康发展。</w:t>
      </w:r>
      <w:r>
        <w:rPr>
          <w:spacing w:val="-90"/>
        </w:rPr>
        <w:t> </w:t>
      </w:r>
      <w:r>
        <w:rPr>
          <w:spacing w:val="-90"/>
        </w:rPr>
      </w:r>
      <w:r>
        <w:rPr/>
        <w:t>积极参与所在区域的公益事业，注重环境保护，积极响应国家关于节能减排的号召，认真履行应 尽的社会责任。</w:t>
      </w:r>
    </w:p>
    <w:p>
      <w:pPr>
        <w:pStyle w:val="BodyText"/>
        <w:spacing w:line="357" w:lineRule="auto"/>
        <w:ind w:right="172" w:firstLine="420"/>
        <w:jc w:val="both"/>
      </w:pPr>
      <w:r>
        <w:rPr>
          <w:rFonts w:ascii="宋体" w:hAnsi="宋体" w:cs="宋体" w:eastAsia="宋体" w:hint="default"/>
          <w:spacing w:val="-3"/>
        </w:rPr>
        <w:t>6</w:t>
      </w:r>
      <w:r>
        <w:rPr>
          <w:spacing w:val="-3"/>
        </w:rPr>
        <w:t>、信息披露与透明度：公司指定董事会秘书负责信息披露工作，接待投资者来访及咨询。制</w:t>
      </w:r>
      <w:r>
        <w:rPr/>
        <w:t> 定了《信息披露事务管理制度》和《投资者关系管理制度》，明确了信息披露程序和相关人员的</w:t>
      </w:r>
    </w:p>
    <w:p>
      <w:pPr>
        <w:spacing w:after="0" w:line="357" w:lineRule="auto"/>
        <w:jc w:val="both"/>
        <w:sectPr>
          <w:pgSz w:w="11910" w:h="16840"/>
          <w:pgMar w:header="855" w:footer="1194" w:top="1360" w:bottom="1380" w:left="1620" w:right="1100"/>
        </w:sectPr>
      </w:pPr>
    </w:p>
    <w:p>
      <w:pPr>
        <w:pStyle w:val="BodyText"/>
        <w:spacing w:line="357" w:lineRule="auto" w:before="129"/>
        <w:ind w:left="218" w:right="233"/>
        <w:jc w:val="both"/>
      </w:pPr>
      <w:r>
        <w:rPr>
          <w:spacing w:val="-5"/>
        </w:rPr>
        <w:t>职责，并对控股股东和子公司的信息披露也作出了规定，进一步完善了信息披露工作。报告期内，</w:t>
      </w:r>
      <w:r>
        <w:rPr>
          <w:spacing w:val="-88"/>
        </w:rPr>
        <w:t> </w:t>
      </w:r>
      <w:r>
        <w:rPr>
          <w:spacing w:val="-88"/>
        </w:rPr>
      </w:r>
      <w:r>
        <w:rPr/>
        <w:t>公司编制和披露了定期报告</w:t>
      </w:r>
      <w:r>
        <w:rPr>
          <w:spacing w:val="-49"/>
        </w:rPr>
        <w:t> </w:t>
      </w:r>
      <w:r>
        <w:rPr>
          <w:rFonts w:ascii="宋体" w:hAnsi="宋体" w:cs="宋体" w:eastAsia="宋体" w:hint="default"/>
        </w:rPr>
        <w:t>4</w:t>
      </w:r>
      <w:r>
        <w:rPr>
          <w:rFonts w:ascii="宋体" w:hAnsi="宋体" w:cs="宋体" w:eastAsia="宋体" w:hint="default"/>
          <w:spacing w:val="-48"/>
        </w:rPr>
        <w:t> </w:t>
      </w:r>
      <w:r>
        <w:rPr>
          <w:spacing w:val="-4"/>
        </w:rPr>
        <w:t>次，临时报告</w:t>
      </w:r>
      <w:r>
        <w:rPr>
          <w:spacing w:val="-48"/>
        </w:rPr>
        <w:t> </w:t>
      </w:r>
      <w:r>
        <w:rPr>
          <w:rFonts w:ascii="宋体" w:hAnsi="宋体" w:cs="宋体" w:eastAsia="宋体" w:hint="default"/>
        </w:rPr>
        <w:t>62</w:t>
      </w:r>
      <w:r>
        <w:rPr>
          <w:rFonts w:ascii="宋体" w:hAnsi="宋体" w:cs="宋体" w:eastAsia="宋体" w:hint="default"/>
          <w:spacing w:val="-49"/>
        </w:rPr>
        <w:t> </w:t>
      </w:r>
      <w:r>
        <w:rPr>
          <w:spacing w:val="-4"/>
        </w:rPr>
        <w:t>次，及时、准确、完整地披露了公司生产经营活动</w:t>
      </w:r>
      <w:r>
        <w:rPr/>
        <w:t> 有关的信息，确保了公司信息的透明度和所有股东都能够以平等的机会获得公司信息。</w:t>
      </w:r>
    </w:p>
    <w:p>
      <w:pPr>
        <w:pStyle w:val="BodyText"/>
        <w:spacing w:line="240" w:lineRule="auto"/>
        <w:ind w:left="638" w:right="228"/>
        <w:jc w:val="left"/>
      </w:pPr>
      <w:r>
        <w:rPr>
          <w:rFonts w:ascii="宋体" w:hAnsi="宋体" w:cs="宋体" w:eastAsia="宋体" w:hint="default"/>
        </w:rPr>
        <w:t>7</w:t>
      </w:r>
      <w:r>
        <w:rPr/>
        <w:t>、报告期内，为提高公司治理水平开展的其他工作</w:t>
      </w:r>
    </w:p>
    <w:p>
      <w:pPr>
        <w:pStyle w:val="BodyText"/>
        <w:spacing w:line="355" w:lineRule="auto" w:before="134"/>
        <w:ind w:left="638" w:right="228"/>
        <w:jc w:val="left"/>
      </w:pPr>
      <w:r>
        <w:rPr/>
        <w:t>（</w:t>
      </w:r>
      <w:r>
        <w:rPr>
          <w:rFonts w:ascii="宋体" w:hAnsi="宋体" w:cs="宋体" w:eastAsia="宋体" w:hint="default"/>
        </w:rPr>
        <w:t>1</w:t>
      </w:r>
      <w:r>
        <w:rPr/>
        <w:t>）公司治理结构建设情况。 报告期内，公司在制度建设、信息披露、财务基础工作规范、公司治理结构完善等方面得到</w:t>
      </w:r>
    </w:p>
    <w:p>
      <w:pPr>
        <w:pStyle w:val="BodyText"/>
        <w:spacing w:line="357" w:lineRule="auto" w:before="32"/>
        <w:ind w:left="218" w:right="246"/>
        <w:jc w:val="both"/>
      </w:pPr>
      <w:r>
        <w:rPr/>
        <w:t>了进一步的提高，未来公司将尽最大努力提高公司的治理水平，为公司价值的最大化夯实治理基 础。</w:t>
      </w:r>
    </w:p>
    <w:p>
      <w:pPr>
        <w:pStyle w:val="BodyText"/>
        <w:spacing w:line="357" w:lineRule="auto"/>
        <w:ind w:left="638" w:right="228"/>
        <w:jc w:val="left"/>
      </w:pPr>
      <w:r>
        <w:rPr/>
        <w:t>（</w:t>
      </w:r>
      <w:r>
        <w:rPr>
          <w:rFonts w:ascii="宋体" w:hAnsi="宋体" w:cs="宋体" w:eastAsia="宋体" w:hint="default"/>
        </w:rPr>
        <w:t>2</w:t>
      </w:r>
      <w:r>
        <w:rPr/>
        <w:t>）内幕知情人登记管理情况 报告期内，公司严格执行内幕信息登记管理制度，严格规范信息传递流程，在定期报告披露</w:t>
      </w:r>
    </w:p>
    <w:p>
      <w:pPr>
        <w:pStyle w:val="BodyText"/>
        <w:spacing w:line="357" w:lineRule="auto"/>
        <w:ind w:left="218" w:right="246"/>
        <w:jc w:val="both"/>
      </w:pPr>
      <w:r>
        <w:rPr/>
        <w:t>期间和临时报告披露期间，对未公开信息，严格控制知情人范围并组织填写《内幕信息知情人登 记表》，如实、完整记录上述信息在公开前的所有内幕信息知情人名单，以及知情人知悉内幕信 息的时间等。</w:t>
      </w:r>
    </w:p>
    <w:p>
      <w:pPr>
        <w:pStyle w:val="BodyText"/>
        <w:spacing w:line="357" w:lineRule="auto"/>
        <w:ind w:left="218" w:right="228" w:firstLine="420"/>
        <w:jc w:val="left"/>
      </w:pPr>
      <w:r>
        <w:rPr/>
        <w:t>公司治理的实际情况与《公司法》和中国证监会发布的有关上市公司治理的规范性文件要求 不存在差异。</w:t>
      </w:r>
    </w:p>
    <w:p>
      <w:pPr>
        <w:spacing w:line="240" w:lineRule="auto" w:before="8"/>
        <w:rPr>
          <w:rFonts w:ascii="宋体" w:hAnsi="宋体" w:cs="宋体" w:eastAsia="宋体" w:hint="default"/>
          <w:sz w:val="27"/>
          <w:szCs w:val="27"/>
        </w:rPr>
      </w:pPr>
    </w:p>
    <w:p>
      <w:pPr>
        <w:pStyle w:val="Heading2"/>
        <w:spacing w:line="240" w:lineRule="auto" w:before="0"/>
        <w:ind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810"/>
        <w:gridCol w:w="858"/>
        <w:gridCol w:w="2693"/>
        <w:gridCol w:w="2411"/>
        <w:gridCol w:w="1274"/>
        <w:gridCol w:w="1003"/>
      </w:tblGrid>
      <w:tr>
        <w:trPr>
          <w:trHeight w:val="711"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9" w:right="128"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3" w:right="152" w:hanging="180"/>
              <w:jc w:val="left"/>
              <w:rPr>
                <w:rFonts w:ascii="宋体" w:hAnsi="宋体" w:cs="宋体" w:eastAsia="宋体" w:hint="default"/>
                <w:sz w:val="18"/>
                <w:szCs w:val="18"/>
              </w:rPr>
            </w:pPr>
            <w:r>
              <w:rPr>
                <w:rFonts w:ascii="宋体" w:hAnsi="宋体" w:cs="宋体" w:eastAsia="宋体" w:hint="default"/>
                <w:sz w:val="18"/>
                <w:szCs w:val="18"/>
              </w:rPr>
              <w:t>召开日 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决议刊登的</w:t>
            </w:r>
          </w:p>
          <w:p>
            <w:pPr>
              <w:pStyle w:val="TableParagraph"/>
              <w:spacing w:line="240" w:lineRule="auto"/>
              <w:ind w:left="272" w:right="180" w:hanging="90"/>
              <w:jc w:val="left"/>
              <w:rPr>
                <w:rFonts w:ascii="宋体" w:hAnsi="宋体" w:cs="宋体" w:eastAsia="宋体" w:hint="default"/>
                <w:sz w:val="18"/>
                <w:szCs w:val="18"/>
              </w:rPr>
            </w:pPr>
            <w:r>
              <w:rPr>
                <w:rFonts w:ascii="宋体" w:hAnsi="宋体" w:cs="宋体" w:eastAsia="宋体" w:hint="default"/>
                <w:sz w:val="18"/>
                <w:szCs w:val="18"/>
              </w:rPr>
              <w:t>指定网站的 查询索引</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决议刊登</w:t>
            </w:r>
          </w:p>
          <w:p>
            <w:pPr>
              <w:pStyle w:val="TableParagraph"/>
              <w:spacing w:line="240" w:lineRule="auto"/>
              <w:ind w:left="405" w:right="137" w:hanging="270"/>
              <w:jc w:val="left"/>
              <w:rPr>
                <w:rFonts w:ascii="宋体" w:hAnsi="宋体" w:cs="宋体" w:eastAsia="宋体" w:hint="default"/>
                <w:sz w:val="18"/>
                <w:szCs w:val="18"/>
              </w:rPr>
            </w:pPr>
            <w:r>
              <w:rPr>
                <w:rFonts w:ascii="宋体" w:hAnsi="宋体" w:cs="宋体" w:eastAsia="宋体" w:hint="default"/>
                <w:sz w:val="18"/>
                <w:szCs w:val="18"/>
              </w:rPr>
              <w:t>的披露日 期</w:t>
            </w:r>
          </w:p>
        </w:tc>
      </w:tr>
      <w:tr>
        <w:trPr>
          <w:trHeight w:val="1878"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3"/>
                <w:sz w:val="18"/>
                <w:szCs w:val="18"/>
              </w:rPr>
              <w:t> </w:t>
            </w:r>
            <w:r>
              <w:rPr>
                <w:rFonts w:ascii="宋体" w:hAnsi="宋体" w:cs="宋体" w:eastAsia="宋体" w:hint="default"/>
                <w:sz w:val="18"/>
                <w:szCs w:val="18"/>
              </w:rPr>
              <w:t>一</w:t>
            </w:r>
            <w:r>
              <w:rPr>
                <w:rFonts w:ascii="宋体" w:hAnsi="宋体" w:cs="宋体" w:eastAsia="宋体" w:hint="default"/>
                <w:spacing w:val="-64"/>
                <w:sz w:val="18"/>
                <w:szCs w:val="18"/>
              </w:rPr>
              <w:t> </w:t>
            </w:r>
            <w:r>
              <w:rPr>
                <w:rFonts w:ascii="宋体" w:hAnsi="宋体" w:cs="宋体" w:eastAsia="宋体" w:hint="default"/>
                <w:sz w:val="18"/>
                <w:szCs w:val="18"/>
              </w:rPr>
              <w:t>次</w:t>
            </w:r>
            <w:r>
              <w:rPr>
                <w:rFonts w:ascii="宋体" w:hAnsi="宋体" w:cs="宋体" w:eastAsia="宋体" w:hint="default"/>
                <w:sz w:val="18"/>
                <w:szCs w:val="18"/>
              </w:rPr>
              <w:t> 临</w:t>
            </w:r>
            <w:r>
              <w:rPr>
                <w:rFonts w:ascii="宋体" w:hAnsi="宋体" w:cs="宋体" w:eastAsia="宋体" w:hint="default"/>
                <w:spacing w:val="-63"/>
                <w:sz w:val="18"/>
                <w:szCs w:val="18"/>
              </w:rPr>
              <w:t> </w:t>
            </w:r>
            <w:r>
              <w:rPr>
                <w:rFonts w:ascii="宋体" w:hAnsi="宋体" w:cs="宋体" w:eastAsia="宋体" w:hint="default"/>
                <w:sz w:val="18"/>
                <w:szCs w:val="18"/>
              </w:rPr>
              <w:t>时</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z w:val="18"/>
                <w:szCs w:val="18"/>
              </w:rPr>
              <w:t> 东大会</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2"/>
                <w:sz w:val="18"/>
                <w:szCs w:val="18"/>
              </w:rPr>
              <w:t> </w:t>
            </w:r>
            <w:r>
              <w:rPr>
                <w:rFonts w:ascii="宋体" w:hAnsi="宋体" w:cs="宋体" w:eastAsia="宋体" w:hint="default"/>
                <w:sz w:val="18"/>
                <w:szCs w:val="18"/>
              </w:rPr>
              <w:t>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pacing w:val="12"/>
                <w:sz w:val="18"/>
                <w:szCs w:val="18"/>
              </w:rPr>
              <w:t> </w:t>
            </w:r>
            <w:r>
              <w:rPr>
                <w:rFonts w:ascii="宋体" w:hAnsi="宋体" w:cs="宋体" w:eastAsia="宋体" w:hint="default"/>
                <w:sz w:val="18"/>
                <w:szCs w:val="18"/>
              </w:rPr>
              <w:t>29</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、关于对科达半导体有限公司</w:t>
            </w:r>
            <w:r>
              <w:rPr>
                <w:rFonts w:ascii="宋体" w:hAnsi="宋体" w:cs="宋体" w:eastAsia="宋体" w:hint="default"/>
                <w:sz w:val="18"/>
                <w:szCs w:val="18"/>
              </w:rPr>
            </w:r>
          </w:p>
          <w:p>
            <w:pPr>
              <w:pStyle w:val="TableParagraph"/>
              <w:spacing w:line="240" w:lineRule="auto"/>
              <w:ind w:left="103" w:right="59"/>
              <w:jc w:val="both"/>
              <w:rPr>
                <w:rFonts w:ascii="宋体" w:hAnsi="宋体" w:cs="宋体" w:eastAsia="宋体" w:hint="default"/>
                <w:sz w:val="18"/>
                <w:szCs w:val="18"/>
              </w:rPr>
            </w:pPr>
            <w:r>
              <w:rPr>
                <w:rFonts w:ascii="宋体" w:hAnsi="宋体" w:cs="宋体" w:eastAsia="宋体" w:hint="default"/>
                <w:sz w:val="18"/>
                <w:szCs w:val="18"/>
              </w:rPr>
              <w:t>固定资产计提减值准备的议案； </w:t>
            </w:r>
            <w:r>
              <w:rPr>
                <w:rFonts w:ascii="宋体" w:hAnsi="宋体" w:cs="宋体" w:eastAsia="宋体" w:hint="default"/>
                <w:spacing w:val="3"/>
                <w:sz w:val="18"/>
                <w:szCs w:val="18"/>
              </w:rPr>
              <w:t>2</w:t>
            </w:r>
            <w:r>
              <w:rPr>
                <w:rFonts w:ascii="宋体" w:hAnsi="宋体" w:cs="宋体" w:eastAsia="宋体" w:hint="default"/>
                <w:spacing w:val="3"/>
                <w:sz w:val="18"/>
                <w:szCs w:val="18"/>
              </w:rPr>
              <w:t>、关于对公司其他应收款计提</w:t>
            </w:r>
            <w:r>
              <w:rPr>
                <w:rFonts w:ascii="宋体" w:hAnsi="宋体" w:cs="宋体" w:eastAsia="宋体" w:hint="default"/>
                <w:sz w:val="18"/>
                <w:szCs w:val="18"/>
              </w:rPr>
            </w:r>
          </w:p>
          <w:p>
            <w:pPr>
              <w:pStyle w:val="TableParagraph"/>
              <w:spacing w:line="237" w:lineRule="auto"/>
              <w:ind w:left="103" w:right="97"/>
              <w:jc w:val="both"/>
              <w:rPr>
                <w:rFonts w:ascii="宋体" w:hAnsi="宋体" w:cs="宋体" w:eastAsia="宋体" w:hint="default"/>
                <w:sz w:val="18"/>
                <w:szCs w:val="18"/>
              </w:rPr>
            </w:pPr>
            <w:r>
              <w:rPr>
                <w:rFonts w:ascii="宋体" w:hAnsi="宋体" w:cs="宋体" w:eastAsia="宋体" w:hint="default"/>
                <w:spacing w:val="3"/>
                <w:sz w:val="18"/>
                <w:szCs w:val="18"/>
              </w:rPr>
              <w:t>减值准备的议案；</w:t>
            </w:r>
            <w:r>
              <w:rPr>
                <w:rFonts w:ascii="宋体" w:hAnsi="宋体" w:cs="宋体" w:eastAsia="宋体" w:hint="default"/>
                <w:spacing w:val="3"/>
                <w:sz w:val="18"/>
                <w:szCs w:val="18"/>
              </w:rPr>
              <w:t>3</w:t>
            </w:r>
            <w:r>
              <w:rPr>
                <w:rFonts w:ascii="宋体" w:hAnsi="宋体" w:cs="宋体" w:eastAsia="宋体" w:hint="default"/>
                <w:spacing w:val="3"/>
                <w:sz w:val="18"/>
                <w:szCs w:val="18"/>
              </w:rPr>
              <w:t>、关于增加 </w:t>
            </w:r>
            <w:r>
              <w:rPr>
                <w:rFonts w:ascii="宋体" w:hAnsi="宋体" w:cs="宋体" w:eastAsia="宋体" w:hint="default"/>
                <w:spacing w:val="9"/>
                <w:sz w:val="18"/>
                <w:szCs w:val="18"/>
              </w:rPr>
              <w:t>公司经营范围并修订公司章程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参加本次股东大会表决的股</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东及授权代表人数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人，代</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表股份 </w:t>
            </w:r>
            <w:r>
              <w:rPr>
                <w:rFonts w:ascii="宋体" w:hAnsi="宋体" w:cs="宋体" w:eastAsia="宋体" w:hint="default"/>
                <w:sz w:val="18"/>
                <w:szCs w:val="18"/>
              </w:rPr>
              <w:t>113,351,790</w:t>
            </w:r>
            <w:r>
              <w:rPr>
                <w:rFonts w:ascii="宋体" w:hAnsi="宋体" w:cs="宋体" w:eastAsia="宋体" w:hint="default"/>
                <w:spacing w:val="-56"/>
                <w:sz w:val="18"/>
                <w:szCs w:val="18"/>
              </w:rPr>
              <w:t> </w:t>
            </w:r>
            <w:r>
              <w:rPr>
                <w:rFonts w:ascii="宋体" w:hAnsi="宋体" w:cs="宋体" w:eastAsia="宋体" w:hint="default"/>
                <w:sz w:val="18"/>
                <w:szCs w:val="18"/>
              </w:rPr>
              <w:t>股，占 </w:t>
            </w:r>
            <w:r>
              <w:rPr>
                <w:rFonts w:ascii="宋体" w:hAnsi="宋体" w:cs="宋体" w:eastAsia="宋体" w:hint="default"/>
                <w:spacing w:val="19"/>
                <w:sz w:val="18"/>
                <w:szCs w:val="18"/>
              </w:rPr>
              <w:t>公司有表决权股份总数的</w:t>
            </w:r>
            <w:r>
              <w:rPr>
                <w:rFonts w:ascii="宋体" w:hAnsi="宋体" w:cs="宋体" w:eastAsia="宋体" w:hint="default"/>
                <w:sz w:val="18"/>
                <w:szCs w:val="18"/>
              </w:rPr>
              <w:t> </w:t>
            </w:r>
            <w:r>
              <w:rPr>
                <w:rFonts w:ascii="宋体" w:hAnsi="宋体" w:cs="宋体" w:eastAsia="宋体" w:hint="default"/>
                <w:sz w:val="18"/>
                <w:szCs w:val="18"/>
              </w:rPr>
              <w:t>33.81%</w:t>
            </w:r>
            <w:r>
              <w:rPr>
                <w:rFonts w:ascii="宋体" w:hAnsi="宋体" w:cs="宋体" w:eastAsia="宋体" w:hint="default"/>
                <w:sz w:val="18"/>
                <w:szCs w:val="18"/>
              </w:rPr>
              <w:t>。本次会议以记名投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9"/>
                <w:sz w:val="18"/>
                <w:szCs w:val="18"/>
              </w:rPr>
              <w:t>票表决的方式审议通过了</w:t>
            </w: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年第一次临时股东大会</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项议案。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上海证券交</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40" w:lineRule="auto"/>
              <w:ind w:left="103" w:right="61"/>
              <w:jc w:val="left"/>
              <w:rPr>
                <w:rFonts w:ascii="宋体" w:hAnsi="宋体" w:cs="宋体" w:eastAsia="宋体" w:hint="default"/>
                <w:sz w:val="18"/>
                <w:szCs w:val="18"/>
              </w:rPr>
            </w:pPr>
            <w:r>
              <w:rPr>
                <w:rFonts w:ascii="宋体" w:hAnsi="宋体" w:cs="宋体" w:eastAsia="宋体" w:hint="default"/>
                <w:spacing w:val="31"/>
                <w:sz w:val="18"/>
                <w:szCs w:val="18"/>
              </w:rPr>
              <w:t>易所网站：</w:t>
            </w:r>
            <w:r>
              <w:rPr>
                <w:rFonts w:ascii="宋体" w:hAnsi="宋体" w:cs="宋体" w:eastAsia="宋体" w:hint="default"/>
                <w:spacing w:val="-51"/>
                <w:sz w:val="18"/>
                <w:szCs w:val="18"/>
              </w:rPr>
              <w:t> </w:t>
            </w:r>
            <w:hyperlink r:id="rId22">
              <w:r>
                <w:rPr>
                  <w:rFonts w:ascii="宋体" w:hAnsi="宋体" w:cs="宋体" w:eastAsia="宋体" w:hint="default"/>
                  <w:sz w:val="18"/>
                  <w:szCs w:val="18"/>
                </w:rPr>
                <w:t>www.sse.com</w:t>
              </w:r>
            </w:hyperlink>
          </w:p>
          <w:p>
            <w:pPr>
              <w:pStyle w:val="TableParagraph"/>
              <w:spacing w:line="234" w:lineRule="exact" w:before="20"/>
              <w:ind w:left="103" w:right="18"/>
              <w:jc w:val="left"/>
              <w:rPr>
                <w:rFonts w:ascii="宋体" w:hAnsi="宋体" w:cs="宋体" w:eastAsia="宋体" w:hint="default"/>
                <w:sz w:val="18"/>
                <w:szCs w:val="18"/>
              </w:rPr>
            </w:pPr>
            <w:r>
              <w:rPr>
                <w:rFonts w:ascii="宋体" w:hAnsi="宋体" w:cs="宋体" w:eastAsia="宋体" w:hint="default"/>
                <w:sz w:val="18"/>
                <w:szCs w:val="18"/>
              </w:rPr>
              <w:t>.cn</w:t>
            </w:r>
            <w:r>
              <w:rPr>
                <w:rFonts w:ascii="宋体" w:hAnsi="宋体" w:cs="宋体" w:eastAsia="宋体" w:hint="default"/>
                <w:spacing w:val="-8"/>
                <w:sz w:val="18"/>
                <w:szCs w:val="18"/>
              </w:rPr>
              <w:t> </w:t>
            </w:r>
            <w:r>
              <w:rPr>
                <w:rFonts w:ascii="宋体" w:hAnsi="宋体" w:cs="宋体" w:eastAsia="宋体" w:hint="default"/>
                <w:spacing w:val="54"/>
                <w:sz w:val="18"/>
                <w:szCs w:val="18"/>
              </w:rPr>
              <w:t>，通过</w:t>
            </w:r>
            <w:r>
              <w:rPr>
                <w:rFonts w:ascii="宋体" w:hAnsi="宋体" w:cs="宋体" w:eastAsia="宋体" w:hint="default"/>
                <w:spacing w:val="-8"/>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pacing w:val="29"/>
                <w:sz w:val="18"/>
                <w:szCs w:val="18"/>
              </w:rPr>
              <w:t>上市公司</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公告</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pacing w:val="19"/>
                <w:sz w:val="18"/>
                <w:szCs w:val="18"/>
              </w:rPr>
              <w:t>栏查</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询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4</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810"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z w:val="18"/>
                <w:szCs w:val="18"/>
              </w:rPr>
              <w:t>年</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63"/>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z w:val="18"/>
                <w:szCs w:val="18"/>
              </w:rPr>
              <w:t> 大会</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2"/>
                <w:sz w:val="18"/>
                <w:szCs w:val="18"/>
              </w:rPr>
              <w:t> </w:t>
            </w:r>
            <w:r>
              <w:rPr>
                <w:rFonts w:ascii="宋体" w:hAnsi="宋体" w:cs="宋体" w:eastAsia="宋体" w:hint="default"/>
                <w:sz w:val="18"/>
                <w:szCs w:val="18"/>
              </w:rPr>
              <w:t>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月</w:t>
            </w:r>
            <w:r>
              <w:rPr>
                <w:rFonts w:ascii="宋体" w:hAnsi="宋体" w:cs="宋体" w:eastAsia="宋体" w:hint="default"/>
                <w:spacing w:val="12"/>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w:t>
            </w:r>
            <w:r>
              <w:rPr>
                <w:rFonts w:ascii="宋体" w:hAnsi="宋体" w:cs="宋体" w:eastAsia="宋体" w:hint="default"/>
                <w:spacing w:val="-89"/>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年度监事会工作报告；</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3" w:right="97"/>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pacing w:val="-12"/>
                <w:sz w:val="18"/>
                <w:szCs w:val="18"/>
              </w:rPr>
              <w:t>年年度报告及摘要；</w:t>
            </w:r>
            <w:r>
              <w:rPr>
                <w:rFonts w:ascii="宋体" w:hAnsi="宋体" w:cs="宋体" w:eastAsia="宋体" w:hint="default"/>
                <w:spacing w:val="-12"/>
                <w:sz w:val="18"/>
                <w:szCs w:val="18"/>
              </w:rPr>
              <w:t>4</w:t>
            </w:r>
            <w:r>
              <w:rPr>
                <w:rFonts w:ascii="宋体" w:hAnsi="宋体" w:cs="宋体" w:eastAsia="宋体" w:hint="default"/>
                <w:spacing w:val="-12"/>
                <w:sz w:val="18"/>
                <w:szCs w:val="18"/>
              </w:rPr>
              <w:t>、</w:t>
            </w:r>
            <w:r>
              <w:rPr>
                <w:rFonts w:ascii="宋体" w:hAnsi="宋体" w:cs="宋体" w:eastAsia="宋体" w:hint="default"/>
                <w:spacing w:val="-12"/>
                <w:sz w:val="18"/>
                <w:szCs w:val="18"/>
              </w:rPr>
              <w:t>2013</w:t>
            </w:r>
            <w:r>
              <w:rPr>
                <w:rFonts w:ascii="宋体" w:hAnsi="宋体" w:cs="宋体" w:eastAsia="宋体" w:hint="default"/>
                <w:sz w:val="18"/>
                <w:szCs w:val="18"/>
              </w:rPr>
              <w:t> </w:t>
            </w:r>
            <w:r>
              <w:rPr>
                <w:rFonts w:ascii="宋体" w:hAnsi="宋体" w:cs="宋体" w:eastAsia="宋体" w:hint="default"/>
                <w:sz w:val="18"/>
                <w:szCs w:val="18"/>
              </w:rPr>
              <w:t>年度财务决算报告；</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 度财务预算报告；</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 利润分配预案；</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年度资 </w:t>
            </w:r>
            <w:r>
              <w:rPr>
                <w:rFonts w:ascii="宋体" w:hAnsi="宋体" w:cs="宋体" w:eastAsia="宋体" w:hint="default"/>
                <w:spacing w:val="3"/>
                <w:sz w:val="18"/>
                <w:szCs w:val="18"/>
              </w:rPr>
              <w:t>本公积金转增股本预案；</w:t>
            </w:r>
            <w:r>
              <w:rPr>
                <w:rFonts w:ascii="宋体" w:hAnsi="宋体" w:cs="宋体" w:eastAsia="宋体" w:hint="default"/>
                <w:spacing w:val="3"/>
                <w:sz w:val="18"/>
                <w:szCs w:val="18"/>
              </w:rPr>
              <w:t>8</w:t>
            </w:r>
            <w:r>
              <w:rPr>
                <w:rFonts w:ascii="宋体" w:hAnsi="宋体" w:cs="宋体" w:eastAsia="宋体" w:hint="default"/>
                <w:spacing w:val="3"/>
                <w:sz w:val="18"/>
                <w:szCs w:val="18"/>
              </w:rPr>
              <w:t>、关 </w:t>
            </w:r>
            <w:r>
              <w:rPr>
                <w:rFonts w:ascii="宋体" w:hAnsi="宋体" w:cs="宋体" w:eastAsia="宋体" w:hint="default"/>
                <w:spacing w:val="9"/>
                <w:sz w:val="18"/>
                <w:szCs w:val="18"/>
              </w:rPr>
              <w:t>于公司董事、监事及高管人员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年度报酬的议案；</w:t>
            </w:r>
            <w:r>
              <w:rPr>
                <w:rFonts w:ascii="宋体" w:hAnsi="宋体" w:cs="宋体" w:eastAsia="宋体" w:hint="default"/>
                <w:sz w:val="18"/>
                <w:szCs w:val="18"/>
              </w:rPr>
              <w:t>9</w:t>
            </w:r>
            <w:r>
              <w:rPr>
                <w:rFonts w:ascii="宋体" w:hAnsi="宋体" w:cs="宋体" w:eastAsia="宋体" w:hint="default"/>
                <w:sz w:val="18"/>
                <w:szCs w:val="18"/>
              </w:rPr>
              <w:t>、关于</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续聘审计机构并支付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w:t>
            </w:r>
          </w:p>
          <w:p>
            <w:pPr>
              <w:pStyle w:val="TableParagraph"/>
              <w:spacing w:line="240"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报酬的议案；</w:t>
            </w:r>
            <w:r>
              <w:rPr>
                <w:rFonts w:ascii="宋体" w:hAnsi="宋体" w:cs="宋体" w:eastAsia="宋体" w:hint="default"/>
                <w:spacing w:val="-7"/>
                <w:sz w:val="18"/>
                <w:szCs w:val="18"/>
              </w:rPr>
              <w:t>10</w:t>
            </w:r>
            <w:r>
              <w:rPr>
                <w:rFonts w:ascii="宋体" w:hAnsi="宋体" w:cs="宋体" w:eastAsia="宋体" w:hint="default"/>
                <w:spacing w:val="-7"/>
                <w:sz w:val="18"/>
                <w:szCs w:val="18"/>
              </w:rPr>
              <w:t>、关于公司</w:t>
            </w:r>
            <w:r>
              <w:rPr>
                <w:rFonts w:ascii="宋体" w:hAnsi="宋体" w:cs="宋体" w:eastAsia="宋体" w:hint="default"/>
                <w:spacing w:val="-45"/>
                <w:sz w:val="18"/>
                <w:szCs w:val="18"/>
              </w:rPr>
              <w:t> </w:t>
            </w:r>
            <w:r>
              <w:rPr>
                <w:rFonts w:ascii="宋体" w:hAnsi="宋体" w:cs="宋体" w:eastAsia="宋体" w:hint="default"/>
                <w:sz w:val="18"/>
                <w:szCs w:val="18"/>
              </w:rPr>
              <w:t>2014 </w:t>
            </w:r>
            <w:r>
              <w:rPr>
                <w:rFonts w:ascii="宋体" w:hAnsi="宋体" w:cs="宋体" w:eastAsia="宋体" w:hint="default"/>
                <w:sz w:val="18"/>
                <w:szCs w:val="18"/>
              </w:rPr>
              <w:t>年度借款额度的议案。</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参加本次股东大会表决的股</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东及授权代表人数</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pacing w:val="-19"/>
                <w:sz w:val="18"/>
                <w:szCs w:val="18"/>
              </w:rPr>
              <w:t>人，代</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表股份 </w:t>
            </w:r>
            <w:r>
              <w:rPr>
                <w:rFonts w:ascii="宋体" w:hAnsi="宋体" w:cs="宋体" w:eastAsia="宋体" w:hint="default"/>
                <w:sz w:val="18"/>
                <w:szCs w:val="18"/>
              </w:rPr>
              <w:t>113,947,640</w:t>
            </w:r>
            <w:r>
              <w:rPr>
                <w:rFonts w:ascii="宋体" w:hAnsi="宋体" w:cs="宋体" w:eastAsia="宋体" w:hint="default"/>
                <w:spacing w:val="-56"/>
                <w:sz w:val="18"/>
                <w:szCs w:val="18"/>
              </w:rPr>
              <w:t> </w:t>
            </w:r>
            <w:r>
              <w:rPr>
                <w:rFonts w:ascii="宋体" w:hAnsi="宋体" w:cs="宋体" w:eastAsia="宋体" w:hint="default"/>
                <w:sz w:val="18"/>
                <w:szCs w:val="18"/>
              </w:rPr>
              <w:t>股，占 </w:t>
            </w:r>
            <w:r>
              <w:rPr>
                <w:rFonts w:ascii="宋体" w:hAnsi="宋体" w:cs="宋体" w:eastAsia="宋体" w:hint="default"/>
                <w:spacing w:val="19"/>
                <w:sz w:val="18"/>
                <w:szCs w:val="18"/>
              </w:rPr>
              <w:t>公司有表决权股份总数的</w:t>
            </w:r>
            <w:r>
              <w:rPr>
                <w:rFonts w:ascii="宋体" w:hAnsi="宋体" w:cs="宋体" w:eastAsia="宋体" w:hint="default"/>
                <w:sz w:val="18"/>
                <w:szCs w:val="18"/>
              </w:rPr>
              <w:t> </w:t>
            </w:r>
            <w:r>
              <w:rPr>
                <w:rFonts w:ascii="宋体" w:hAnsi="宋体" w:cs="宋体" w:eastAsia="宋体" w:hint="default"/>
                <w:sz w:val="18"/>
                <w:szCs w:val="18"/>
              </w:rPr>
              <w:t>33.99%</w:t>
            </w:r>
            <w:r>
              <w:rPr>
                <w:rFonts w:ascii="宋体" w:hAnsi="宋体" w:cs="宋体" w:eastAsia="宋体" w:hint="default"/>
                <w:sz w:val="18"/>
                <w:szCs w:val="18"/>
              </w:rPr>
              <w:t>。本次会议以记名投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9"/>
                <w:sz w:val="18"/>
                <w:szCs w:val="18"/>
              </w:rPr>
              <w:t>票表决的方式审议通过了</w:t>
            </w:r>
            <w:r>
              <w:rPr>
                <w:rFonts w:ascii="宋体" w:hAnsi="宋体" w:cs="宋体" w:eastAsia="宋体" w:hint="default"/>
                <w:sz w:val="18"/>
                <w:szCs w:val="18"/>
              </w:rPr>
              <w:t> </w:t>
            </w:r>
            <w:r>
              <w:rPr>
                <w:rFonts w:ascii="宋体" w:hAnsi="宋体" w:cs="宋体" w:eastAsia="宋体" w:hint="default"/>
                <w:sz w:val="18"/>
                <w:szCs w:val="18"/>
              </w:rPr>
              <w:t>2013 </w:t>
            </w:r>
            <w:r>
              <w:rPr>
                <w:rFonts w:ascii="宋体" w:hAnsi="宋体" w:cs="宋体" w:eastAsia="宋体" w:hint="default"/>
                <w:sz w:val="18"/>
                <w:szCs w:val="18"/>
              </w:rPr>
              <w:t>年度股东大会的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项 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上海证券交</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2" w:lineRule="exact" w:before="24"/>
              <w:ind w:left="103" w:right="61"/>
              <w:jc w:val="left"/>
              <w:rPr>
                <w:rFonts w:ascii="宋体" w:hAnsi="宋体" w:cs="宋体" w:eastAsia="宋体" w:hint="default"/>
                <w:sz w:val="18"/>
                <w:szCs w:val="18"/>
              </w:rPr>
            </w:pPr>
            <w:r>
              <w:rPr>
                <w:rFonts w:ascii="宋体" w:hAnsi="宋体" w:cs="宋体" w:eastAsia="宋体" w:hint="default"/>
                <w:spacing w:val="31"/>
                <w:sz w:val="18"/>
                <w:szCs w:val="18"/>
              </w:rPr>
              <w:t>易所网站：</w:t>
            </w:r>
            <w:r>
              <w:rPr>
                <w:rFonts w:ascii="宋体" w:hAnsi="宋体" w:cs="宋体" w:eastAsia="宋体" w:hint="default"/>
                <w:spacing w:val="-51"/>
                <w:sz w:val="18"/>
                <w:szCs w:val="18"/>
              </w:rPr>
              <w:t> </w:t>
            </w:r>
            <w:hyperlink r:id="rId22">
              <w:r>
                <w:rPr>
                  <w:rFonts w:ascii="宋体" w:hAnsi="宋体" w:cs="宋体" w:eastAsia="宋体" w:hint="default"/>
                  <w:sz w:val="18"/>
                  <w:szCs w:val="18"/>
                </w:rPr>
                <w:t>www.sse.com</w:t>
              </w:r>
            </w:hyperlink>
          </w:p>
          <w:p>
            <w:pPr>
              <w:pStyle w:val="TableParagraph"/>
              <w:spacing w:line="232" w:lineRule="exact" w:before="2"/>
              <w:ind w:left="103" w:right="18"/>
              <w:jc w:val="left"/>
              <w:rPr>
                <w:rFonts w:ascii="宋体" w:hAnsi="宋体" w:cs="宋体" w:eastAsia="宋体" w:hint="default"/>
                <w:sz w:val="18"/>
                <w:szCs w:val="18"/>
              </w:rPr>
            </w:pPr>
            <w:r>
              <w:rPr>
                <w:rFonts w:ascii="宋体" w:hAnsi="宋体" w:cs="宋体" w:eastAsia="宋体" w:hint="default"/>
                <w:sz w:val="18"/>
                <w:szCs w:val="18"/>
              </w:rPr>
              <w:t>.cn</w:t>
            </w:r>
            <w:r>
              <w:rPr>
                <w:rFonts w:ascii="宋体" w:hAnsi="宋体" w:cs="宋体" w:eastAsia="宋体" w:hint="default"/>
                <w:spacing w:val="-8"/>
                <w:sz w:val="18"/>
                <w:szCs w:val="18"/>
              </w:rPr>
              <w:t> </w:t>
            </w:r>
            <w:r>
              <w:rPr>
                <w:rFonts w:ascii="宋体" w:hAnsi="宋体" w:cs="宋体" w:eastAsia="宋体" w:hint="default"/>
                <w:spacing w:val="54"/>
                <w:sz w:val="18"/>
                <w:szCs w:val="18"/>
              </w:rPr>
              <w:t>，通过</w:t>
            </w:r>
            <w:r>
              <w:rPr>
                <w:rFonts w:ascii="宋体" w:hAnsi="宋体" w:cs="宋体" w:eastAsia="宋体" w:hint="default"/>
                <w:spacing w:val="-8"/>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pacing w:val="29"/>
                <w:sz w:val="18"/>
                <w:szCs w:val="18"/>
              </w:rPr>
              <w:t>上市公司</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2" w:lineRule="exact" w:before="2"/>
              <w:ind w:left="103" w:right="61"/>
              <w:jc w:val="left"/>
              <w:rPr>
                <w:rFonts w:ascii="宋体" w:hAnsi="宋体" w:cs="宋体" w:eastAsia="宋体" w:hint="default"/>
                <w:sz w:val="18"/>
                <w:szCs w:val="18"/>
              </w:rPr>
            </w:pPr>
            <w:r>
              <w:rPr>
                <w:rFonts w:ascii="宋体" w:hAnsi="宋体" w:cs="宋体" w:eastAsia="宋体" w:hint="default"/>
                <w:spacing w:val="19"/>
                <w:sz w:val="18"/>
                <w:szCs w:val="18"/>
              </w:rPr>
              <w:t>公告</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pacing w:val="19"/>
                <w:sz w:val="18"/>
                <w:szCs w:val="18"/>
              </w:rPr>
              <w:t>栏查</w:t>
            </w:r>
            <w:r>
              <w:rPr>
                <w:rFonts w:ascii="宋体" w:hAnsi="宋体" w:cs="宋体" w:eastAsia="宋体" w:hint="default"/>
                <w:spacing w:val="-51"/>
                <w:sz w:val="18"/>
                <w:szCs w:val="18"/>
              </w:rPr>
              <w:t> </w:t>
            </w:r>
            <w:r>
              <w:rPr>
                <w:rFonts w:ascii="宋体" w:hAnsi="宋体" w:cs="宋体" w:eastAsia="宋体" w:hint="default"/>
                <w:sz w:val="18"/>
                <w:szCs w:val="18"/>
              </w:rPr>
              <w:t>询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646" w:hRule="exact"/>
        </w:trPr>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3"/>
                <w:sz w:val="18"/>
                <w:szCs w:val="18"/>
              </w:rPr>
              <w:t> </w:t>
            </w:r>
            <w:r>
              <w:rPr>
                <w:rFonts w:ascii="宋体" w:hAnsi="宋体" w:cs="宋体" w:eastAsia="宋体" w:hint="default"/>
                <w:sz w:val="18"/>
                <w:szCs w:val="18"/>
              </w:rPr>
              <w:t>二</w:t>
            </w:r>
            <w:r>
              <w:rPr>
                <w:rFonts w:ascii="宋体" w:hAnsi="宋体" w:cs="宋体" w:eastAsia="宋体" w:hint="default"/>
                <w:spacing w:val="-64"/>
                <w:sz w:val="18"/>
                <w:szCs w:val="18"/>
              </w:rPr>
              <w:t> </w:t>
            </w:r>
            <w:r>
              <w:rPr>
                <w:rFonts w:ascii="宋体" w:hAnsi="宋体" w:cs="宋体" w:eastAsia="宋体" w:hint="default"/>
                <w:sz w:val="18"/>
                <w:szCs w:val="18"/>
              </w:rPr>
              <w:t>次</w:t>
            </w:r>
            <w:r>
              <w:rPr>
                <w:rFonts w:ascii="宋体" w:hAnsi="宋体" w:cs="宋体" w:eastAsia="宋体" w:hint="default"/>
                <w:sz w:val="18"/>
                <w:szCs w:val="18"/>
              </w:rPr>
              <w:t> 临</w:t>
            </w:r>
            <w:r>
              <w:rPr>
                <w:rFonts w:ascii="宋体" w:hAnsi="宋体" w:cs="宋体" w:eastAsia="宋体" w:hint="default"/>
                <w:spacing w:val="-63"/>
                <w:sz w:val="18"/>
                <w:szCs w:val="18"/>
              </w:rPr>
              <w:t> </w:t>
            </w:r>
            <w:r>
              <w:rPr>
                <w:rFonts w:ascii="宋体" w:hAnsi="宋体" w:cs="宋体" w:eastAsia="宋体" w:hint="default"/>
                <w:sz w:val="18"/>
                <w:szCs w:val="18"/>
              </w:rPr>
              <w:t>时</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z w:val="18"/>
                <w:szCs w:val="18"/>
              </w:rPr>
              <w:t> 东大会</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2"/>
                <w:sz w:val="18"/>
                <w:szCs w:val="18"/>
              </w:rPr>
              <w:t> </w:t>
            </w:r>
            <w:r>
              <w:rPr>
                <w:rFonts w:ascii="宋体" w:hAnsi="宋体" w:cs="宋体" w:eastAsia="宋体" w:hint="default"/>
                <w:sz w:val="18"/>
                <w:szCs w:val="18"/>
              </w:rPr>
              <w:t>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月</w:t>
            </w:r>
            <w:r>
              <w:rPr>
                <w:rFonts w:ascii="宋体" w:hAnsi="宋体" w:cs="宋体" w:eastAsia="宋体" w:hint="default"/>
                <w:spacing w:val="12"/>
                <w:sz w:val="18"/>
                <w:szCs w:val="18"/>
              </w:rPr>
              <w:t> </w:t>
            </w:r>
            <w:r>
              <w:rPr>
                <w:rFonts w:ascii="宋体" w:hAnsi="宋体" w:cs="宋体" w:eastAsia="宋体" w:hint="default"/>
                <w:sz w:val="18"/>
                <w:szCs w:val="18"/>
              </w:rPr>
              <w:t>28</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、关于修订公司章程的议案；</w:t>
            </w:r>
            <w:r>
              <w:rPr>
                <w:rFonts w:ascii="宋体" w:hAnsi="宋体" w:cs="宋体" w:eastAsia="宋体" w:hint="default"/>
                <w:spacing w:val="-9"/>
                <w:sz w:val="18"/>
                <w:szCs w:val="18"/>
              </w:rPr>
              <w:t>2</w:t>
            </w:r>
            <w:r>
              <w:rPr>
                <w:rFonts w:ascii="宋体" w:hAnsi="宋体" w:cs="宋体" w:eastAsia="宋体" w:hint="default"/>
                <w:spacing w:val="-9"/>
                <w:sz w:val="18"/>
                <w:szCs w:val="18"/>
              </w:rPr>
              <w:t>、</w:t>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9"/>
                <w:sz w:val="18"/>
                <w:szCs w:val="18"/>
              </w:rPr>
              <w:t>关于修订公司股东大会议事规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则的议案；</w:t>
            </w:r>
            <w:r>
              <w:rPr>
                <w:rFonts w:ascii="宋体" w:hAnsi="宋体" w:cs="宋体" w:eastAsia="宋体" w:hint="default"/>
                <w:spacing w:val="3"/>
                <w:sz w:val="18"/>
                <w:szCs w:val="18"/>
              </w:rPr>
              <w:t>3</w:t>
            </w:r>
            <w:r>
              <w:rPr>
                <w:rFonts w:ascii="宋体" w:hAnsi="宋体" w:cs="宋体" w:eastAsia="宋体" w:hint="default"/>
                <w:spacing w:val="3"/>
                <w:sz w:val="18"/>
                <w:szCs w:val="18"/>
              </w:rPr>
              <w:t>、关于变更公司住 </w:t>
            </w:r>
            <w:r>
              <w:rPr>
                <w:rFonts w:ascii="宋体" w:hAnsi="宋体" w:cs="宋体" w:eastAsia="宋体" w:hint="default"/>
                <w:sz w:val="18"/>
                <w:szCs w:val="18"/>
              </w:rPr>
              <w:t>所并修订《公司章程》的议案</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参加本次股东大会表决的股</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东及授权代表人数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人，代</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表股份 </w:t>
            </w:r>
            <w:r>
              <w:rPr>
                <w:rFonts w:ascii="宋体" w:hAnsi="宋体" w:cs="宋体" w:eastAsia="宋体" w:hint="default"/>
                <w:sz w:val="18"/>
                <w:szCs w:val="18"/>
              </w:rPr>
              <w:t>113,723,290</w:t>
            </w:r>
            <w:r>
              <w:rPr>
                <w:rFonts w:ascii="宋体" w:hAnsi="宋体" w:cs="宋体" w:eastAsia="宋体" w:hint="default"/>
                <w:spacing w:val="-56"/>
                <w:sz w:val="18"/>
                <w:szCs w:val="18"/>
              </w:rPr>
              <w:t> </w:t>
            </w:r>
            <w:r>
              <w:rPr>
                <w:rFonts w:ascii="宋体" w:hAnsi="宋体" w:cs="宋体" w:eastAsia="宋体" w:hint="default"/>
                <w:sz w:val="18"/>
                <w:szCs w:val="18"/>
              </w:rPr>
              <w:t>股，占 </w:t>
            </w:r>
            <w:r>
              <w:rPr>
                <w:rFonts w:ascii="宋体" w:hAnsi="宋体" w:cs="宋体" w:eastAsia="宋体" w:hint="default"/>
                <w:spacing w:val="19"/>
                <w:sz w:val="18"/>
                <w:szCs w:val="18"/>
              </w:rPr>
              <w:t>公司有表决权股份总数的</w:t>
            </w:r>
            <w:r>
              <w:rPr>
                <w:rFonts w:ascii="宋体" w:hAnsi="宋体" w:cs="宋体" w:eastAsia="宋体" w:hint="default"/>
                <w:sz w:val="18"/>
                <w:szCs w:val="18"/>
              </w:rPr>
              <w:t> </w:t>
            </w:r>
            <w:r>
              <w:rPr>
                <w:rFonts w:ascii="宋体" w:hAnsi="宋体" w:cs="宋体" w:eastAsia="宋体" w:hint="default"/>
                <w:sz w:val="18"/>
                <w:szCs w:val="18"/>
              </w:rPr>
              <w:t>33.92%</w:t>
            </w:r>
            <w:r>
              <w:rPr>
                <w:rFonts w:ascii="宋体" w:hAnsi="宋体" w:cs="宋体" w:eastAsia="宋体" w:hint="default"/>
                <w:sz w:val="18"/>
                <w:szCs w:val="18"/>
              </w:rPr>
              <w:t>。本次会议以记名投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9"/>
                <w:sz w:val="18"/>
                <w:szCs w:val="18"/>
              </w:rPr>
              <w:t>票表决的方式审议通过了</w:t>
            </w: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年第二次临时股东大会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上海证券交</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40" w:lineRule="auto"/>
              <w:ind w:left="103" w:right="61"/>
              <w:jc w:val="left"/>
              <w:rPr>
                <w:rFonts w:ascii="宋体" w:hAnsi="宋体" w:cs="宋体" w:eastAsia="宋体" w:hint="default"/>
                <w:sz w:val="18"/>
                <w:szCs w:val="18"/>
              </w:rPr>
            </w:pPr>
            <w:r>
              <w:rPr>
                <w:rFonts w:ascii="宋体" w:hAnsi="宋体" w:cs="宋体" w:eastAsia="宋体" w:hint="default"/>
                <w:spacing w:val="31"/>
                <w:sz w:val="18"/>
                <w:szCs w:val="18"/>
              </w:rPr>
              <w:t>易所网站：</w:t>
            </w:r>
            <w:r>
              <w:rPr>
                <w:rFonts w:ascii="宋体" w:hAnsi="宋体" w:cs="宋体" w:eastAsia="宋体" w:hint="default"/>
                <w:spacing w:val="-51"/>
                <w:sz w:val="18"/>
                <w:szCs w:val="18"/>
              </w:rPr>
              <w:t> </w:t>
            </w:r>
            <w:hyperlink r:id="rId22">
              <w:r>
                <w:rPr>
                  <w:rFonts w:ascii="宋体" w:hAnsi="宋体" w:cs="宋体" w:eastAsia="宋体" w:hint="default"/>
                  <w:sz w:val="18"/>
                  <w:szCs w:val="18"/>
                </w:rPr>
                <w:t>www.sse.com</w:t>
              </w:r>
            </w:hyperlink>
          </w:p>
          <w:p>
            <w:pPr>
              <w:pStyle w:val="TableParagraph"/>
              <w:spacing w:line="234" w:lineRule="exact" w:before="20"/>
              <w:ind w:left="103" w:right="18"/>
              <w:jc w:val="left"/>
              <w:rPr>
                <w:rFonts w:ascii="宋体" w:hAnsi="宋体" w:cs="宋体" w:eastAsia="宋体" w:hint="default"/>
                <w:sz w:val="18"/>
                <w:szCs w:val="18"/>
              </w:rPr>
            </w:pPr>
            <w:r>
              <w:rPr>
                <w:rFonts w:ascii="宋体" w:hAnsi="宋体" w:cs="宋体" w:eastAsia="宋体" w:hint="default"/>
                <w:sz w:val="18"/>
                <w:szCs w:val="18"/>
              </w:rPr>
              <w:t>.cn</w:t>
            </w:r>
            <w:r>
              <w:rPr>
                <w:rFonts w:ascii="宋体" w:hAnsi="宋体" w:cs="宋体" w:eastAsia="宋体" w:hint="default"/>
                <w:spacing w:val="-8"/>
                <w:sz w:val="18"/>
                <w:szCs w:val="18"/>
              </w:rPr>
              <w:t> </w:t>
            </w:r>
            <w:r>
              <w:rPr>
                <w:rFonts w:ascii="宋体" w:hAnsi="宋体" w:cs="宋体" w:eastAsia="宋体" w:hint="default"/>
                <w:spacing w:val="54"/>
                <w:sz w:val="18"/>
                <w:szCs w:val="18"/>
              </w:rPr>
              <w:t>，通过</w:t>
            </w:r>
            <w:r>
              <w:rPr>
                <w:rFonts w:ascii="宋体" w:hAnsi="宋体" w:cs="宋体" w:eastAsia="宋体" w:hint="default"/>
                <w:spacing w:val="-8"/>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pacing w:val="29"/>
                <w:sz w:val="18"/>
                <w:szCs w:val="18"/>
              </w:rPr>
              <w:t>上市公司</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公告</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pacing w:val="19"/>
                <w:sz w:val="18"/>
                <w:szCs w:val="18"/>
              </w:rPr>
              <w:t>栏查</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询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8</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34" w:lineRule="exact"/>
        <w:jc w:val="left"/>
        <w:rPr>
          <w:rFonts w:ascii="宋体" w:hAnsi="宋体" w:cs="宋体" w:eastAsia="宋体" w:hint="default"/>
          <w:sz w:val="18"/>
          <w:szCs w:val="18"/>
        </w:rPr>
        <w:sectPr>
          <w:pgSz w:w="11910" w:h="16840"/>
          <w:pgMar w:header="855" w:footer="1194" w:top="1360" w:bottom="1380" w:left="1580" w:right="1040"/>
        </w:sectPr>
      </w:pPr>
    </w:p>
    <w:p>
      <w:pPr>
        <w:spacing w:line="240" w:lineRule="auto" w:before="6"/>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810"/>
        <w:gridCol w:w="858"/>
        <w:gridCol w:w="2693"/>
        <w:gridCol w:w="2411"/>
        <w:gridCol w:w="1274"/>
        <w:gridCol w:w="1003"/>
      </w:tblGrid>
      <w:tr>
        <w:trPr>
          <w:trHeight w:val="244" w:hRule="exact"/>
        </w:trPr>
        <w:tc>
          <w:tcPr>
            <w:tcW w:w="81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项议案。</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before="0"/>
        <w:ind w:left="218" w:right="0"/>
        <w:jc w:val="both"/>
      </w:pPr>
      <w:r>
        <w:rPr/>
        <w:t>股东大会情况说明</w:t>
      </w:r>
    </w:p>
    <w:p>
      <w:pPr>
        <w:pStyle w:val="BodyText"/>
        <w:spacing w:line="274" w:lineRule="exact" w:before="0"/>
        <w:ind w:left="638" w:right="220"/>
        <w:jc w:val="left"/>
      </w:pPr>
      <w:r>
        <w:rPr>
          <w:rFonts w:ascii="宋体" w:hAnsi="宋体" w:cs="宋体" w:eastAsia="宋体" w:hint="default"/>
        </w:rPr>
        <w:t>1</w:t>
      </w:r>
      <w:r>
        <w:rPr/>
        <w:t>、公司</w:t>
      </w:r>
      <w:r>
        <w:rPr>
          <w:spacing w:val="-54"/>
        </w:rPr>
        <w:t> </w:t>
      </w:r>
      <w:r>
        <w:rPr>
          <w:rFonts w:ascii="宋体" w:hAnsi="宋体" w:cs="宋体" w:eastAsia="宋体" w:hint="default"/>
        </w:rPr>
        <w:t>2014</w:t>
      </w:r>
      <w:r>
        <w:rPr>
          <w:rFonts w:ascii="宋体" w:hAnsi="宋体" w:cs="宋体" w:eastAsia="宋体" w:hint="default"/>
          <w:spacing w:val="-53"/>
        </w:rPr>
        <w:t> </w:t>
      </w:r>
      <w:r>
        <w:rPr/>
        <w:t>年第一次临时股东大会于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日上午</w:t>
      </w:r>
      <w:r>
        <w:rPr>
          <w:spacing w:val="-55"/>
        </w:rPr>
        <w:t> </w:t>
      </w:r>
      <w:r>
        <w:rPr>
          <w:rFonts w:ascii="宋体" w:hAnsi="宋体" w:cs="宋体" w:eastAsia="宋体" w:hint="default"/>
        </w:rPr>
        <w:t>9</w:t>
      </w:r>
      <w:r>
        <w:rPr/>
        <w:t>：</w:t>
      </w:r>
      <w:r>
        <w:rPr>
          <w:rFonts w:ascii="宋体" w:hAnsi="宋体" w:cs="宋体" w:eastAsia="宋体" w:hint="default"/>
        </w:rPr>
        <w:t>00</w:t>
      </w:r>
      <w:r>
        <w:rPr>
          <w:rFonts w:ascii="宋体" w:hAnsi="宋体" w:cs="宋体" w:eastAsia="宋体" w:hint="default"/>
          <w:spacing w:val="-53"/>
        </w:rPr>
        <w:t> </w:t>
      </w:r>
      <w:r>
        <w:rPr/>
        <w:t>在山东省东营市府前大</w:t>
      </w:r>
    </w:p>
    <w:p>
      <w:pPr>
        <w:pStyle w:val="BodyText"/>
        <w:spacing w:line="357" w:lineRule="auto" w:before="133"/>
        <w:ind w:left="218" w:right="232"/>
        <w:jc w:val="both"/>
      </w:pPr>
      <w:r>
        <w:rPr/>
        <w:t>街</w:t>
      </w:r>
      <w:r>
        <w:rPr>
          <w:spacing w:val="-65"/>
        </w:rPr>
        <w:t> </w:t>
      </w:r>
      <w:r>
        <w:rPr>
          <w:rFonts w:ascii="宋体" w:hAnsi="宋体" w:cs="宋体" w:eastAsia="宋体" w:hint="default"/>
        </w:rPr>
        <w:t>65</w:t>
      </w:r>
      <w:r>
        <w:rPr>
          <w:rFonts w:ascii="宋体" w:hAnsi="宋体" w:cs="宋体" w:eastAsia="宋体" w:hint="default"/>
          <w:spacing w:val="-64"/>
        </w:rPr>
        <w:t> </w:t>
      </w:r>
      <w:r>
        <w:rPr/>
        <w:t>号东营科英置业有限公司四楼会议室召开。本次会议到会股东及股东代理人</w:t>
      </w:r>
      <w:r>
        <w:rPr>
          <w:spacing w:val="-64"/>
        </w:rPr>
        <w:t> </w:t>
      </w:r>
      <w:r>
        <w:rPr>
          <w:rFonts w:ascii="宋体" w:hAnsi="宋体" w:cs="宋体" w:eastAsia="宋体" w:hint="default"/>
        </w:rPr>
        <w:t>2</w:t>
      </w:r>
      <w:r>
        <w:rPr>
          <w:rFonts w:ascii="宋体" w:hAnsi="宋体" w:cs="宋体" w:eastAsia="宋体" w:hint="default"/>
          <w:spacing w:val="-65"/>
        </w:rPr>
        <w:t> </w:t>
      </w:r>
      <w:r>
        <w:rPr>
          <w:spacing w:val="-8"/>
        </w:rPr>
        <w:t>人，代表股份</w:t>
      </w:r>
      <w:r>
        <w:rPr/>
        <w:t> 数共</w:t>
      </w:r>
      <w:r>
        <w:rPr>
          <w:spacing w:val="-68"/>
        </w:rPr>
        <w:t> </w:t>
      </w:r>
      <w:r>
        <w:rPr>
          <w:rFonts w:ascii="宋体" w:hAnsi="宋体" w:cs="宋体" w:eastAsia="宋体" w:hint="default"/>
        </w:rPr>
        <w:t>113,351,790</w:t>
      </w:r>
      <w:r>
        <w:rPr>
          <w:rFonts w:ascii="宋体" w:hAnsi="宋体" w:cs="宋体" w:eastAsia="宋体" w:hint="default"/>
          <w:spacing w:val="-67"/>
        </w:rPr>
        <w:t> </w:t>
      </w:r>
      <w:r>
        <w:rPr/>
        <w:t>股，占公司总股本的</w:t>
      </w:r>
      <w:r>
        <w:rPr>
          <w:spacing w:val="-67"/>
        </w:rPr>
        <w:t> </w:t>
      </w:r>
      <w:r>
        <w:rPr>
          <w:rFonts w:ascii="宋体" w:hAnsi="宋体" w:cs="宋体" w:eastAsia="宋体" w:hint="default"/>
        </w:rPr>
        <w:t>33.81%</w:t>
      </w:r>
      <w:r>
        <w:rPr/>
        <w:t>，会议由公司董事长刘锋杰主持，以记名投票的方 式进行表决，符合《公司法》及《公司章程》的规定。</w:t>
      </w:r>
    </w:p>
    <w:p>
      <w:pPr>
        <w:pStyle w:val="BodyText"/>
        <w:spacing w:line="240" w:lineRule="auto" w:before="31"/>
        <w:ind w:left="638" w:right="114"/>
        <w:jc w:val="left"/>
      </w:pPr>
      <w:r>
        <w:rPr/>
        <w:t>公司在任董事</w:t>
      </w:r>
      <w:r>
        <w:rPr>
          <w:spacing w:val="-52"/>
        </w:rPr>
        <w:t> </w:t>
      </w:r>
      <w:r>
        <w:rPr>
          <w:rFonts w:ascii="宋体" w:hAnsi="宋体" w:cs="宋体" w:eastAsia="宋体" w:hint="default"/>
        </w:rPr>
        <w:t>7</w:t>
      </w:r>
      <w:r>
        <w:rPr>
          <w:rFonts w:ascii="宋体" w:hAnsi="宋体" w:cs="宋体" w:eastAsia="宋体" w:hint="default"/>
          <w:spacing w:val="-51"/>
        </w:rPr>
        <w:t> </w:t>
      </w:r>
      <w:r>
        <w:rPr>
          <w:spacing w:val="-13"/>
        </w:rPr>
        <w:t>人，出席</w:t>
      </w:r>
      <w:r>
        <w:rPr>
          <w:spacing w:val="-52"/>
        </w:rPr>
        <w:t> </w:t>
      </w:r>
      <w:r>
        <w:rPr>
          <w:rFonts w:ascii="宋体" w:hAnsi="宋体" w:cs="宋体" w:eastAsia="宋体" w:hint="default"/>
        </w:rPr>
        <w:t>7</w:t>
      </w:r>
      <w:r>
        <w:rPr>
          <w:rFonts w:ascii="宋体" w:hAnsi="宋体" w:cs="宋体" w:eastAsia="宋体" w:hint="default"/>
          <w:spacing w:val="-51"/>
        </w:rPr>
        <w:t> </w:t>
      </w:r>
      <w:r>
        <w:rPr>
          <w:spacing w:val="-7"/>
        </w:rPr>
        <w:t>人；公司在任监事</w:t>
      </w:r>
      <w:r>
        <w:rPr>
          <w:spacing w:val="-51"/>
        </w:rPr>
        <w:t> </w:t>
      </w:r>
      <w:r>
        <w:rPr>
          <w:rFonts w:ascii="宋体" w:hAnsi="宋体" w:cs="宋体" w:eastAsia="宋体" w:hint="default"/>
        </w:rPr>
        <w:t>3</w:t>
      </w:r>
      <w:r>
        <w:rPr>
          <w:rFonts w:ascii="宋体" w:hAnsi="宋体" w:cs="宋体" w:eastAsia="宋体" w:hint="default"/>
          <w:spacing w:val="-52"/>
        </w:rPr>
        <w:t> </w:t>
      </w:r>
      <w:r>
        <w:rPr>
          <w:spacing w:val="-13"/>
        </w:rPr>
        <w:t>人，出席</w:t>
      </w:r>
      <w:r>
        <w:rPr>
          <w:spacing w:val="-52"/>
        </w:rPr>
        <w:t> </w:t>
      </w:r>
      <w:r>
        <w:rPr>
          <w:rFonts w:ascii="宋体" w:hAnsi="宋体" w:cs="宋体" w:eastAsia="宋体" w:hint="default"/>
        </w:rPr>
        <w:t>3</w:t>
      </w:r>
      <w:r>
        <w:rPr>
          <w:rFonts w:ascii="宋体" w:hAnsi="宋体" w:cs="宋体" w:eastAsia="宋体" w:hint="default"/>
          <w:spacing w:val="-51"/>
        </w:rPr>
        <w:t> </w:t>
      </w:r>
      <w:r>
        <w:rPr>
          <w:spacing w:val="-5"/>
        </w:rPr>
        <w:t>人；公司在任高级管理人员</w:t>
      </w:r>
      <w:r>
        <w:rPr>
          <w:spacing w:val="-51"/>
        </w:rPr>
        <w:t> </w:t>
      </w:r>
      <w:r>
        <w:rPr>
          <w:rFonts w:ascii="宋体" w:hAnsi="宋体" w:cs="宋体" w:eastAsia="宋体" w:hint="default"/>
        </w:rPr>
        <w:t>3</w:t>
      </w:r>
      <w:r>
        <w:rPr>
          <w:rFonts w:ascii="宋体" w:hAnsi="宋体" w:cs="宋体" w:eastAsia="宋体" w:hint="default"/>
          <w:spacing w:val="-51"/>
        </w:rPr>
        <w:t> </w:t>
      </w:r>
      <w:r>
        <w:rPr/>
        <w:t>人，</w:t>
      </w:r>
    </w:p>
    <w:p>
      <w:pPr>
        <w:pStyle w:val="BodyText"/>
        <w:spacing w:line="240" w:lineRule="auto" w:before="133"/>
        <w:ind w:left="218" w:right="0"/>
        <w:jc w:val="both"/>
      </w:pPr>
      <w:r>
        <w:rPr/>
        <w:t>出席</w:t>
      </w:r>
      <w:r>
        <w:rPr>
          <w:spacing w:val="-53"/>
        </w:rPr>
        <w:t> </w:t>
      </w:r>
      <w:r>
        <w:rPr>
          <w:rFonts w:ascii="宋体" w:hAnsi="宋体" w:cs="宋体" w:eastAsia="宋体" w:hint="default"/>
        </w:rPr>
        <w:t>3</w:t>
      </w:r>
      <w:r>
        <w:rPr>
          <w:rFonts w:ascii="宋体" w:hAnsi="宋体" w:cs="宋体" w:eastAsia="宋体" w:hint="default"/>
          <w:spacing w:val="-52"/>
        </w:rPr>
        <w:t> </w:t>
      </w:r>
      <w:r>
        <w:rPr/>
        <w:t>人。</w:t>
      </w:r>
    </w:p>
    <w:p>
      <w:pPr>
        <w:pStyle w:val="BodyText"/>
        <w:spacing w:line="355" w:lineRule="auto" w:before="134"/>
        <w:ind w:left="218" w:right="247" w:firstLine="420"/>
        <w:jc w:val="both"/>
      </w:pPr>
      <w:r>
        <w:rPr/>
        <w:t>本次股东大会经北京市君合律师事务所刘涛律师、肖一律师见证并出具法律意见书，认为： 公司本次股东大会的召集和召开程序、出席会议人员资格和召集人资格以及表决程序等事宜，符 合法律、法规及《公司章程》的有关规定，由此作出的股东大会决议是合法有效的。</w:t>
      </w:r>
    </w:p>
    <w:p>
      <w:pPr>
        <w:pStyle w:val="BodyText"/>
        <w:spacing w:line="240" w:lineRule="auto" w:before="33"/>
        <w:ind w:left="638" w:right="114"/>
        <w:jc w:val="left"/>
      </w:pPr>
      <w:r>
        <w:rPr>
          <w:rFonts w:ascii="宋体" w:hAnsi="宋体" w:cs="宋体" w:eastAsia="宋体" w:hint="default"/>
          <w:spacing w:val="-12"/>
        </w:rPr>
        <w:t>2</w:t>
      </w:r>
      <w:r>
        <w:rPr>
          <w:spacing w:val="-12"/>
        </w:rPr>
        <w:t>、公司</w:t>
      </w:r>
      <w:r>
        <w:rPr>
          <w:spacing w:val="-55"/>
        </w:rPr>
        <w:t> </w:t>
      </w:r>
      <w:r>
        <w:rPr>
          <w:rFonts w:ascii="宋体" w:hAnsi="宋体" w:cs="宋体" w:eastAsia="宋体" w:hint="default"/>
        </w:rPr>
        <w:t>2013</w:t>
      </w:r>
      <w:r>
        <w:rPr>
          <w:rFonts w:ascii="宋体" w:hAnsi="宋体" w:cs="宋体" w:eastAsia="宋体" w:hint="default"/>
          <w:spacing w:val="-54"/>
        </w:rPr>
        <w:t> </w:t>
      </w:r>
      <w:r>
        <w:rPr/>
        <w:t>年度股东大会于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日上午</w:t>
      </w:r>
      <w:r>
        <w:rPr>
          <w:spacing w:val="-54"/>
        </w:rPr>
        <w:t> </w:t>
      </w:r>
      <w:r>
        <w:rPr>
          <w:rFonts w:ascii="宋体" w:hAnsi="宋体" w:cs="宋体" w:eastAsia="宋体" w:hint="default"/>
          <w:spacing w:val="-12"/>
        </w:rPr>
        <w:t>9</w:t>
      </w:r>
      <w:r>
        <w:rPr>
          <w:spacing w:val="-12"/>
        </w:rPr>
        <w:t>：</w:t>
      </w:r>
      <w:r>
        <w:rPr>
          <w:rFonts w:ascii="宋体" w:hAnsi="宋体" w:cs="宋体" w:eastAsia="宋体" w:hint="default"/>
          <w:spacing w:val="-12"/>
        </w:rPr>
        <w:t>30</w:t>
      </w:r>
      <w:r>
        <w:rPr>
          <w:rFonts w:ascii="宋体" w:hAnsi="宋体" w:cs="宋体" w:eastAsia="宋体" w:hint="default"/>
          <w:spacing w:val="-53"/>
        </w:rPr>
        <w:t> </w:t>
      </w:r>
      <w:r>
        <w:rPr/>
        <w:t>在山东省东营市府前大街</w:t>
      </w:r>
      <w:r>
        <w:rPr>
          <w:spacing w:val="-53"/>
        </w:rPr>
        <w:t> </w:t>
      </w:r>
      <w:r>
        <w:rPr>
          <w:rFonts w:ascii="宋体" w:hAnsi="宋体" w:cs="宋体" w:eastAsia="宋体" w:hint="default"/>
        </w:rPr>
        <w:t>65</w:t>
      </w:r>
      <w:r>
        <w:rPr>
          <w:rFonts w:ascii="宋体" w:hAnsi="宋体" w:cs="宋体" w:eastAsia="宋体" w:hint="default"/>
          <w:spacing w:val="-54"/>
        </w:rPr>
        <w:t> </w:t>
      </w:r>
      <w:r>
        <w:rPr/>
        <w:t>号科</w:t>
      </w:r>
    </w:p>
    <w:p>
      <w:pPr>
        <w:pStyle w:val="BodyText"/>
        <w:spacing w:line="357" w:lineRule="auto" w:before="133"/>
        <w:ind w:left="218" w:right="119"/>
        <w:jc w:val="left"/>
      </w:pPr>
      <w:r>
        <w:rPr/>
        <w:t>英大厦四楼会议室召开。本次会议到会股东及股东代理人</w:t>
      </w:r>
      <w:r>
        <w:rPr>
          <w:spacing w:val="-52"/>
        </w:rPr>
        <w:t> </w:t>
      </w:r>
      <w:r>
        <w:rPr>
          <w:rFonts w:ascii="宋体" w:hAnsi="宋体" w:cs="宋体" w:eastAsia="宋体" w:hint="default"/>
        </w:rPr>
        <w:t>16</w:t>
      </w:r>
      <w:r>
        <w:rPr>
          <w:rFonts w:ascii="宋体" w:hAnsi="宋体" w:cs="宋体" w:eastAsia="宋体" w:hint="default"/>
          <w:spacing w:val="-52"/>
        </w:rPr>
        <w:t> </w:t>
      </w:r>
      <w:r>
        <w:rPr/>
        <w:t>人，代表股份数共</w:t>
      </w:r>
      <w:r>
        <w:rPr>
          <w:spacing w:val="-52"/>
        </w:rPr>
        <w:t> </w:t>
      </w:r>
      <w:r>
        <w:rPr>
          <w:rFonts w:ascii="宋体" w:hAnsi="宋体" w:cs="宋体" w:eastAsia="宋体" w:hint="default"/>
        </w:rPr>
        <w:t>113,947,640</w:t>
      </w:r>
      <w:r>
        <w:rPr>
          <w:rFonts w:ascii="宋体" w:hAnsi="宋体" w:cs="宋体" w:eastAsia="宋体" w:hint="default"/>
          <w:spacing w:val="-50"/>
        </w:rPr>
        <w:t> </w:t>
      </w:r>
      <w:r>
        <w:rPr/>
        <w:t>股， 占公司总股本的</w:t>
      </w:r>
      <w:r>
        <w:rPr>
          <w:spacing w:val="-67"/>
        </w:rPr>
        <w:t> </w:t>
      </w:r>
      <w:r>
        <w:rPr>
          <w:rFonts w:ascii="宋体" w:hAnsi="宋体" w:cs="宋体" w:eastAsia="宋体" w:hint="default"/>
        </w:rPr>
        <w:t>33.99%</w:t>
      </w:r>
      <w:r>
        <w:rPr/>
        <w:t>，会议由公司董事长刘锋杰主持，以记名投票的方式进行表决，符合《公 司法》和《公司章程》的规定。</w:t>
      </w:r>
    </w:p>
    <w:p>
      <w:pPr>
        <w:pStyle w:val="BodyText"/>
        <w:spacing w:line="240" w:lineRule="auto" w:before="31"/>
        <w:ind w:left="638" w:right="114"/>
        <w:jc w:val="left"/>
      </w:pPr>
      <w:r>
        <w:rPr/>
        <w:t>公司在任董事</w:t>
      </w:r>
      <w:r>
        <w:rPr>
          <w:spacing w:val="-52"/>
        </w:rPr>
        <w:t> </w:t>
      </w:r>
      <w:r>
        <w:rPr>
          <w:rFonts w:ascii="宋体" w:hAnsi="宋体" w:cs="宋体" w:eastAsia="宋体" w:hint="default"/>
        </w:rPr>
        <w:t>7</w:t>
      </w:r>
      <w:r>
        <w:rPr>
          <w:rFonts w:ascii="宋体" w:hAnsi="宋体" w:cs="宋体" w:eastAsia="宋体" w:hint="default"/>
          <w:spacing w:val="-51"/>
        </w:rPr>
        <w:t> </w:t>
      </w:r>
      <w:r>
        <w:rPr>
          <w:spacing w:val="-13"/>
        </w:rPr>
        <w:t>人，出席</w:t>
      </w:r>
      <w:r>
        <w:rPr>
          <w:spacing w:val="-52"/>
        </w:rPr>
        <w:t> </w:t>
      </w:r>
      <w:r>
        <w:rPr>
          <w:rFonts w:ascii="宋体" w:hAnsi="宋体" w:cs="宋体" w:eastAsia="宋体" w:hint="default"/>
        </w:rPr>
        <w:t>7</w:t>
      </w:r>
      <w:r>
        <w:rPr>
          <w:rFonts w:ascii="宋体" w:hAnsi="宋体" w:cs="宋体" w:eastAsia="宋体" w:hint="default"/>
          <w:spacing w:val="-51"/>
        </w:rPr>
        <w:t> </w:t>
      </w:r>
      <w:r>
        <w:rPr>
          <w:spacing w:val="-7"/>
        </w:rPr>
        <w:t>人；公司在任监事</w:t>
      </w:r>
      <w:r>
        <w:rPr>
          <w:spacing w:val="-51"/>
        </w:rPr>
        <w:t> </w:t>
      </w:r>
      <w:r>
        <w:rPr>
          <w:rFonts w:ascii="宋体" w:hAnsi="宋体" w:cs="宋体" w:eastAsia="宋体" w:hint="default"/>
        </w:rPr>
        <w:t>3</w:t>
      </w:r>
      <w:r>
        <w:rPr>
          <w:rFonts w:ascii="宋体" w:hAnsi="宋体" w:cs="宋体" w:eastAsia="宋体" w:hint="default"/>
          <w:spacing w:val="-52"/>
        </w:rPr>
        <w:t> </w:t>
      </w:r>
      <w:r>
        <w:rPr>
          <w:spacing w:val="-13"/>
        </w:rPr>
        <w:t>人，出席</w:t>
      </w:r>
      <w:r>
        <w:rPr>
          <w:spacing w:val="-52"/>
        </w:rPr>
        <w:t> </w:t>
      </w:r>
      <w:r>
        <w:rPr>
          <w:rFonts w:ascii="宋体" w:hAnsi="宋体" w:cs="宋体" w:eastAsia="宋体" w:hint="default"/>
        </w:rPr>
        <w:t>3</w:t>
      </w:r>
      <w:r>
        <w:rPr>
          <w:rFonts w:ascii="宋体" w:hAnsi="宋体" w:cs="宋体" w:eastAsia="宋体" w:hint="default"/>
          <w:spacing w:val="-51"/>
        </w:rPr>
        <w:t> </w:t>
      </w:r>
      <w:r>
        <w:rPr>
          <w:spacing w:val="-5"/>
        </w:rPr>
        <w:t>人；公司在任高级管理人员</w:t>
      </w:r>
      <w:r>
        <w:rPr>
          <w:spacing w:val="-51"/>
        </w:rPr>
        <w:t> </w:t>
      </w:r>
      <w:r>
        <w:rPr>
          <w:rFonts w:ascii="宋体" w:hAnsi="宋体" w:cs="宋体" w:eastAsia="宋体" w:hint="default"/>
        </w:rPr>
        <w:t>3</w:t>
      </w:r>
      <w:r>
        <w:rPr>
          <w:rFonts w:ascii="宋体" w:hAnsi="宋体" w:cs="宋体" w:eastAsia="宋体" w:hint="default"/>
          <w:spacing w:val="-51"/>
        </w:rPr>
        <w:t> </w:t>
      </w:r>
      <w:r>
        <w:rPr/>
        <w:t>人，</w:t>
      </w:r>
    </w:p>
    <w:p>
      <w:pPr>
        <w:pStyle w:val="BodyText"/>
        <w:spacing w:line="240" w:lineRule="auto" w:before="133"/>
        <w:ind w:left="218" w:right="0"/>
        <w:jc w:val="both"/>
      </w:pPr>
      <w:r>
        <w:rPr/>
        <w:t>出席</w:t>
      </w:r>
      <w:r>
        <w:rPr>
          <w:spacing w:val="-53"/>
        </w:rPr>
        <w:t> </w:t>
      </w:r>
      <w:r>
        <w:rPr>
          <w:rFonts w:ascii="宋体" w:hAnsi="宋体" w:cs="宋体" w:eastAsia="宋体" w:hint="default"/>
        </w:rPr>
        <w:t>3</w:t>
      </w:r>
      <w:r>
        <w:rPr>
          <w:rFonts w:ascii="宋体" w:hAnsi="宋体" w:cs="宋体" w:eastAsia="宋体" w:hint="default"/>
          <w:spacing w:val="-52"/>
        </w:rPr>
        <w:t> </w:t>
      </w:r>
      <w:r>
        <w:rPr/>
        <w:t>人。</w:t>
      </w:r>
    </w:p>
    <w:p>
      <w:pPr>
        <w:pStyle w:val="BodyText"/>
        <w:spacing w:line="357" w:lineRule="auto" w:before="133"/>
        <w:ind w:left="218" w:right="247" w:firstLine="420"/>
        <w:jc w:val="both"/>
      </w:pPr>
      <w:r>
        <w:rPr/>
        <w:t>本次股东大会经北京市君合律师事务所肖一律师、刘潇律师见证并出具法律意见书，认为： 本次股东大会的召集和召开程序、出席会议人员资格和召集人资格以及表决程序等事宜，符合法 律、法规及《公司章程》的有关规定，由此作出的股东大会决议是合法有效的。</w:t>
      </w:r>
    </w:p>
    <w:p>
      <w:pPr>
        <w:pStyle w:val="BodyText"/>
        <w:spacing w:line="240" w:lineRule="auto" w:before="31"/>
        <w:ind w:left="638" w:right="114"/>
        <w:jc w:val="left"/>
      </w:pPr>
      <w:r>
        <w:rPr>
          <w:rFonts w:ascii="宋体" w:hAnsi="宋体" w:cs="宋体" w:eastAsia="宋体" w:hint="default"/>
          <w:spacing w:val="-12"/>
        </w:rPr>
        <w:t>3</w:t>
      </w:r>
      <w:r>
        <w:rPr>
          <w:spacing w:val="-12"/>
        </w:rPr>
        <w:t>、公司</w:t>
      </w:r>
      <w:r>
        <w:rPr>
          <w:spacing w:val="-54"/>
        </w:rPr>
        <w:t> </w:t>
      </w:r>
      <w:r>
        <w:rPr>
          <w:rFonts w:ascii="宋体" w:hAnsi="宋体" w:cs="宋体" w:eastAsia="宋体" w:hint="default"/>
        </w:rPr>
        <w:t>2014</w:t>
      </w:r>
      <w:r>
        <w:rPr>
          <w:rFonts w:ascii="宋体" w:hAnsi="宋体" w:cs="宋体" w:eastAsia="宋体" w:hint="default"/>
          <w:spacing w:val="-53"/>
        </w:rPr>
        <w:t> </w:t>
      </w:r>
      <w:r>
        <w:rPr/>
        <w:t>年第二次临时股东大会于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2"/>
        </w:rPr>
        <w:t> </w:t>
      </w:r>
      <w:r>
        <w:rPr/>
        <w:t>日下午</w:t>
      </w:r>
      <w:r>
        <w:rPr>
          <w:spacing w:val="-54"/>
        </w:rPr>
        <w:t> </w:t>
      </w:r>
      <w:r>
        <w:rPr>
          <w:rFonts w:ascii="宋体" w:hAnsi="宋体" w:cs="宋体" w:eastAsia="宋体" w:hint="default"/>
          <w:spacing w:val="-10"/>
        </w:rPr>
        <w:t>14</w:t>
      </w:r>
      <w:r>
        <w:rPr>
          <w:spacing w:val="-10"/>
        </w:rPr>
        <w:t>：</w:t>
      </w:r>
      <w:r>
        <w:rPr>
          <w:rFonts w:ascii="宋体" w:hAnsi="宋体" w:cs="宋体" w:eastAsia="宋体" w:hint="default"/>
          <w:spacing w:val="-10"/>
        </w:rPr>
        <w:t>00</w:t>
      </w:r>
      <w:r>
        <w:rPr>
          <w:rFonts w:ascii="宋体" w:hAnsi="宋体" w:cs="宋体" w:eastAsia="宋体" w:hint="default"/>
          <w:spacing w:val="-52"/>
        </w:rPr>
        <w:t> </w:t>
      </w:r>
      <w:r>
        <w:rPr/>
        <w:t>在山东省东营市府前大</w:t>
      </w:r>
    </w:p>
    <w:p>
      <w:pPr>
        <w:pStyle w:val="BodyText"/>
        <w:spacing w:line="357" w:lineRule="auto" w:before="133"/>
        <w:ind w:left="218" w:right="232"/>
        <w:jc w:val="both"/>
      </w:pPr>
      <w:r>
        <w:rPr/>
        <w:t>街</w:t>
      </w:r>
      <w:r>
        <w:rPr>
          <w:spacing w:val="-65"/>
        </w:rPr>
        <w:t> </w:t>
      </w:r>
      <w:r>
        <w:rPr>
          <w:rFonts w:ascii="宋体" w:hAnsi="宋体" w:cs="宋体" w:eastAsia="宋体" w:hint="default"/>
        </w:rPr>
        <w:t>65</w:t>
      </w:r>
      <w:r>
        <w:rPr>
          <w:rFonts w:ascii="宋体" w:hAnsi="宋体" w:cs="宋体" w:eastAsia="宋体" w:hint="default"/>
          <w:spacing w:val="-64"/>
        </w:rPr>
        <w:t> </w:t>
      </w:r>
      <w:r>
        <w:rPr/>
        <w:t>号东营科英置业有限公司四楼会议室召开。本次会议到会股东及股东代理人</w:t>
      </w:r>
      <w:r>
        <w:rPr>
          <w:spacing w:val="-64"/>
        </w:rPr>
        <w:t> </w:t>
      </w:r>
      <w:r>
        <w:rPr>
          <w:rFonts w:ascii="宋体" w:hAnsi="宋体" w:cs="宋体" w:eastAsia="宋体" w:hint="default"/>
        </w:rPr>
        <w:t>9</w:t>
      </w:r>
      <w:r>
        <w:rPr>
          <w:rFonts w:ascii="宋体" w:hAnsi="宋体" w:cs="宋体" w:eastAsia="宋体" w:hint="default"/>
          <w:spacing w:val="-65"/>
        </w:rPr>
        <w:t> </w:t>
      </w:r>
      <w:r>
        <w:rPr>
          <w:spacing w:val="-8"/>
        </w:rPr>
        <w:t>人，代表股份</w:t>
      </w:r>
      <w:r>
        <w:rPr/>
        <w:t> 数共</w:t>
      </w:r>
      <w:r>
        <w:rPr>
          <w:spacing w:val="-68"/>
        </w:rPr>
        <w:t> </w:t>
      </w:r>
      <w:r>
        <w:rPr>
          <w:rFonts w:ascii="宋体" w:hAnsi="宋体" w:cs="宋体" w:eastAsia="宋体" w:hint="default"/>
        </w:rPr>
        <w:t>113,723,290</w:t>
      </w:r>
      <w:r>
        <w:rPr>
          <w:rFonts w:ascii="宋体" w:hAnsi="宋体" w:cs="宋体" w:eastAsia="宋体" w:hint="default"/>
          <w:spacing w:val="-67"/>
        </w:rPr>
        <w:t> </w:t>
      </w:r>
      <w:r>
        <w:rPr/>
        <w:t>股，占公司总股本的</w:t>
      </w:r>
      <w:r>
        <w:rPr>
          <w:spacing w:val="-67"/>
        </w:rPr>
        <w:t> </w:t>
      </w:r>
      <w:r>
        <w:rPr>
          <w:rFonts w:ascii="宋体" w:hAnsi="宋体" w:cs="宋体" w:eastAsia="宋体" w:hint="default"/>
        </w:rPr>
        <w:t>33.92%</w:t>
      </w:r>
      <w:r>
        <w:rPr/>
        <w:t>，会议由公司董事长刘锋杰主持，以记名投票的方 式进行表决，符合《公司法》及《公司章程》的规定。</w:t>
      </w:r>
    </w:p>
    <w:p>
      <w:pPr>
        <w:pStyle w:val="BodyText"/>
        <w:spacing w:line="240" w:lineRule="auto"/>
        <w:ind w:left="638" w:right="114"/>
        <w:jc w:val="left"/>
      </w:pPr>
      <w:r>
        <w:rPr/>
        <w:t>公司在任董事</w:t>
      </w:r>
      <w:r>
        <w:rPr>
          <w:spacing w:val="-52"/>
        </w:rPr>
        <w:t> </w:t>
      </w:r>
      <w:r>
        <w:rPr>
          <w:rFonts w:ascii="宋体" w:hAnsi="宋体" w:cs="宋体" w:eastAsia="宋体" w:hint="default"/>
        </w:rPr>
        <w:t>7</w:t>
      </w:r>
      <w:r>
        <w:rPr>
          <w:rFonts w:ascii="宋体" w:hAnsi="宋体" w:cs="宋体" w:eastAsia="宋体" w:hint="default"/>
          <w:spacing w:val="-51"/>
        </w:rPr>
        <w:t> </w:t>
      </w:r>
      <w:r>
        <w:rPr>
          <w:spacing w:val="-13"/>
        </w:rPr>
        <w:t>人，出席</w:t>
      </w:r>
      <w:r>
        <w:rPr>
          <w:spacing w:val="-52"/>
        </w:rPr>
        <w:t> </w:t>
      </w:r>
      <w:r>
        <w:rPr>
          <w:rFonts w:ascii="宋体" w:hAnsi="宋体" w:cs="宋体" w:eastAsia="宋体" w:hint="default"/>
        </w:rPr>
        <w:t>7</w:t>
      </w:r>
      <w:r>
        <w:rPr>
          <w:rFonts w:ascii="宋体" w:hAnsi="宋体" w:cs="宋体" w:eastAsia="宋体" w:hint="default"/>
          <w:spacing w:val="-51"/>
        </w:rPr>
        <w:t> </w:t>
      </w:r>
      <w:r>
        <w:rPr>
          <w:spacing w:val="-7"/>
        </w:rPr>
        <w:t>人；公司在任监事</w:t>
      </w:r>
      <w:r>
        <w:rPr>
          <w:spacing w:val="-51"/>
        </w:rPr>
        <w:t> </w:t>
      </w:r>
      <w:r>
        <w:rPr>
          <w:rFonts w:ascii="宋体" w:hAnsi="宋体" w:cs="宋体" w:eastAsia="宋体" w:hint="default"/>
        </w:rPr>
        <w:t>3</w:t>
      </w:r>
      <w:r>
        <w:rPr>
          <w:rFonts w:ascii="宋体" w:hAnsi="宋体" w:cs="宋体" w:eastAsia="宋体" w:hint="default"/>
          <w:spacing w:val="-52"/>
        </w:rPr>
        <w:t> </w:t>
      </w:r>
      <w:r>
        <w:rPr>
          <w:spacing w:val="-13"/>
        </w:rPr>
        <w:t>人，出席</w:t>
      </w:r>
      <w:r>
        <w:rPr>
          <w:spacing w:val="-52"/>
        </w:rPr>
        <w:t> </w:t>
      </w:r>
      <w:r>
        <w:rPr>
          <w:rFonts w:ascii="宋体" w:hAnsi="宋体" w:cs="宋体" w:eastAsia="宋体" w:hint="default"/>
        </w:rPr>
        <w:t>3</w:t>
      </w:r>
      <w:r>
        <w:rPr>
          <w:rFonts w:ascii="宋体" w:hAnsi="宋体" w:cs="宋体" w:eastAsia="宋体" w:hint="default"/>
          <w:spacing w:val="-51"/>
        </w:rPr>
        <w:t> </w:t>
      </w:r>
      <w:r>
        <w:rPr>
          <w:spacing w:val="-5"/>
        </w:rPr>
        <w:t>人；公司在任高级管理人员</w:t>
      </w:r>
      <w:r>
        <w:rPr>
          <w:spacing w:val="-51"/>
        </w:rPr>
        <w:t> </w:t>
      </w:r>
      <w:r>
        <w:rPr>
          <w:rFonts w:ascii="宋体" w:hAnsi="宋体" w:cs="宋体" w:eastAsia="宋体" w:hint="default"/>
        </w:rPr>
        <w:t>3</w:t>
      </w:r>
      <w:r>
        <w:rPr>
          <w:rFonts w:ascii="宋体" w:hAnsi="宋体" w:cs="宋体" w:eastAsia="宋体" w:hint="default"/>
          <w:spacing w:val="-51"/>
        </w:rPr>
        <w:t> </w:t>
      </w:r>
      <w:r>
        <w:rPr/>
        <w:t>人，</w:t>
      </w:r>
    </w:p>
    <w:p>
      <w:pPr>
        <w:pStyle w:val="BodyText"/>
        <w:spacing w:line="240" w:lineRule="auto" w:before="134"/>
        <w:ind w:left="218" w:right="0"/>
        <w:jc w:val="both"/>
      </w:pPr>
      <w:r>
        <w:rPr/>
        <w:t>出席</w:t>
      </w:r>
      <w:r>
        <w:rPr>
          <w:spacing w:val="-53"/>
        </w:rPr>
        <w:t> </w:t>
      </w:r>
      <w:r>
        <w:rPr>
          <w:rFonts w:ascii="宋体" w:hAnsi="宋体" w:cs="宋体" w:eastAsia="宋体" w:hint="default"/>
        </w:rPr>
        <w:t>3</w:t>
      </w:r>
      <w:r>
        <w:rPr>
          <w:rFonts w:ascii="宋体" w:hAnsi="宋体" w:cs="宋体" w:eastAsia="宋体" w:hint="default"/>
          <w:spacing w:val="-52"/>
        </w:rPr>
        <w:t> </w:t>
      </w:r>
      <w:r>
        <w:rPr/>
        <w:t>人。</w:t>
      </w:r>
    </w:p>
    <w:p>
      <w:pPr>
        <w:pStyle w:val="BodyText"/>
        <w:spacing w:line="357" w:lineRule="auto" w:before="133"/>
        <w:ind w:left="218" w:right="232" w:firstLine="420"/>
        <w:jc w:val="both"/>
      </w:pPr>
      <w:r>
        <w:rPr>
          <w:spacing w:val="-5"/>
        </w:rPr>
        <w:t>本次股东大会经北京市君合律师事务所王志雄律师、刘潇律师见证并出具法律意见书，认为：</w:t>
      </w:r>
      <w:r>
        <w:rPr/>
        <w:t> 公司本次股东大会的召集和召开程序、出席会议人员资格和召集人资格以及表决程序等事宜，符 合法律、法规及《公司章程》的有关规定，由此作出的股东大会决议是合法有效的。</w:t>
      </w:r>
    </w:p>
    <w:p>
      <w:pPr>
        <w:spacing w:line="240" w:lineRule="auto" w:before="9"/>
        <w:rPr>
          <w:rFonts w:ascii="宋体" w:hAnsi="宋体" w:cs="宋体" w:eastAsia="宋体" w:hint="default"/>
          <w:sz w:val="27"/>
          <w:szCs w:val="27"/>
        </w:rPr>
      </w:pPr>
    </w:p>
    <w:p>
      <w:pPr>
        <w:pStyle w:val="Heading2"/>
        <w:spacing w:line="240" w:lineRule="auto" w:before="0"/>
        <w:ind w:right="0"/>
        <w:jc w:val="both"/>
        <w:rPr>
          <w:b w:val="0"/>
          <w:bCs w:val="0"/>
        </w:rPr>
      </w:pPr>
      <w:r>
        <w:rPr/>
        <w:t>三、董事履行职责情况</w:t>
      </w:r>
      <w:r>
        <w:rPr>
          <w:b w:val="0"/>
          <w:bCs w:val="0"/>
        </w:rPr>
      </w:r>
    </w:p>
    <w:p>
      <w:pPr>
        <w:pStyle w:val="Heading2"/>
        <w:spacing w:line="240" w:lineRule="auto" w:before="56"/>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95"/>
        </w:rPr>
        <w:t> </w:t>
      </w:r>
      <w:r>
        <w:rPr/>
        <w:t>董事参加董事会和股东大会的情况</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556"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加董事会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亲自出</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方式参</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left="207"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次未亲自参</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4" w:lineRule="exact"/>
              <w:ind w:left="205" w:right="0"/>
              <w:jc w:val="left"/>
              <w:rPr>
                <w:rFonts w:ascii="宋体" w:hAnsi="宋体" w:cs="宋体" w:eastAsia="宋体" w:hint="default"/>
                <w:sz w:val="21"/>
                <w:szCs w:val="21"/>
              </w:rPr>
            </w:pPr>
            <w:r>
              <w:rPr>
                <w:rFonts w:ascii="宋体" w:hAnsi="宋体" w:cs="宋体" w:eastAsia="宋体" w:hint="default"/>
                <w:sz w:val="21"/>
                <w:szCs w:val="21"/>
              </w:rPr>
              <w:t>大会的次</w:t>
            </w:r>
          </w:p>
        </w:tc>
      </w:tr>
    </w:tbl>
    <w:p>
      <w:pPr>
        <w:spacing w:after="0" w:line="274" w:lineRule="exact"/>
        <w:jc w:val="left"/>
        <w:rPr>
          <w:rFonts w:ascii="宋体" w:hAnsi="宋体" w:cs="宋体" w:eastAsia="宋体" w:hint="default"/>
          <w:sz w:val="21"/>
          <w:szCs w:val="21"/>
        </w:rPr>
        <w:sectPr>
          <w:pgSz w:w="11910" w:h="16840"/>
          <w:pgMar w:header="855" w:footer="1194" w:top="1360" w:bottom="1380" w:left="1580" w:right="1040"/>
        </w:sectPr>
      </w:pPr>
    </w:p>
    <w:p>
      <w:pPr>
        <w:spacing w:line="240" w:lineRule="auto" w:before="6"/>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hAnsi="宋体" w:cs="宋体" w:eastAsia="宋体" w:hint="default"/>
                <w:sz w:val="21"/>
                <w:szCs w:val="21"/>
              </w:rPr>
              <w:t>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刘锋杰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韩金亮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王巧兰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王为凯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曹志敏</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朱德胜</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李业顺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bl>
    <w:p>
      <w:pPr>
        <w:spacing w:line="240" w:lineRule="auto" w:before="0"/>
        <w:rPr>
          <w:rFonts w:ascii="宋体" w:hAnsi="宋体" w:cs="宋体" w:eastAsia="宋体" w:hint="default"/>
          <w:b/>
          <w:bCs/>
          <w:sz w:val="20"/>
          <w:szCs w:val="20"/>
        </w:rPr>
      </w:pPr>
    </w:p>
    <w:p>
      <w:pPr>
        <w:pStyle w:val="Heading2"/>
        <w:spacing w:line="272" w:lineRule="exact" w:before="63"/>
        <w:ind w:left="638" w:right="228" w:hanging="420"/>
        <w:jc w:val="left"/>
        <w:rPr>
          <w:b w:val="0"/>
          <w:bCs w:val="0"/>
        </w:rPr>
      </w:pPr>
      <w:r>
        <w:rPr>
          <w:w w:val="95"/>
        </w:rPr>
        <w:t>四、公司就其与控股股东在业务、人员、资产、机构、财务等方面存在的不能保证独立性、不能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355" w:lineRule="auto" w:before="34"/>
        <w:ind w:left="218" w:right="228" w:firstLine="420"/>
        <w:jc w:val="left"/>
      </w:pPr>
      <w:r>
        <w:rPr/>
        <w:t>公司与其控股股东在业务、人员、资产、机构、财务等方面均能保证独立性，能保持自主经 营能力。具体情况如下：</w:t>
      </w:r>
    </w:p>
    <w:p>
      <w:pPr>
        <w:pStyle w:val="BodyText"/>
        <w:spacing w:line="355" w:lineRule="auto" w:before="33"/>
        <w:ind w:left="638" w:right="228"/>
        <w:jc w:val="left"/>
      </w:pPr>
      <w:r>
        <w:rPr>
          <w:rFonts w:ascii="宋体" w:hAnsi="宋体" w:cs="宋体" w:eastAsia="宋体" w:hint="default"/>
        </w:rPr>
        <w:t>1</w:t>
      </w:r>
      <w:r>
        <w:rPr/>
        <w:t>、业务方面。 公司主营业务突出，具有独立完善的业务及自主经营能力，独立于控股股东，主要原材料的</w:t>
      </w:r>
    </w:p>
    <w:p>
      <w:pPr>
        <w:pStyle w:val="BodyText"/>
        <w:spacing w:line="357" w:lineRule="auto" w:before="32"/>
        <w:ind w:left="218" w:right="246"/>
        <w:jc w:val="both"/>
      </w:pPr>
      <w:r>
        <w:rPr/>
        <w:t>采购不依赖于控股股东，与控股股东之间不存在同业竞争。涉及关联交易的事项，本着公平交易 的原则进行，不存在损害公司及公司其他股东利益的情况，且有利于公司的长远发展。</w:t>
      </w:r>
    </w:p>
    <w:p>
      <w:pPr>
        <w:pStyle w:val="BodyText"/>
        <w:spacing w:line="357" w:lineRule="auto"/>
        <w:ind w:left="638" w:right="228"/>
        <w:jc w:val="left"/>
      </w:pPr>
      <w:r>
        <w:rPr>
          <w:rFonts w:ascii="宋体" w:hAnsi="宋体" w:cs="宋体" w:eastAsia="宋体" w:hint="default"/>
        </w:rPr>
        <w:t>2</w:t>
      </w:r>
      <w:r>
        <w:rPr/>
        <w:t>、人员方面。 公司建立了独立完善的劳动、人事和工资管理制度，独立与员工签订了劳动合同。公司总经</w:t>
      </w:r>
    </w:p>
    <w:p>
      <w:pPr>
        <w:pStyle w:val="BodyText"/>
        <w:spacing w:line="357" w:lineRule="auto"/>
        <w:ind w:left="218" w:right="246"/>
        <w:jc w:val="both"/>
      </w:pPr>
      <w:r>
        <w:rPr/>
        <w:t>理、财务负责人等高级管理人员在本公司领取报酬。控股股东不存在干预本公司董事会和股东大 会已作出的人事任免决定的情况。公司的财务人员均专职在公司工作并领取薪酬。</w:t>
      </w:r>
    </w:p>
    <w:p>
      <w:pPr>
        <w:pStyle w:val="BodyText"/>
        <w:spacing w:line="355" w:lineRule="auto"/>
        <w:ind w:left="638" w:right="228"/>
        <w:jc w:val="left"/>
      </w:pPr>
      <w:r>
        <w:rPr>
          <w:rFonts w:ascii="宋体" w:hAnsi="宋体" w:cs="宋体" w:eastAsia="宋体" w:hint="default"/>
        </w:rPr>
        <w:t>3</w:t>
      </w:r>
      <w:r>
        <w:rPr/>
        <w:t>、资产方面。 公司资产独立、完整，公司与控股股东之间产权关系明确，公司对所属资产拥有完整的所有</w:t>
      </w:r>
    </w:p>
    <w:p>
      <w:pPr>
        <w:pStyle w:val="BodyText"/>
        <w:spacing w:line="355" w:lineRule="auto" w:before="33"/>
        <w:ind w:left="218" w:right="246"/>
        <w:jc w:val="both"/>
      </w:pPr>
      <w:r>
        <w:rPr/>
        <w:t>权。公司的资金、资产和其他资源由自身独立控制并支配，不存在股东单位和其他关联方违规占 用公司的资金、资产和其他资源的情形。</w:t>
      </w:r>
    </w:p>
    <w:p>
      <w:pPr>
        <w:pStyle w:val="BodyText"/>
        <w:spacing w:line="355" w:lineRule="auto" w:before="33"/>
        <w:ind w:left="638" w:right="228"/>
        <w:jc w:val="left"/>
      </w:pPr>
      <w:r>
        <w:rPr>
          <w:rFonts w:ascii="宋体" w:hAnsi="宋体" w:cs="宋体" w:eastAsia="宋体" w:hint="default"/>
        </w:rPr>
        <w:t>4</w:t>
      </w:r>
      <w:r>
        <w:rPr/>
        <w:t>、机构方面。 公司根据经营管理和发展的需要建立了完整独立的内部组织机构和职能体系，不存在控股股</w:t>
      </w:r>
    </w:p>
    <w:p>
      <w:pPr>
        <w:pStyle w:val="BodyText"/>
        <w:spacing w:line="355" w:lineRule="auto" w:before="33"/>
        <w:ind w:left="218" w:right="246"/>
        <w:jc w:val="both"/>
      </w:pPr>
      <w:r>
        <w:rPr/>
        <w:t>东及实际控制人干预公司机构设置的情况。公司董事会、监事会以及各职能部门独立运作，各部 门之间职责分明、相互协调，不存在与控股股东职能部门之间的从属关系，亦不存在与控股股东 合署办公的情况。</w:t>
      </w:r>
    </w:p>
    <w:p>
      <w:pPr>
        <w:pStyle w:val="BodyText"/>
        <w:spacing w:line="355" w:lineRule="auto" w:before="34"/>
        <w:ind w:left="418" w:right="238" w:firstLine="219"/>
        <w:jc w:val="left"/>
      </w:pPr>
      <w:r>
        <w:rPr>
          <w:rFonts w:ascii="宋体" w:hAnsi="宋体" w:cs="宋体" w:eastAsia="宋体" w:hint="default"/>
        </w:rPr>
        <w:t>5</w:t>
      </w:r>
      <w:r>
        <w:rPr/>
        <w:t>、财务方面。 公司设立了独立的财务部门，拥有专职的财务人员，按照《会计法》和《企业会计准则》等有</w:t>
      </w:r>
    </w:p>
    <w:p>
      <w:pPr>
        <w:pStyle w:val="BodyText"/>
        <w:spacing w:line="240" w:lineRule="auto" w:before="33"/>
        <w:ind w:left="218" w:right="0"/>
        <w:jc w:val="both"/>
      </w:pPr>
      <w:r>
        <w:rPr/>
        <w:t>关法规规定，建立了独立的会计核算体系与财务管理制度，独立作出财务决策。公司在银行独立</w:t>
      </w:r>
    </w:p>
    <w:p>
      <w:pPr>
        <w:spacing w:after="0" w:line="240" w:lineRule="auto"/>
        <w:jc w:val="both"/>
        <w:sectPr>
          <w:pgSz w:w="11910" w:h="16840"/>
          <w:pgMar w:header="855" w:footer="1194" w:top="1360" w:bottom="1380" w:left="1580" w:right="1040"/>
        </w:sectPr>
      </w:pPr>
    </w:p>
    <w:p>
      <w:pPr>
        <w:pStyle w:val="BodyText"/>
        <w:spacing w:line="355" w:lineRule="auto" w:before="129"/>
        <w:ind w:right="168"/>
        <w:jc w:val="left"/>
      </w:pPr>
      <w:r>
        <w:rPr>
          <w:spacing w:val="-5"/>
        </w:rPr>
        <w:t>开户，对银行账户享有独立的使用权，没有与控股股东共用银行账户。公司作为独立的纳税主体，</w:t>
      </w:r>
      <w:r>
        <w:rPr>
          <w:spacing w:val="-88"/>
        </w:rPr>
        <w:t> </w:t>
      </w:r>
      <w:r>
        <w:rPr>
          <w:spacing w:val="-88"/>
        </w:rPr>
      </w:r>
      <w:r>
        <w:rPr/>
        <w:t>进行独立的税务登记，并依法纳税。</w:t>
      </w:r>
    </w:p>
    <w:p>
      <w:pPr>
        <w:spacing w:line="240" w:lineRule="auto" w:before="12"/>
        <w:rPr>
          <w:rFonts w:ascii="宋体" w:hAnsi="宋体" w:cs="宋体" w:eastAsia="宋体" w:hint="default"/>
          <w:sz w:val="27"/>
          <w:szCs w:val="27"/>
        </w:rPr>
      </w:pPr>
    </w:p>
    <w:p>
      <w:pPr>
        <w:pStyle w:val="Heading2"/>
        <w:spacing w:line="290" w:lineRule="auto" w:before="0"/>
        <w:ind w:left="598" w:right="1611" w:hanging="420"/>
        <w:jc w:val="left"/>
        <w:rPr>
          <w:rFonts w:ascii="宋体" w:hAnsi="宋体" w:cs="宋体" w:eastAsia="宋体" w:hint="default"/>
          <w:b w:val="0"/>
          <w:bCs w:val="0"/>
        </w:rPr>
      </w:pPr>
      <w:r>
        <w:rPr/>
        <w:t>五、报告期内对高级管理人员的考评机制，以及激励机制的建立、实施情况</w:t>
      </w:r>
      <w:r>
        <w:rPr>
          <w:w w:val="99"/>
        </w:rPr>
        <w:t> </w:t>
      </w:r>
      <w:r>
        <w:rPr>
          <w:rFonts w:ascii="宋体" w:hAnsi="宋体" w:cs="宋体" w:eastAsia="宋体" w:hint="default"/>
          <w:b w:val="0"/>
          <w:bCs w:val="0"/>
        </w:rPr>
        <w:t>1</w:t>
      </w:r>
      <w:r>
        <w:rPr>
          <w:rFonts w:ascii="宋体" w:hAnsi="宋体" w:cs="宋体" w:eastAsia="宋体" w:hint="default"/>
          <w:b w:val="0"/>
          <w:bCs w:val="0"/>
        </w:rPr>
        <w:t>、考评机制</w:t>
      </w:r>
    </w:p>
    <w:p>
      <w:pPr>
        <w:pStyle w:val="BodyText"/>
        <w:spacing w:line="355" w:lineRule="auto" w:before="89"/>
        <w:ind w:right="163" w:firstLine="420"/>
        <w:jc w:val="left"/>
      </w:pPr>
      <w:r>
        <w:rPr>
          <w:spacing w:val="-5"/>
        </w:rPr>
        <w:t>公司考核小组负责高管人员的日常考核与测评，年终由董事会薪酬与考核委员会根据《董事、</w:t>
      </w:r>
      <w:r>
        <w:rPr/>
        <w:t> 监事及高级管理人员薪酬与考核办法》进行综合测评，预支报酬，最终由股东大会确定。</w:t>
      </w:r>
    </w:p>
    <w:p>
      <w:pPr>
        <w:pStyle w:val="BodyText"/>
        <w:spacing w:line="355" w:lineRule="auto" w:before="33"/>
        <w:ind w:left="598" w:right="168"/>
        <w:jc w:val="left"/>
      </w:pPr>
      <w:r>
        <w:rPr>
          <w:rFonts w:ascii="宋体" w:hAnsi="宋体" w:cs="宋体" w:eastAsia="宋体" w:hint="default"/>
        </w:rPr>
        <w:t>2</w:t>
      </w:r>
      <w:r>
        <w:rPr/>
        <w:t>、激励机制 对于高管人员的年终奖金，公司将根据年度经营情况，结合其所担任的岗位和工作业绩由薪</w:t>
      </w:r>
    </w:p>
    <w:p>
      <w:pPr>
        <w:pStyle w:val="BodyText"/>
        <w:spacing w:line="240" w:lineRule="auto" w:before="33"/>
        <w:ind w:right="168"/>
        <w:jc w:val="left"/>
      </w:pPr>
      <w:r>
        <w:rPr/>
        <w:t>酬与考核委员会综合考评确定。</w:t>
      </w:r>
    </w:p>
    <w:p>
      <w:pPr>
        <w:spacing w:after="0" w:line="240" w:lineRule="auto"/>
        <w:jc w:val="left"/>
        <w:sectPr>
          <w:footerReference w:type="default" r:id="rId23"/>
          <w:pgSz w:w="11910" w:h="16840"/>
          <w:pgMar w:footer="1194" w:header="855" w:top="1360" w:bottom="1380" w:left="1620" w:right="1100"/>
        </w:sectPr>
      </w:pPr>
    </w:p>
    <w:p>
      <w:pPr>
        <w:spacing w:line="240" w:lineRule="auto" w:before="12"/>
        <w:rPr>
          <w:rFonts w:ascii="宋体" w:hAnsi="宋体" w:cs="宋体" w:eastAsia="宋体" w:hint="default"/>
          <w:sz w:val="7"/>
          <w:szCs w:val="7"/>
        </w:rPr>
      </w:pPr>
    </w:p>
    <w:p>
      <w:pPr>
        <w:pStyle w:val="Heading1"/>
        <w:tabs>
          <w:tab w:pos="1259" w:val="left" w:leader="none"/>
        </w:tabs>
        <w:spacing w:line="240" w:lineRule="auto"/>
        <w:ind w:right="35"/>
        <w:jc w:val="center"/>
        <w:rPr>
          <w:b w:val="0"/>
          <w:bCs w:val="0"/>
        </w:rPr>
      </w:pPr>
      <w:bookmarkStart w:name="_TOC_250002" w:id="9"/>
      <w:r>
        <w:rPr>
          <w:w w:val="95"/>
        </w:rPr>
        <w:t>第九节</w:t>
        <w:tab/>
      </w:r>
      <w:r>
        <w:rPr/>
        <w:t>内部控制</w:t>
      </w:r>
      <w:bookmarkEnd w:id="9"/>
      <w:r>
        <w:rPr>
          <w:b w:val="0"/>
          <w:bCs w:val="0"/>
        </w:rPr>
      </w:r>
    </w:p>
    <w:p>
      <w:pPr>
        <w:pStyle w:val="Heading2"/>
        <w:tabs>
          <w:tab w:pos="1017" w:val="left" w:leader="none"/>
        </w:tabs>
        <w:spacing w:line="290" w:lineRule="auto" w:before="249"/>
        <w:ind w:left="598" w:right="4203" w:hanging="420"/>
        <w:jc w:val="left"/>
        <w:rPr>
          <w:b w:val="0"/>
          <w:bCs w:val="0"/>
        </w:rPr>
      </w:pPr>
      <w:r>
        <w:rPr>
          <w:w w:val="95"/>
        </w:rPr>
        <w:t>一、</w:t>
        <w:tab/>
      </w:r>
      <w:r>
        <w:rPr/>
        <w:t>内部控制责任声明及内部控制制度建设情况</w:t>
      </w:r>
      <w:r>
        <w:rPr>
          <w:w w:val="99"/>
        </w:rPr>
        <w:t> </w:t>
      </w:r>
      <w:r>
        <w:rPr>
          <w:rFonts w:ascii="宋体" w:hAnsi="宋体" w:cs="宋体" w:eastAsia="宋体" w:hint="default"/>
        </w:rPr>
        <w:t>1</w:t>
      </w:r>
      <w:r>
        <w:rPr/>
        <w:t>、公司董事会声明</w:t>
      </w:r>
      <w:r>
        <w:rPr>
          <w:b w:val="0"/>
          <w:bCs w:val="0"/>
        </w:rPr>
      </w:r>
    </w:p>
    <w:p>
      <w:pPr>
        <w:pStyle w:val="BodyText"/>
        <w:spacing w:line="357" w:lineRule="auto" w:before="89"/>
        <w:ind w:right="0" w:firstLine="420"/>
        <w:jc w:val="left"/>
      </w:pPr>
      <w:r>
        <w:rPr>
          <w:spacing w:val="-3"/>
        </w:rPr>
        <w:t>董事会负责内部控制的建立健全和有效实施。监事会对董事会建立与实施内部控制进行监督。</w:t>
      </w:r>
      <w:r>
        <w:rPr/>
        <w:t> 经理层负责组织领导企业内部控制的日常运行。内部控制的目标是合理保证企业经营管理合法合 规、资产安全、财务报告及相关信息真实完整，提高经营效率和效果，促进企业实现发展战略。 由于内部控制存在固有局限性，因此仅对上述目标提供合理保证。</w:t>
      </w:r>
    </w:p>
    <w:p>
      <w:pPr>
        <w:pStyle w:val="Heading2"/>
        <w:spacing w:line="240" w:lineRule="auto" w:before="31"/>
        <w:ind w:left="600" w:right="0"/>
        <w:jc w:val="left"/>
        <w:rPr>
          <w:b w:val="0"/>
          <w:bCs w:val="0"/>
        </w:rPr>
      </w:pPr>
      <w:r>
        <w:rPr>
          <w:rFonts w:ascii="宋体" w:hAnsi="宋体" w:cs="宋体" w:eastAsia="宋体" w:hint="default"/>
        </w:rPr>
        <w:t>2</w:t>
      </w:r>
      <w:r>
        <w:rPr/>
        <w:t>、内部控制制度建设情况</w:t>
      </w:r>
      <w:r>
        <w:rPr>
          <w:b w:val="0"/>
          <w:bCs w:val="0"/>
        </w:rPr>
      </w:r>
    </w:p>
    <w:p>
      <w:pPr>
        <w:pStyle w:val="BodyText"/>
        <w:spacing w:line="357" w:lineRule="auto" w:before="133"/>
        <w:ind w:right="200" w:firstLine="420"/>
        <w:jc w:val="left"/>
      </w:pPr>
      <w:r>
        <w:rPr>
          <w:spacing w:val="-1"/>
        </w:rPr>
        <w:t>公司作为山东证监局确定的内控试点单位，</w:t>
      </w:r>
      <w:r>
        <w:rPr>
          <w:rFonts w:ascii="宋体" w:hAnsi="宋体" w:cs="宋体" w:eastAsia="宋体" w:hint="default"/>
          <w:spacing w:val="-1"/>
        </w:rPr>
        <w:t>2011</w:t>
      </w:r>
      <w:r>
        <w:rPr>
          <w:rFonts w:ascii="宋体" w:hAnsi="宋体" w:cs="宋体" w:eastAsia="宋体" w:hint="default"/>
          <w:spacing w:val="-36"/>
        </w:rPr>
        <w:t> </w:t>
      </w:r>
      <w:r>
        <w:rPr>
          <w:spacing w:val="-2"/>
        </w:rPr>
        <w:t>年即开始了内控的实施。在中介机构的帮助</w:t>
      </w:r>
      <w:r>
        <w:rPr/>
        <w:t> 下，公司已编制完成《内控手册》、《制度汇编》、《员工手册》、《会计核算手册》等管理制 度，初步构建完成公司内控实施的制度体系。未来公司将根据财政部等五部委发布的《企业内部 控制基本规范》及其配套指引、上海证券交易所《上市公司内部控制指引》的要求，进一步完善 内部控制制度，提升公司经营管理水平和风险防范能力。以保证企业经营管理合法合规、资产安 全、财务报告及相关信息真实完整为最终目的，提高经营效率和效果，实现企业内部控制的程序 化、标准化、制度化和规范化，并最终提高企业的竞争力，实现可持续发展。 是否披露内部控制自我评价报告：是</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4"/>
          <w:pgSz w:w="11910" w:h="16840"/>
          <w:pgMar w:footer="1194" w:header="855" w:top="1360" w:bottom="1380" w:left="1620" w:right="1060"/>
          <w:pgNumType w:start="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0"/>
        <w:ind w:left="378" w:right="-20"/>
        <w:jc w:val="left"/>
      </w:pPr>
      <w:r>
        <w:rPr/>
        <w:t>科达集团股份有限公司全体股东：</w:t>
      </w:r>
    </w:p>
    <w:p>
      <w:pPr>
        <w:pStyle w:val="Heading2"/>
        <w:spacing w:line="355" w:lineRule="auto"/>
        <w:ind w:left="50" w:right="3217" w:firstLine="133"/>
        <w:jc w:val="left"/>
        <w:rPr>
          <w:b w:val="0"/>
          <w:bCs w:val="0"/>
        </w:rPr>
      </w:pPr>
      <w:r>
        <w:rPr>
          <w:b w:val="0"/>
          <w:bCs w:val="0"/>
        </w:rPr>
        <w:br w:type="column"/>
      </w:r>
      <w:r>
        <w:rPr/>
        <w:t>科达集团股份有限公司</w:t>
      </w:r>
      <w:r>
        <w:rPr>
          <w:w w:val="99"/>
        </w:rPr>
        <w:t> </w:t>
      </w:r>
      <w:r>
        <w:rPr>
          <w:rFonts w:ascii="宋体" w:hAnsi="宋体" w:cs="宋体" w:eastAsia="宋体" w:hint="default"/>
        </w:rPr>
        <w:t>2014</w:t>
      </w:r>
      <w:r>
        <w:rPr>
          <w:rFonts w:ascii="宋体" w:hAnsi="宋体" w:cs="宋体" w:eastAsia="宋体" w:hint="default"/>
          <w:spacing w:val="-56"/>
        </w:rPr>
        <w:t> </w:t>
      </w:r>
      <w:r>
        <w:rPr/>
        <w:t>年内部控制评价报告</w:t>
      </w:r>
      <w:r>
        <w:rPr>
          <w:b w:val="0"/>
          <w:bCs w:val="0"/>
        </w:rPr>
      </w:r>
    </w:p>
    <w:p>
      <w:pPr>
        <w:spacing w:after="0" w:line="355" w:lineRule="auto"/>
        <w:jc w:val="left"/>
        <w:sectPr>
          <w:type w:val="continuous"/>
          <w:pgSz w:w="11910" w:h="16840"/>
          <w:pgMar w:top="1000" w:bottom="280" w:left="1620" w:right="1060"/>
          <w:cols w:num="2" w:equalWidth="0">
            <w:col w:w="3529" w:space="40"/>
            <w:col w:w="5661"/>
          </w:cols>
        </w:sectPr>
      </w:pPr>
    </w:p>
    <w:p>
      <w:pPr>
        <w:pStyle w:val="BodyText"/>
        <w:spacing w:line="357" w:lineRule="auto" w:before="133"/>
        <w:ind w:right="226" w:firstLine="420"/>
        <w:jc w:val="both"/>
      </w:pPr>
      <w:r>
        <w:rPr/>
        <w:t>根据《企业内部控制基本规范》及其配套指引的规定和其他内部控制监管要求（以下简称企 业内部控制规范体系），结合本公司（以下简称“公司”）内部控制制度和评价办法，在内部控 制日常监督和专项监督的基础上，我们对公司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日（内部控制评价报告基准日）的内 部控制有效性进行了评价。</w:t>
      </w:r>
    </w:p>
    <w:p>
      <w:pPr>
        <w:pStyle w:val="BodyText"/>
        <w:spacing w:line="355" w:lineRule="auto" w:before="31"/>
        <w:ind w:left="598" w:right="208" w:firstLine="106"/>
        <w:jc w:val="left"/>
      </w:pPr>
      <w:r>
        <w:rPr>
          <w:rFonts w:ascii="宋体" w:hAnsi="宋体" w:cs="宋体" w:eastAsia="宋体" w:hint="default"/>
          <w:b/>
          <w:bCs/>
        </w:rPr>
        <w:t>一、重要声明</w:t>
      </w:r>
      <w:r>
        <w:rPr>
          <w:rFonts w:ascii="宋体" w:hAnsi="宋体" w:cs="宋体" w:eastAsia="宋体" w:hint="default"/>
          <w:b/>
          <w:bCs/>
          <w:w w:val="99"/>
        </w:rPr>
        <w:t> </w:t>
      </w:r>
      <w:r>
        <w:rPr/>
        <w:t>按照企业内部控制规范体系的规定，建立健全和有效实施内部控制，评价其有效性，并如实</w:t>
      </w:r>
    </w:p>
    <w:p>
      <w:pPr>
        <w:pStyle w:val="BodyText"/>
        <w:spacing w:line="357" w:lineRule="auto" w:before="33"/>
        <w:ind w:right="226"/>
        <w:jc w:val="both"/>
      </w:pPr>
      <w:r>
        <w:rPr/>
        <w:t>披露内部控制评价报告是公司董事会的责任。监事会对董事会建立和实施内部控制进行监督。经 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pStyle w:val="BodyText"/>
        <w:spacing w:line="357" w:lineRule="auto"/>
        <w:ind w:right="213" w:firstLine="200"/>
        <w:jc w:val="both"/>
      </w:pPr>
      <w:r>
        <w:rPr>
          <w:spacing w:val="-5"/>
        </w:rPr>
        <w:t>公司内部控制的目标是合理保证经营管理合法合规、资产安全、财务报告及相关信息真实完整，</w:t>
      </w:r>
      <w:r>
        <w:rPr/>
        <w:t> 提高经营效率和效果，促进实现发展战略。由于内部控制存在的固有局限性，故仅能为实现上述 目标提供合理保证。此外，由于情况的变化可能导致内部控制变得不恰当，或对控制政策和程序 遵循的程度降低，根据内部控制评价结果推测未来内部控制的有效性具有一定的风险。</w:t>
      </w:r>
    </w:p>
    <w:p>
      <w:pPr>
        <w:spacing w:after="0" w:line="357" w:lineRule="auto"/>
        <w:jc w:val="both"/>
        <w:sectPr>
          <w:type w:val="continuous"/>
          <w:pgSz w:w="11910" w:h="16840"/>
          <w:pgMar w:top="1000" w:bottom="280" w:left="1620" w:right="1060"/>
        </w:sectPr>
      </w:pPr>
    </w:p>
    <w:p>
      <w:pPr>
        <w:spacing w:line="355" w:lineRule="auto" w:before="129"/>
        <w:ind w:left="598" w:right="168" w:hanging="220"/>
        <w:jc w:val="left"/>
        <w:rPr>
          <w:rFonts w:ascii="宋体" w:hAnsi="宋体" w:cs="宋体" w:eastAsia="宋体" w:hint="default"/>
          <w:sz w:val="21"/>
          <w:szCs w:val="21"/>
        </w:rPr>
      </w:pPr>
      <w:r>
        <w:rPr>
          <w:rFonts w:ascii="宋体" w:hAnsi="宋体" w:cs="宋体" w:eastAsia="宋体" w:hint="default"/>
          <w:b/>
          <w:bCs/>
          <w:sz w:val="21"/>
          <w:szCs w:val="21"/>
        </w:rPr>
        <w:t>二、内部控制评价结论</w:t>
      </w:r>
      <w:r>
        <w:rPr>
          <w:rFonts w:ascii="宋体" w:hAnsi="宋体" w:cs="宋体" w:eastAsia="宋体" w:hint="default"/>
          <w:b/>
          <w:bCs/>
          <w:w w:val="99"/>
          <w:sz w:val="21"/>
          <w:szCs w:val="21"/>
        </w:rPr>
        <w:t> </w:t>
      </w:r>
      <w:r>
        <w:rPr>
          <w:rFonts w:ascii="宋体" w:hAnsi="宋体" w:cs="宋体" w:eastAsia="宋体" w:hint="default"/>
          <w:sz w:val="21"/>
          <w:szCs w:val="21"/>
        </w:rPr>
        <w:t>根据公司财务报告内部控制重大缺陷的认定情况，于内部控制评价报告基准日，不存在财务</w:t>
      </w:r>
    </w:p>
    <w:p>
      <w:pPr>
        <w:pStyle w:val="BodyText"/>
        <w:spacing w:line="357" w:lineRule="auto" w:before="33"/>
        <w:ind w:right="168"/>
        <w:jc w:val="left"/>
      </w:pPr>
      <w:r>
        <w:rPr/>
        <w:t>报告内部控制重大缺陷，董事会认为，公司已按照企业内部控制规范体系和相关规定的要求在所 有重大方面保持了有效的财务报告内部控制。</w:t>
      </w:r>
    </w:p>
    <w:p>
      <w:pPr>
        <w:pStyle w:val="BodyText"/>
        <w:spacing w:line="355" w:lineRule="auto" w:before="31"/>
        <w:ind w:right="186" w:firstLine="420"/>
        <w:jc w:val="both"/>
      </w:pPr>
      <w:r>
        <w:rPr/>
        <w:t>根据公司非财务报告内部控制重大缺陷认定情况，于内部控制评价报告基准日，公司未发现 非财务报告内部控制重大缺陷。</w:t>
      </w:r>
    </w:p>
    <w:p>
      <w:pPr>
        <w:pStyle w:val="BodyText"/>
        <w:spacing w:line="357" w:lineRule="auto" w:before="32"/>
        <w:ind w:right="186" w:firstLine="420"/>
        <w:jc w:val="both"/>
      </w:pPr>
      <w:r>
        <w:rPr/>
        <w:t>自内部控制评价报告基准日至内部控制评价报告发出日之间未发生影响内部控制有效性评价 结论的因素。</w:t>
      </w:r>
    </w:p>
    <w:p>
      <w:pPr>
        <w:pStyle w:val="Heading2"/>
        <w:spacing w:line="240" w:lineRule="auto" w:before="30"/>
        <w:ind w:left="378" w:right="168"/>
        <w:jc w:val="left"/>
        <w:rPr>
          <w:b w:val="0"/>
          <w:bCs w:val="0"/>
        </w:rPr>
      </w:pPr>
      <w:r>
        <w:rPr/>
        <w:t>三、内部控制评价工作情况</w:t>
      </w:r>
      <w:r>
        <w:rPr>
          <w:b w:val="0"/>
          <w:bCs w:val="0"/>
        </w:rPr>
      </w:r>
    </w:p>
    <w:p>
      <w:pPr>
        <w:spacing w:line="355" w:lineRule="auto" w:before="134"/>
        <w:ind w:left="598" w:right="168" w:firstLine="2"/>
        <w:jc w:val="left"/>
        <w:rPr>
          <w:rFonts w:ascii="宋体" w:hAnsi="宋体" w:cs="宋体" w:eastAsia="宋体" w:hint="default"/>
          <w:sz w:val="21"/>
          <w:szCs w:val="21"/>
        </w:rPr>
      </w:pPr>
      <w:r>
        <w:rPr>
          <w:rFonts w:ascii="宋体" w:hAnsi="宋体" w:cs="宋体" w:eastAsia="宋体" w:hint="default"/>
          <w:b/>
          <w:bCs/>
          <w:sz w:val="21"/>
          <w:szCs w:val="21"/>
        </w:rPr>
        <w:t>（一）内部控制评价的范围</w:t>
      </w:r>
      <w:r>
        <w:rPr>
          <w:rFonts w:ascii="宋体" w:hAnsi="宋体" w:cs="宋体" w:eastAsia="宋体" w:hint="default"/>
          <w:b/>
          <w:bCs/>
          <w:w w:val="99"/>
          <w:sz w:val="21"/>
          <w:szCs w:val="21"/>
        </w:rPr>
        <w:t> </w:t>
      </w:r>
      <w:r>
        <w:rPr>
          <w:rFonts w:ascii="宋体" w:hAnsi="宋体" w:cs="宋体" w:eastAsia="宋体" w:hint="default"/>
          <w:sz w:val="21"/>
          <w:szCs w:val="21"/>
        </w:rPr>
        <w:t>公司内部控制评价的范围涵盖了公司及其所属单位的主要业务和事项，纳入评价范围的单位</w:t>
      </w:r>
    </w:p>
    <w:p>
      <w:pPr>
        <w:pStyle w:val="BodyText"/>
        <w:spacing w:line="240" w:lineRule="auto" w:before="33"/>
        <w:ind w:right="168"/>
        <w:jc w:val="left"/>
      </w:pPr>
      <w:r>
        <w:rPr/>
        <w:t>包括：</w:t>
      </w:r>
    </w:p>
    <w:p>
      <w:pPr>
        <w:pStyle w:val="BodyText"/>
        <w:spacing w:line="357" w:lineRule="auto" w:before="133"/>
        <w:ind w:right="173" w:firstLine="420"/>
        <w:jc w:val="both"/>
      </w:pPr>
      <w:r>
        <w:rPr/>
        <w:t>科达集团股份有限公司，从事柴油、汽油零售，二类机动车维修保养；对外派遣实施下述境 </w:t>
      </w:r>
      <w:r>
        <w:rPr>
          <w:spacing w:val="-5"/>
        </w:rPr>
        <w:t>外工程所需的劳务人员。承包境外市政建设工程及境内国际招标工程，上述境外工程所需的设备、</w:t>
      </w:r>
      <w:r>
        <w:rPr>
          <w:spacing w:val="-88"/>
        </w:rPr>
        <w:t> </w:t>
      </w:r>
      <w:r>
        <w:rPr>
          <w:spacing w:val="-88"/>
        </w:rPr>
      </w:r>
      <w:r>
        <w:rPr/>
        <w:t>材料出口；市政、公路、污水处理及给排水工程施工；交通防护器材加工，交通信号灯、交通信 号控制设备安装；交通防护器材的安装、施工，公路养护；汽车配件、机械配件的生产、销售； 润滑油零售；沥青、金属材料、工程材料、混凝土销售；建筑工程、水利、水电工程、港口与海 岸工程、铁路工程施工；公路、市政公用、建筑工程、水利工程、园林绿化工程设计及工程总承 包和相关技术咨询，旧桥加固技术服务；房地产开发、销售；进出口业务；重点关注的高风险领 </w:t>
      </w:r>
      <w:r>
        <w:rPr>
          <w:spacing w:val="-5"/>
        </w:rPr>
        <w:t>域主要包括：各级公路、市政基础设施、桥隧、水利等工程项目的建设施工，交通防护器材加工、</w:t>
      </w:r>
      <w:r>
        <w:rPr>
          <w:spacing w:val="-89"/>
        </w:rPr>
        <w:t> </w:t>
      </w:r>
      <w:r>
        <w:rPr>
          <w:spacing w:val="-89"/>
        </w:rPr>
      </w:r>
      <w:r>
        <w:rPr/>
        <w:t>安装施工及公路养护，以及房地产开发与销售。</w:t>
      </w:r>
    </w:p>
    <w:p>
      <w:pPr>
        <w:pStyle w:val="BodyText"/>
        <w:spacing w:line="355" w:lineRule="auto" w:before="31"/>
        <w:ind w:right="172" w:firstLine="420"/>
        <w:jc w:val="both"/>
      </w:pPr>
      <w:r>
        <w:rPr>
          <w:spacing w:val="-5"/>
        </w:rPr>
        <w:t>东营科英置业有限公司，为本公司控股子公司，从事房地产开发销售、房屋租赁；建筑材料、</w:t>
      </w:r>
      <w:r>
        <w:rPr/>
        <w:t> 装饰材料、陶瓷制品、五金交电销售。</w:t>
      </w:r>
    </w:p>
    <w:p>
      <w:pPr>
        <w:pStyle w:val="BodyText"/>
        <w:spacing w:line="357" w:lineRule="auto" w:before="33"/>
        <w:ind w:left="598" w:right="168"/>
        <w:jc w:val="left"/>
      </w:pPr>
      <w:r>
        <w:rPr/>
        <w:t>青岛科达置业有限公司，为本公司全资子公司，从事房地产开发、销售。 滨州市科达置业有限公司，为本公司全资子公司，从事房地产开发、营销策划及销售。 科达半导体有限公司，为本公司控股孙公司，从事设计、生产和销售半导体元器件；并对售</w:t>
      </w:r>
    </w:p>
    <w:p>
      <w:pPr>
        <w:pStyle w:val="BodyText"/>
        <w:spacing w:line="355" w:lineRule="auto"/>
        <w:ind w:left="598" w:right="168" w:hanging="420"/>
        <w:jc w:val="left"/>
      </w:pPr>
      <w:r>
        <w:rPr/>
        <w:t>后的产品进行维修和服务。 东营黄河公路大桥有限责任公司，为本公司合营企业，从事东红公路东营黄河大桥及接线工</w:t>
      </w:r>
    </w:p>
    <w:p>
      <w:pPr>
        <w:pStyle w:val="BodyText"/>
        <w:spacing w:line="357" w:lineRule="auto" w:before="33"/>
        <w:ind w:left="0" w:right="171"/>
        <w:jc w:val="right"/>
      </w:pPr>
      <w:r>
        <w:rPr/>
        <w:t>程建设管理、经营；公路养护、道路绿化；园林绿化工程；园林绿化苗木、花卉、草坪的培育、 </w:t>
      </w:r>
      <w:r>
        <w:rPr>
          <w:spacing w:val="-5"/>
        </w:rPr>
        <w:t>经营（不含种苗）；园林工程设计及相关技术信息服务；广告设计、制作，户外媒体发布、制作。</w:t>
      </w:r>
      <w:r>
        <w:rPr>
          <w:spacing w:val="-103"/>
        </w:rPr>
        <w:t> </w:t>
      </w:r>
      <w:r>
        <w:rPr>
          <w:spacing w:val="-103"/>
        </w:rPr>
      </w:r>
      <w:r>
        <w:rPr/>
        <w:t>纳入评价范围单位资产总额占公司合并财务报表资产总额的</w:t>
      </w:r>
      <w:r>
        <w:rPr>
          <w:spacing w:val="-54"/>
        </w:rPr>
        <w:t> </w:t>
      </w:r>
      <w:r>
        <w:rPr>
          <w:rFonts w:ascii="宋体" w:hAnsi="宋体" w:cs="宋体" w:eastAsia="宋体" w:hint="default"/>
        </w:rPr>
        <w:t>100.00%</w:t>
      </w:r>
      <w:r>
        <w:rPr/>
        <w:t>，所有者权益合计占公</w:t>
      </w:r>
    </w:p>
    <w:p>
      <w:pPr>
        <w:pStyle w:val="BodyText"/>
        <w:spacing w:line="357" w:lineRule="auto"/>
        <w:ind w:right="643"/>
        <w:jc w:val="left"/>
      </w:pPr>
      <w:r>
        <w:rPr/>
        <w:t>司合并财务报表所有者权益的</w:t>
      </w:r>
      <w:r>
        <w:rPr>
          <w:spacing w:val="-55"/>
        </w:rPr>
        <w:t> </w:t>
      </w:r>
      <w:r>
        <w:rPr>
          <w:rFonts w:ascii="宋体" w:hAnsi="宋体" w:cs="宋体" w:eastAsia="宋体" w:hint="default"/>
        </w:rPr>
        <w:t>100.00%</w:t>
      </w:r>
      <w:r>
        <w:rPr/>
        <w:t>，营业收入合计占公司合并财务报表营业收入总额的 </w:t>
      </w:r>
      <w:r>
        <w:rPr>
          <w:rFonts w:ascii="宋体" w:hAnsi="宋体" w:cs="宋体" w:eastAsia="宋体" w:hint="default"/>
        </w:rPr>
        <w:t>100.00%</w:t>
      </w:r>
      <w:r>
        <w:rPr/>
        <w:t>，利润总额合计占合并财务报表利润总额的</w:t>
      </w:r>
      <w:r>
        <w:rPr>
          <w:spacing w:val="-56"/>
        </w:rPr>
        <w:t> </w:t>
      </w:r>
      <w:r>
        <w:rPr>
          <w:rFonts w:ascii="宋体" w:hAnsi="宋体" w:cs="宋体" w:eastAsia="宋体" w:hint="default"/>
        </w:rPr>
        <w:t>100.00%</w:t>
      </w:r>
      <w:r>
        <w:rPr/>
        <w:t>。</w:t>
      </w:r>
    </w:p>
    <w:p>
      <w:pPr>
        <w:spacing w:after="0" w:line="357" w:lineRule="auto"/>
        <w:jc w:val="left"/>
        <w:sectPr>
          <w:pgSz w:w="11910" w:h="16840"/>
          <w:pgMar w:header="855" w:footer="1194" w:top="1360" w:bottom="1380" w:left="1620" w:right="1100"/>
        </w:sectPr>
      </w:pPr>
    </w:p>
    <w:p>
      <w:pPr>
        <w:pStyle w:val="BodyText"/>
        <w:spacing w:line="357" w:lineRule="auto" w:before="129"/>
        <w:ind w:left="378" w:right="94" w:firstLine="420"/>
        <w:jc w:val="left"/>
      </w:pPr>
      <w:r>
        <w:rPr/>
        <w:t>公司的内部控制评价工作围绕内部环境、风险评估、控制活动、信息沟通、内部监督五大要 </w:t>
      </w:r>
      <w:r>
        <w:rPr>
          <w:spacing w:val="-5"/>
        </w:rPr>
        <w:t>素开展，从内部控制设计有效性和执行有效性两个方面开展评价工作。评价业务包括：组织架构、</w:t>
      </w:r>
      <w:r>
        <w:rPr>
          <w:spacing w:val="-88"/>
        </w:rPr>
        <w:t> </w:t>
      </w:r>
      <w:r>
        <w:rPr>
          <w:spacing w:val="-88"/>
        </w:rPr>
      </w:r>
      <w:r>
        <w:rPr/>
        <w:t>发展战略、人力资源、企业文化、内部信息传递</w:t>
      </w:r>
      <w:r>
        <w:rPr>
          <w:spacing w:val="9"/>
        </w:rPr>
        <w:t> </w:t>
      </w:r>
      <w:r>
        <w:rPr/>
        <w:t>、采购业务、销售业务、资产管理、业务外包、</w:t>
      </w:r>
      <w:r>
        <w:rPr/>
        <w:t> 工程项目、研究与开发、信息系统、子公司控制、资金活动、财务报告、全面预算、担保业务、 税务管理、社会责任、合同管理、关联方交易。重点关注的高风险领域主要包括公司整体层面内 </w:t>
      </w:r>
      <w:r>
        <w:rPr>
          <w:spacing w:val="-5"/>
        </w:rPr>
        <w:t>部控制、财务报表的编制流程、筹资与投资流程、担保业务、采购与付款流程、销售与收款流程、</w:t>
      </w:r>
      <w:r>
        <w:rPr>
          <w:spacing w:val="-90"/>
        </w:rPr>
        <w:t> </w:t>
      </w:r>
      <w:r>
        <w:rPr>
          <w:spacing w:val="-90"/>
        </w:rPr>
      </w:r>
      <w:r>
        <w:rPr/>
        <w:t>安全生产管理流程等方面。</w:t>
      </w:r>
    </w:p>
    <w:p>
      <w:pPr>
        <w:pStyle w:val="BodyText"/>
        <w:spacing w:line="355" w:lineRule="auto" w:before="31"/>
        <w:ind w:left="378" w:right="208" w:firstLine="420"/>
        <w:jc w:val="left"/>
      </w:pPr>
      <w:r>
        <w:rPr/>
        <w:t>上述纳入评价范围的单位、业务和事项以及高风险领域涵盖了公司经营管理的主要方面，不 存在重大遗漏。</w:t>
      </w:r>
    </w:p>
    <w:p>
      <w:pPr>
        <w:spacing w:line="355" w:lineRule="auto" w:before="33"/>
        <w:ind w:left="798" w:right="2938" w:hanging="105"/>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内部控制评价工作依据及内部控制缺陷认定标准</w:t>
      </w:r>
      <w:r>
        <w:rPr>
          <w:rFonts w:ascii="宋体" w:hAnsi="宋体" w:cs="宋体" w:eastAsia="宋体" w:hint="default"/>
          <w:b/>
          <w:bCs/>
          <w:w w:val="99"/>
          <w:sz w:val="21"/>
          <w:szCs w:val="21"/>
        </w:rPr>
        <w:t> </w:t>
      </w:r>
      <w:r>
        <w:rPr>
          <w:rFonts w:ascii="宋体" w:hAnsi="宋体" w:cs="宋体" w:eastAsia="宋体" w:hint="default"/>
          <w:sz w:val="21"/>
          <w:szCs w:val="21"/>
        </w:rPr>
        <w:t>公司依据企业内部控制规范体系组织开展内部控制评价工作。</w:t>
      </w:r>
    </w:p>
    <w:p>
      <w:pPr>
        <w:pStyle w:val="BodyText"/>
        <w:spacing w:line="357" w:lineRule="auto" w:before="33"/>
        <w:ind w:left="378" w:right="226" w:firstLine="621"/>
        <w:jc w:val="both"/>
      </w:pPr>
      <w:r>
        <w:rPr/>
        <w:t>公司董事会根据企业内部控制规范体系对重大缺陷、重要缺陷和一般缺陷的认定要求，结 合公司规模、行业特征、风险偏好和风险承受度等因素，区分财务报告内部控制和非财务报告内 部控制，研究确定了适用于本公司的内部控制缺陷具体认定标准，并与以前年度保持一致。公司 确定的内部控制缺陷认定标准如下：</w:t>
      </w:r>
    </w:p>
    <w:p>
      <w:pPr>
        <w:spacing w:line="357" w:lineRule="auto" w:before="30"/>
        <w:ind w:left="999" w:right="3157" w:hanging="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财务报告内部控制缺陷认定标准</w:t>
      </w:r>
      <w:r>
        <w:rPr>
          <w:rFonts w:ascii="宋体" w:hAnsi="宋体" w:cs="宋体" w:eastAsia="宋体" w:hint="default"/>
          <w:b/>
          <w:bCs/>
          <w:w w:val="99"/>
          <w:sz w:val="21"/>
          <w:szCs w:val="21"/>
        </w:rPr>
        <w:t> </w:t>
      </w:r>
      <w:r>
        <w:rPr>
          <w:rFonts w:ascii="宋体" w:hAnsi="宋体" w:cs="宋体" w:eastAsia="宋体" w:hint="default"/>
          <w:sz w:val="21"/>
          <w:szCs w:val="21"/>
        </w:rPr>
        <w:t>公司确定的财务报告内部控制缺陷评价的定量标准如下：</w:t>
      </w:r>
    </w:p>
    <w:p>
      <w:pPr>
        <w:spacing w:line="240" w:lineRule="auto" w:before="12"/>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1844"/>
        <w:gridCol w:w="1844"/>
        <w:gridCol w:w="2836"/>
        <w:gridCol w:w="1844"/>
      </w:tblGrid>
      <w:tr>
        <w:trPr>
          <w:trHeight w:val="4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一般缺陷</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重要缺陷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2" w:right="0"/>
              <w:jc w:val="left"/>
              <w:rPr>
                <w:rFonts w:ascii="宋体" w:hAnsi="宋体" w:cs="宋体" w:eastAsia="宋体" w:hint="default"/>
                <w:sz w:val="21"/>
                <w:szCs w:val="21"/>
              </w:rPr>
            </w:pPr>
            <w:r>
              <w:rPr>
                <w:rFonts w:ascii="宋体" w:hAnsi="宋体" w:cs="宋体" w:eastAsia="宋体" w:hint="default"/>
                <w:sz w:val="21"/>
                <w:szCs w:val="21"/>
              </w:rPr>
              <w:t>重大缺陷</w:t>
            </w:r>
          </w:p>
        </w:tc>
      </w:tr>
      <w:tr>
        <w:trPr>
          <w:trHeight w:val="8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利润总额潜在</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错报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错报</w:t>
            </w:r>
            <w:r>
              <w:rPr>
                <w:rFonts w:ascii="宋体" w:hAnsi="宋体" w:cs="宋体" w:eastAsia="宋体" w:hint="default"/>
                <w:sz w:val="21"/>
                <w:szCs w:val="21"/>
              </w:rPr>
              <w:t>&lt;</w:t>
            </w:r>
            <w:r>
              <w:rPr>
                <w:rFonts w:ascii="宋体" w:hAnsi="宋体" w:cs="宋体" w:eastAsia="宋体" w:hint="default"/>
                <w:sz w:val="21"/>
                <w:szCs w:val="21"/>
              </w:rPr>
              <w:t>利润总额</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利润总额的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≤错报＜</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利润总额的</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错报≥利润总</w:t>
            </w:r>
          </w:p>
          <w:p>
            <w:pPr>
              <w:pStyle w:val="TableParagraph"/>
              <w:spacing w:line="240" w:lineRule="auto" w:before="134"/>
              <w:ind w:left="102" w:right="0"/>
              <w:jc w:val="left"/>
              <w:rPr>
                <w:rFonts w:ascii="宋体" w:hAnsi="宋体" w:cs="宋体" w:eastAsia="宋体" w:hint="default"/>
                <w:sz w:val="21"/>
                <w:szCs w:val="21"/>
              </w:rPr>
            </w:pPr>
            <w:r>
              <w:rPr>
                <w:rFonts w:ascii="宋体" w:hAnsi="宋体" w:cs="宋体" w:eastAsia="宋体" w:hint="default"/>
                <w:sz w:val="21"/>
                <w:szCs w:val="21"/>
              </w:rPr>
              <w:t>额的</w:t>
            </w:r>
            <w:r>
              <w:rPr>
                <w:rFonts w:ascii="宋体" w:hAnsi="宋体" w:cs="宋体" w:eastAsia="宋体" w:hint="default"/>
                <w:spacing w:val="-53"/>
                <w:sz w:val="21"/>
                <w:szCs w:val="21"/>
              </w:rPr>
              <w:t> </w:t>
            </w:r>
            <w:r>
              <w:rPr>
                <w:rFonts w:ascii="宋体" w:hAnsi="宋体" w:cs="宋体" w:eastAsia="宋体" w:hint="default"/>
                <w:sz w:val="21"/>
                <w:szCs w:val="21"/>
              </w:rPr>
              <w:t>10%</w:t>
            </w:r>
          </w:p>
        </w:tc>
      </w:tr>
      <w:tr>
        <w:trPr>
          <w:trHeight w:val="8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资产总额潜在</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错报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错报</w:t>
            </w:r>
            <w:r>
              <w:rPr>
                <w:rFonts w:ascii="宋体" w:hAnsi="宋体" w:cs="宋体" w:eastAsia="宋体" w:hint="default"/>
                <w:sz w:val="21"/>
                <w:szCs w:val="21"/>
              </w:rPr>
              <w:t>&lt;</w:t>
            </w:r>
            <w:r>
              <w:rPr>
                <w:rFonts w:ascii="宋体" w:hAnsi="宋体" w:cs="宋体" w:eastAsia="宋体" w:hint="default"/>
                <w:sz w:val="21"/>
                <w:szCs w:val="21"/>
              </w:rPr>
              <w:t>资产总额</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0.6%</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资产总额的</w:t>
            </w:r>
            <w:r>
              <w:rPr>
                <w:rFonts w:ascii="宋体" w:hAnsi="宋体" w:cs="宋体" w:eastAsia="宋体" w:hint="default"/>
                <w:spacing w:val="-2"/>
                <w:sz w:val="21"/>
                <w:szCs w:val="21"/>
              </w:rPr>
              <w:t> </w:t>
            </w:r>
            <w:r>
              <w:rPr>
                <w:rFonts w:ascii="宋体" w:hAnsi="宋体" w:cs="宋体" w:eastAsia="宋体" w:hint="default"/>
                <w:sz w:val="21"/>
                <w:szCs w:val="21"/>
              </w:rPr>
              <w:t>0.6%</w:t>
            </w:r>
            <w:r>
              <w:rPr>
                <w:rFonts w:ascii="宋体" w:hAnsi="宋体" w:cs="宋体" w:eastAsia="宋体" w:hint="default"/>
                <w:sz w:val="21"/>
                <w:szCs w:val="21"/>
              </w:rPr>
              <w:t>≤错报＜</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资产总额的</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错报≥资产总</w:t>
            </w:r>
          </w:p>
          <w:p>
            <w:pPr>
              <w:pStyle w:val="TableParagraph"/>
              <w:spacing w:line="240" w:lineRule="auto" w:before="134"/>
              <w:ind w:left="102" w:right="0"/>
              <w:jc w:val="left"/>
              <w:rPr>
                <w:rFonts w:ascii="宋体" w:hAnsi="宋体" w:cs="宋体" w:eastAsia="宋体" w:hint="default"/>
                <w:sz w:val="21"/>
                <w:szCs w:val="21"/>
              </w:rPr>
            </w:pPr>
            <w:r>
              <w:rPr>
                <w:rFonts w:ascii="宋体" w:hAnsi="宋体" w:cs="宋体" w:eastAsia="宋体" w:hint="default"/>
                <w:sz w:val="21"/>
                <w:szCs w:val="21"/>
              </w:rPr>
              <w:t>额的</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1"/>
                <w:szCs w:val="21"/>
              </w:rPr>
            </w:pPr>
            <w:r>
              <w:rPr>
                <w:rFonts w:ascii="宋体" w:hAnsi="宋体" w:cs="宋体" w:eastAsia="宋体" w:hint="default"/>
                <w:sz w:val="21"/>
                <w:szCs w:val="21"/>
              </w:rPr>
              <w:t>经营收入潜在</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错报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3" w:right="0"/>
              <w:jc w:val="left"/>
              <w:rPr>
                <w:rFonts w:ascii="宋体" w:hAnsi="宋体" w:cs="宋体" w:eastAsia="宋体" w:hint="default"/>
                <w:sz w:val="21"/>
                <w:szCs w:val="21"/>
              </w:rPr>
            </w:pPr>
            <w:r>
              <w:rPr>
                <w:rFonts w:ascii="宋体" w:hAnsi="宋体" w:cs="宋体" w:eastAsia="宋体" w:hint="default"/>
                <w:sz w:val="21"/>
                <w:szCs w:val="21"/>
              </w:rPr>
              <w:t>错报</w:t>
            </w:r>
            <w:r>
              <w:rPr>
                <w:rFonts w:ascii="宋体" w:hAnsi="宋体" w:cs="宋体" w:eastAsia="宋体" w:hint="default"/>
                <w:sz w:val="21"/>
                <w:szCs w:val="21"/>
              </w:rPr>
              <w:t>&lt;</w:t>
            </w:r>
            <w:r>
              <w:rPr>
                <w:rFonts w:ascii="宋体" w:hAnsi="宋体" w:cs="宋体" w:eastAsia="宋体" w:hint="default"/>
                <w:sz w:val="21"/>
                <w:szCs w:val="21"/>
              </w:rPr>
              <w:t>经营收入</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3" w:right="0"/>
              <w:jc w:val="left"/>
              <w:rPr>
                <w:rFonts w:ascii="宋体" w:hAnsi="宋体" w:cs="宋体" w:eastAsia="宋体" w:hint="default"/>
                <w:sz w:val="21"/>
                <w:szCs w:val="21"/>
              </w:rPr>
            </w:pPr>
            <w:r>
              <w:rPr>
                <w:rFonts w:ascii="宋体" w:hAnsi="宋体" w:cs="宋体" w:eastAsia="宋体" w:hint="default"/>
                <w:sz w:val="21"/>
                <w:szCs w:val="21"/>
              </w:rPr>
              <w:t>经营收入的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≤错报＜</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经营收入的</w:t>
            </w:r>
            <w:r>
              <w:rPr>
                <w:rFonts w:ascii="宋体" w:hAnsi="宋体" w:cs="宋体" w:eastAsia="宋体" w:hint="default"/>
                <w:spacing w:val="-55"/>
                <w:sz w:val="21"/>
                <w:szCs w:val="21"/>
              </w:rPr>
              <w:t> </w:t>
            </w:r>
            <w:r>
              <w:rPr>
                <w:rFonts w:ascii="宋体" w:hAnsi="宋体" w:cs="宋体" w:eastAsia="宋体" w:hint="default"/>
                <w:sz w:val="21"/>
                <w:szCs w:val="21"/>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1"/>
                <w:szCs w:val="21"/>
              </w:rPr>
            </w:pPr>
            <w:r>
              <w:rPr>
                <w:rFonts w:ascii="宋体" w:hAnsi="宋体" w:cs="宋体" w:eastAsia="宋体" w:hint="default"/>
                <w:sz w:val="21"/>
                <w:szCs w:val="21"/>
              </w:rPr>
              <w:t>错报≥经营收</w:t>
            </w:r>
          </w:p>
          <w:p>
            <w:pPr>
              <w:pStyle w:val="TableParagraph"/>
              <w:spacing w:line="240" w:lineRule="auto" w:before="133"/>
              <w:ind w:left="102" w:right="0"/>
              <w:jc w:val="left"/>
              <w:rPr>
                <w:rFonts w:ascii="宋体" w:hAnsi="宋体" w:cs="宋体" w:eastAsia="宋体" w:hint="default"/>
                <w:sz w:val="21"/>
                <w:szCs w:val="21"/>
              </w:rPr>
            </w:pPr>
            <w:r>
              <w:rPr>
                <w:rFonts w:ascii="宋体" w:hAnsi="宋体" w:cs="宋体" w:eastAsia="宋体" w:hint="default"/>
                <w:sz w:val="21"/>
                <w:szCs w:val="21"/>
              </w:rPr>
              <w:t>入的</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8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所有者权益潜</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在错报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错报</w:t>
            </w:r>
            <w:r>
              <w:rPr>
                <w:rFonts w:ascii="宋体" w:hAnsi="宋体" w:cs="宋体" w:eastAsia="宋体" w:hint="default"/>
                <w:sz w:val="21"/>
                <w:szCs w:val="21"/>
              </w:rPr>
              <w:t>&lt;</w:t>
            </w:r>
            <w:r>
              <w:rPr>
                <w:rFonts w:ascii="宋体" w:hAnsi="宋体" w:cs="宋体" w:eastAsia="宋体" w:hint="default"/>
                <w:sz w:val="21"/>
                <w:szCs w:val="21"/>
              </w:rPr>
              <w:t>所有者权</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益的</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所有者权益的</w:t>
            </w:r>
            <w:r>
              <w:rPr>
                <w:rFonts w:ascii="宋体" w:hAnsi="宋体" w:cs="宋体" w:eastAsia="宋体" w:hint="default"/>
                <w:spacing w:val="-3"/>
                <w:sz w:val="21"/>
                <w:szCs w:val="21"/>
              </w:rPr>
              <w:t> </w:t>
            </w:r>
            <w:r>
              <w:rPr>
                <w:rFonts w:ascii="宋体" w:hAnsi="宋体" w:cs="宋体" w:eastAsia="宋体" w:hint="default"/>
                <w:sz w:val="21"/>
                <w:szCs w:val="21"/>
              </w:rPr>
              <w:t>2%</w:t>
            </w:r>
            <w:r>
              <w:rPr>
                <w:rFonts w:ascii="宋体" w:hAnsi="宋体" w:cs="宋体" w:eastAsia="宋体" w:hint="default"/>
                <w:sz w:val="21"/>
                <w:szCs w:val="21"/>
              </w:rPr>
              <w:t>≤错报＜</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所有者权益的</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错报≥所有者</w:t>
            </w:r>
          </w:p>
          <w:p>
            <w:pPr>
              <w:pStyle w:val="TableParagraph"/>
              <w:spacing w:line="240" w:lineRule="auto" w:before="133"/>
              <w:ind w:left="102" w:right="0"/>
              <w:jc w:val="left"/>
              <w:rPr>
                <w:rFonts w:ascii="宋体" w:hAnsi="宋体" w:cs="宋体" w:eastAsia="宋体" w:hint="default"/>
                <w:sz w:val="21"/>
                <w:szCs w:val="21"/>
              </w:rPr>
            </w:pPr>
            <w:r>
              <w:rPr>
                <w:rFonts w:ascii="宋体" w:hAnsi="宋体" w:cs="宋体" w:eastAsia="宋体" w:hint="default"/>
                <w:sz w:val="21"/>
                <w:szCs w:val="21"/>
              </w:rPr>
              <w:t>权益的</w:t>
            </w:r>
            <w:r>
              <w:rPr>
                <w:rFonts w:ascii="宋体" w:hAnsi="宋体" w:cs="宋体" w:eastAsia="宋体" w:hint="default"/>
                <w:spacing w:val="-53"/>
                <w:sz w:val="21"/>
                <w:szCs w:val="21"/>
              </w:rPr>
              <w:t> </w:t>
            </w:r>
            <w:r>
              <w:rPr>
                <w:rFonts w:ascii="宋体" w:hAnsi="宋体" w:cs="宋体" w:eastAsia="宋体" w:hint="default"/>
                <w:sz w:val="21"/>
                <w:szCs w:val="21"/>
              </w:rPr>
              <w:t>5%</w:t>
            </w:r>
          </w:p>
        </w:tc>
      </w:tr>
    </w:tbl>
    <w:p>
      <w:pPr>
        <w:pStyle w:val="BodyText"/>
        <w:spacing w:line="241" w:lineRule="exact" w:before="0"/>
        <w:ind w:left="999" w:right="94"/>
        <w:jc w:val="left"/>
      </w:pPr>
      <w:r>
        <w:rPr/>
        <w:t>公司确定的财务报告内部控制缺陷评价的定性标准如下：</w:t>
      </w:r>
    </w:p>
    <w:p>
      <w:pPr>
        <w:pStyle w:val="BodyText"/>
        <w:spacing w:line="355" w:lineRule="auto" w:before="134"/>
        <w:ind w:left="378" w:right="213" w:firstLine="621"/>
        <w:jc w:val="both"/>
      </w:pPr>
      <w:r>
        <w:rPr>
          <w:spacing w:val="-3"/>
        </w:rPr>
        <w:t>（</w:t>
      </w:r>
      <w:r>
        <w:rPr>
          <w:rFonts w:ascii="宋体" w:hAnsi="宋体" w:cs="宋体" w:eastAsia="宋体" w:hint="default"/>
          <w:spacing w:val="-3"/>
        </w:rPr>
        <w:t>1</w:t>
      </w:r>
      <w:r>
        <w:rPr>
          <w:spacing w:val="-3"/>
        </w:rPr>
        <w:t>）财务报告重大缺陷包括：公司董事、监事和高级管理人员的舞弊行为；公司更正已公</w:t>
      </w:r>
      <w:r>
        <w:rPr/>
        <w:t> </w:t>
      </w:r>
      <w:r>
        <w:rPr>
          <w:spacing w:val="-5"/>
        </w:rPr>
        <w:t>布的财务报告出现的重大差错；当期财务报告存在重大错报，而内部控制在运行过程中未能发现；</w:t>
      </w:r>
      <w:r>
        <w:rPr>
          <w:spacing w:val="-88"/>
        </w:rPr>
        <w:t> </w:t>
      </w:r>
      <w:r>
        <w:rPr>
          <w:spacing w:val="-88"/>
        </w:rPr>
      </w:r>
      <w:r>
        <w:rPr/>
        <w:t>审计委员会和审计部对公司财务报告内部控制监督无效。</w:t>
      </w:r>
    </w:p>
    <w:p>
      <w:pPr>
        <w:pStyle w:val="BodyText"/>
        <w:spacing w:line="357" w:lineRule="auto" w:before="34"/>
        <w:ind w:left="378" w:right="214" w:firstLine="420"/>
        <w:jc w:val="both"/>
      </w:pPr>
      <w:r>
        <w:rPr>
          <w:spacing w:val="-3"/>
        </w:rPr>
        <w:t>（</w:t>
      </w:r>
      <w:r>
        <w:rPr>
          <w:rFonts w:ascii="宋体" w:hAnsi="宋体" w:cs="宋体" w:eastAsia="宋体" w:hint="default"/>
          <w:spacing w:val="-3"/>
        </w:rPr>
        <w:t>2</w:t>
      </w:r>
      <w:r>
        <w:rPr>
          <w:spacing w:val="-3"/>
        </w:rPr>
        <w:t>）财务报告重要缺陷包括：未依照公认会计准则选择和应用会计政策；未建立反舞弊程序</w:t>
      </w:r>
      <w:r>
        <w:rPr/>
        <w:t> 和控制措施；对于非常规或特殊交易的账务处理没有建立相应的控制机制或没有实施且没有相应 的补偿性控制；对于期末财务报告过程的控制存在一项或多项缺陷且不能合理保证编制的财务报 表达到真实、准确的目标。</w:t>
      </w:r>
    </w:p>
    <w:p>
      <w:pPr>
        <w:spacing w:after="0" w:line="357" w:lineRule="auto"/>
        <w:jc w:val="both"/>
        <w:sectPr>
          <w:pgSz w:w="11910" w:h="16840"/>
          <w:pgMar w:header="855" w:footer="1194" w:top="1360" w:bottom="1380" w:left="1420" w:right="1060"/>
        </w:sectPr>
      </w:pPr>
    </w:p>
    <w:p>
      <w:pPr>
        <w:pStyle w:val="BodyText"/>
        <w:spacing w:line="357" w:lineRule="auto" w:before="129"/>
        <w:ind w:left="838" w:right="1898" w:hanging="305"/>
        <w:jc w:val="left"/>
      </w:pPr>
      <w:r>
        <w:rPr/>
        <w:t>（</w:t>
      </w:r>
      <w:r>
        <w:rPr>
          <w:rFonts w:ascii="宋体" w:hAnsi="宋体" w:cs="宋体" w:eastAsia="宋体" w:hint="default"/>
        </w:rPr>
        <w:t>3</w:t>
      </w:r>
      <w:r>
        <w:rPr/>
        <w:t>）一般缺陷是指除上述重大缺陷、重要缺陷之外的其他控制缺陷。 </w:t>
      </w:r>
      <w:r>
        <w:rPr>
          <w:rFonts w:ascii="宋体" w:hAnsi="宋体" w:cs="宋体" w:eastAsia="宋体" w:hint="default"/>
          <w:b/>
          <w:bCs/>
        </w:rPr>
        <w:t>2.</w:t>
      </w:r>
      <w:r>
        <w:rPr>
          <w:rFonts w:ascii="宋体" w:hAnsi="宋体" w:cs="宋体" w:eastAsia="宋体" w:hint="default"/>
          <w:b/>
          <w:bCs/>
        </w:rPr>
        <w:t>非财务报告内部控制缺陷认定标准</w:t>
      </w:r>
      <w:r>
        <w:rPr>
          <w:rFonts w:ascii="宋体" w:hAnsi="宋体" w:cs="宋体" w:eastAsia="宋体" w:hint="default"/>
          <w:b/>
          <w:bCs/>
          <w:w w:val="99"/>
        </w:rPr>
        <w:t> </w:t>
      </w:r>
      <w:r>
        <w:rPr/>
        <w:t>公司确定的非财务报告内部控制缺陷评价的定量标准如下： 根据缺陷可能造成直接财产损失的绝对金额或潜在负面影响等因素确定</w:t>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76"/>
        <w:gridCol w:w="1702"/>
        <w:gridCol w:w="5388"/>
      </w:tblGrid>
      <w:tr>
        <w:trPr>
          <w:trHeight w:val="41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缺陷等级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sz w:val="21"/>
                <w:szCs w:val="21"/>
              </w:rPr>
              <w:t>直接财产损失</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7" w:right="0"/>
              <w:jc w:val="center"/>
              <w:rPr>
                <w:rFonts w:ascii="宋体" w:hAnsi="宋体" w:cs="宋体" w:eastAsia="宋体" w:hint="default"/>
                <w:sz w:val="21"/>
                <w:szCs w:val="21"/>
              </w:rPr>
            </w:pPr>
            <w:r>
              <w:rPr>
                <w:rFonts w:ascii="宋体" w:hAnsi="宋体" w:cs="宋体" w:eastAsia="宋体" w:hint="default"/>
                <w:sz w:val="21"/>
                <w:szCs w:val="21"/>
              </w:rPr>
              <w:t>潜在负面影响</w:t>
            </w:r>
          </w:p>
        </w:tc>
      </w:tr>
      <w:tr>
        <w:trPr>
          <w:trHeight w:val="680"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11" w:right="0"/>
              <w:jc w:val="left"/>
              <w:rPr>
                <w:rFonts w:ascii="宋体" w:hAnsi="宋体" w:cs="宋体" w:eastAsia="宋体" w:hint="default"/>
                <w:sz w:val="21"/>
                <w:szCs w:val="21"/>
              </w:rPr>
            </w:pPr>
            <w:r>
              <w:rPr>
                <w:rFonts w:ascii="宋体" w:hAnsi="宋体" w:cs="宋体" w:eastAsia="宋体" w:hint="default"/>
                <w:sz w:val="21"/>
                <w:szCs w:val="21"/>
              </w:rPr>
              <w:t>重大缺陷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55" w:lineRule="auto"/>
              <w:ind w:left="635" w:right="140" w:hanging="294"/>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 </w:t>
            </w:r>
            <w:r>
              <w:rPr>
                <w:rFonts w:ascii="宋体" w:hAnsi="宋体" w:cs="宋体" w:eastAsia="宋体" w:hint="default"/>
                <w:sz w:val="21"/>
                <w:szCs w:val="21"/>
              </w:rPr>
              <w:t>以上</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jc w:val="left"/>
              <w:rPr>
                <w:rFonts w:ascii="宋体" w:hAnsi="宋体" w:cs="宋体" w:eastAsia="宋体" w:hint="default"/>
                <w:sz w:val="21"/>
                <w:szCs w:val="21"/>
              </w:rPr>
            </w:pPr>
            <w:r>
              <w:rPr>
                <w:rFonts w:ascii="宋体" w:hAnsi="宋体" w:cs="宋体" w:eastAsia="宋体" w:hint="default"/>
                <w:spacing w:val="-3"/>
                <w:sz w:val="21"/>
                <w:szCs w:val="21"/>
              </w:rPr>
              <w:t>受到国家政府部门处罚，已经对外正式披露并对公司定</w:t>
            </w: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期报告披露造成重要负面影响</w:t>
            </w:r>
          </w:p>
        </w:tc>
      </w:tr>
      <w:tr>
        <w:trPr>
          <w:trHeight w:val="680" w:hRule="exact"/>
        </w:trPr>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宋体" w:hAnsi="宋体" w:cs="宋体" w:eastAsia="宋体" w:hint="default"/>
                <w:sz w:val="21"/>
                <w:szCs w:val="21"/>
              </w:rPr>
            </w:pPr>
            <w:r>
              <w:rPr>
                <w:rFonts w:ascii="宋体" w:hAnsi="宋体" w:cs="宋体" w:eastAsia="宋体" w:hint="default"/>
                <w:sz w:val="21"/>
                <w:szCs w:val="21"/>
              </w:rPr>
              <w:t>高级管理人员和高级技术人员流失严重</w:t>
            </w:r>
          </w:p>
        </w:tc>
      </w:tr>
      <w:tr>
        <w:trPr>
          <w:trHeight w:val="679"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11" w:right="0"/>
              <w:jc w:val="left"/>
              <w:rPr>
                <w:rFonts w:ascii="宋体" w:hAnsi="宋体" w:cs="宋体" w:eastAsia="宋体" w:hint="default"/>
                <w:sz w:val="21"/>
                <w:szCs w:val="21"/>
              </w:rPr>
            </w:pPr>
            <w:r>
              <w:rPr>
                <w:rFonts w:ascii="宋体" w:hAnsi="宋体" w:cs="宋体" w:eastAsia="宋体" w:hint="default"/>
                <w:sz w:val="21"/>
                <w:szCs w:val="21"/>
              </w:rPr>
              <w:t>重要缺陷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w:t>
            </w:r>
            <w:r>
              <w:rPr>
                <w:rFonts w:ascii="宋体" w:hAnsi="宋体" w:cs="宋体" w:eastAsia="宋体" w:hint="default"/>
                <w:sz w:val="21"/>
                <w:szCs w:val="21"/>
              </w:rPr>
              <w:t>至</w:t>
            </w:r>
          </w:p>
          <w:p>
            <w:pPr>
              <w:pStyle w:val="TableParagraph"/>
              <w:spacing w:line="240" w:lineRule="auto" w:before="133"/>
              <w:ind w:left="452"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pacing w:val="-3"/>
                <w:sz w:val="21"/>
                <w:szCs w:val="21"/>
              </w:rPr>
              <w:t>受到国家政府部门处罚，但未对公司定期报告披露造成</w:t>
            </w:r>
          </w:p>
          <w:p>
            <w:pPr>
              <w:pStyle w:val="TableParagraph"/>
              <w:spacing w:line="240" w:lineRule="auto" w:before="133"/>
              <w:ind w:left="101" w:right="0"/>
              <w:jc w:val="left"/>
              <w:rPr>
                <w:rFonts w:ascii="宋体" w:hAnsi="宋体" w:cs="宋体" w:eastAsia="宋体" w:hint="default"/>
                <w:sz w:val="21"/>
                <w:szCs w:val="21"/>
              </w:rPr>
            </w:pPr>
            <w:r>
              <w:rPr>
                <w:rFonts w:ascii="宋体" w:hAnsi="宋体" w:cs="宋体" w:eastAsia="宋体" w:hint="default"/>
                <w:sz w:val="21"/>
                <w:szCs w:val="21"/>
              </w:rPr>
              <w:t>重要负面影响</w:t>
            </w:r>
          </w:p>
        </w:tc>
      </w:tr>
      <w:tr>
        <w:trPr>
          <w:trHeight w:val="680" w:hRule="exact"/>
        </w:trPr>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2" w:right="0"/>
              <w:jc w:val="left"/>
              <w:rPr>
                <w:rFonts w:ascii="宋体" w:hAnsi="宋体" w:cs="宋体" w:eastAsia="宋体" w:hint="default"/>
                <w:sz w:val="21"/>
                <w:szCs w:val="21"/>
              </w:rPr>
            </w:pPr>
            <w:r>
              <w:rPr>
                <w:rFonts w:ascii="宋体" w:hAnsi="宋体" w:cs="宋体" w:eastAsia="宋体" w:hint="default"/>
                <w:sz w:val="21"/>
                <w:szCs w:val="21"/>
              </w:rPr>
              <w:t>企业中层关键岗位人员流失严重</w:t>
            </w:r>
          </w:p>
        </w:tc>
      </w:tr>
      <w:tr>
        <w:trPr>
          <w:trHeight w:val="680"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11" w:right="0"/>
              <w:jc w:val="left"/>
              <w:rPr>
                <w:rFonts w:ascii="宋体" w:hAnsi="宋体" w:cs="宋体" w:eastAsia="宋体" w:hint="default"/>
                <w:sz w:val="21"/>
                <w:szCs w:val="21"/>
              </w:rPr>
            </w:pPr>
            <w:r>
              <w:rPr>
                <w:rFonts w:ascii="宋体" w:hAnsi="宋体" w:cs="宋体" w:eastAsia="宋体" w:hint="default"/>
                <w:sz w:val="21"/>
                <w:szCs w:val="21"/>
              </w:rPr>
              <w:t>一般缺陷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94"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万元以下</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pacing w:val="-3"/>
                <w:sz w:val="21"/>
                <w:szCs w:val="21"/>
              </w:rPr>
              <w:t>受到省级（含省级）以下政府部门处罚但未对公司定期</w:t>
            </w:r>
          </w:p>
          <w:p>
            <w:pPr>
              <w:pStyle w:val="TableParagraph"/>
              <w:spacing w:line="240" w:lineRule="auto" w:before="134"/>
              <w:ind w:left="101" w:right="0"/>
              <w:jc w:val="left"/>
              <w:rPr>
                <w:rFonts w:ascii="宋体" w:hAnsi="宋体" w:cs="宋体" w:eastAsia="宋体" w:hint="default"/>
                <w:sz w:val="21"/>
                <w:szCs w:val="21"/>
              </w:rPr>
            </w:pPr>
            <w:r>
              <w:rPr>
                <w:rFonts w:ascii="宋体" w:hAnsi="宋体" w:cs="宋体" w:eastAsia="宋体" w:hint="default"/>
                <w:sz w:val="21"/>
                <w:szCs w:val="21"/>
              </w:rPr>
              <w:t>报告造成负面影响</w:t>
            </w:r>
          </w:p>
        </w:tc>
      </w:tr>
      <w:tr>
        <w:trPr>
          <w:trHeight w:val="680" w:hRule="exact"/>
        </w:trPr>
        <w:tc>
          <w:tcPr>
            <w:tcW w:w="127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宋体" w:hAnsi="宋体" w:cs="宋体" w:eastAsia="宋体" w:hint="default"/>
                <w:sz w:val="21"/>
                <w:szCs w:val="21"/>
              </w:rPr>
            </w:pPr>
            <w:r>
              <w:rPr>
                <w:rFonts w:ascii="宋体" w:hAnsi="宋体" w:cs="宋体" w:eastAsia="宋体" w:hint="default"/>
                <w:sz w:val="21"/>
                <w:szCs w:val="21"/>
              </w:rPr>
              <w:t>一般岗位业务骨干人员流失严重</w:t>
            </w:r>
          </w:p>
        </w:tc>
      </w:tr>
    </w:tbl>
    <w:p>
      <w:pPr>
        <w:pStyle w:val="BodyText"/>
        <w:spacing w:line="241" w:lineRule="exact" w:before="0"/>
        <w:ind w:left="839" w:right="1898"/>
        <w:jc w:val="left"/>
      </w:pPr>
      <w:r>
        <w:rPr/>
        <w:t>公司确定的非财务报告内部控制缺陷评价的定性标准如下：</w:t>
      </w:r>
    </w:p>
    <w:p>
      <w:pPr>
        <w:pStyle w:val="BodyText"/>
        <w:spacing w:line="357" w:lineRule="auto" w:before="133"/>
        <w:ind w:left="218" w:right="208" w:firstLine="620"/>
        <w:jc w:val="left"/>
      </w:pPr>
      <w:r>
        <w:rPr>
          <w:rFonts w:ascii="宋体" w:hAnsi="宋体" w:cs="宋体" w:eastAsia="宋体" w:hint="default"/>
          <w:spacing w:val="-3"/>
        </w:rPr>
        <w:t>(1)</w:t>
      </w:r>
      <w:r>
        <w:rPr>
          <w:spacing w:val="-3"/>
        </w:rPr>
        <w:t>非财务报告重大缺陷包括：违犯国家法律法规并受到</w:t>
      </w:r>
      <w:r>
        <w:rPr>
          <w:rFonts w:ascii="宋体" w:hAnsi="宋体" w:cs="宋体" w:eastAsia="宋体" w:hint="default"/>
          <w:spacing w:val="-3"/>
        </w:rPr>
        <w:t>50</w:t>
      </w:r>
      <w:r>
        <w:rPr>
          <w:spacing w:val="-3"/>
        </w:rPr>
        <w:t>万元以上的处罚；重大决策出现</w:t>
      </w:r>
      <w:r>
        <w:rPr/>
        <w:t> 失误；制度缺失导致系统性失效；公司遭受证监会处罚。</w:t>
      </w:r>
    </w:p>
    <w:p>
      <w:pPr>
        <w:pStyle w:val="BodyText"/>
        <w:spacing w:line="355" w:lineRule="auto"/>
        <w:ind w:left="218" w:right="208" w:firstLine="420"/>
        <w:jc w:val="left"/>
      </w:pPr>
      <w:r>
        <w:rPr>
          <w:rFonts w:ascii="宋体" w:hAnsi="宋体" w:cs="宋体" w:eastAsia="宋体" w:hint="default"/>
        </w:rPr>
        <w:t>(2)</w:t>
      </w:r>
      <w:r>
        <w:rPr/>
        <w:t>非财务报告重要缺陷包括：决策程序不完善导致出现重要失误</w:t>
      </w:r>
      <w:r>
        <w:rPr>
          <w:rFonts w:ascii="宋体" w:hAnsi="宋体" w:cs="宋体" w:eastAsia="宋体" w:hint="default"/>
        </w:rPr>
        <w:t>;</w:t>
      </w:r>
      <w:r>
        <w:rPr/>
        <w:t>重要业务制度或系统存在 缺陷</w:t>
      </w:r>
      <w:r>
        <w:rPr>
          <w:rFonts w:ascii="宋体" w:hAnsi="宋体" w:cs="宋体" w:eastAsia="宋体" w:hint="default"/>
        </w:rPr>
        <w:t>;</w:t>
      </w:r>
      <w:r>
        <w:rPr/>
        <w:t>其他对公司产生较大负面影响的情形。</w:t>
      </w:r>
    </w:p>
    <w:p>
      <w:pPr>
        <w:pStyle w:val="BodyText"/>
        <w:spacing w:line="240" w:lineRule="auto" w:before="33"/>
        <w:ind w:left="533" w:right="1898"/>
        <w:jc w:val="left"/>
      </w:pPr>
      <w:r>
        <w:rPr>
          <w:rFonts w:ascii="宋体" w:hAnsi="宋体" w:cs="宋体" w:eastAsia="宋体" w:hint="default"/>
        </w:rPr>
        <w:t>(3)</w:t>
      </w:r>
      <w:r>
        <w:rPr/>
        <w:t>一般缺陷指除上述重大缺陷、重要缺陷之外的其他控制缺陷。</w:t>
      </w:r>
    </w:p>
    <w:p>
      <w:pPr>
        <w:pStyle w:val="Heading2"/>
        <w:spacing w:line="357" w:lineRule="auto" w:before="133"/>
        <w:ind w:left="744" w:right="4601" w:hanging="105"/>
        <w:jc w:val="left"/>
        <w:rPr>
          <w:b w:val="0"/>
          <w:bCs w:val="0"/>
        </w:rPr>
      </w:pPr>
      <w:r>
        <w:rPr/>
        <w:t>（三）内部控制缺陷认定及整改情况</w:t>
      </w:r>
      <w:r>
        <w:rPr>
          <w:w w:val="99"/>
        </w:rPr>
        <w:t> </w:t>
      </w:r>
      <w:r>
        <w:rPr>
          <w:rFonts w:ascii="宋体" w:hAnsi="宋体" w:cs="宋体" w:eastAsia="宋体" w:hint="default"/>
        </w:rPr>
        <w:t>1</w:t>
      </w:r>
      <w:r>
        <w:rPr/>
        <w:t>、财务报告内部控制缺陷认定及整改情况</w:t>
      </w:r>
      <w:r>
        <w:rPr>
          <w:b w:val="0"/>
          <w:bCs w:val="0"/>
        </w:rPr>
      </w:r>
    </w:p>
    <w:p>
      <w:pPr>
        <w:pStyle w:val="BodyText"/>
        <w:spacing w:line="357" w:lineRule="auto"/>
        <w:ind w:left="218" w:right="92" w:firstLine="200"/>
        <w:jc w:val="left"/>
      </w:pPr>
      <w:r>
        <w:rPr>
          <w:spacing w:val="-2"/>
        </w:rPr>
        <w:t>根据上述财务报告内部控制缺陷的认定标准，报告期内公司不存在财务报告内部控制重大缺陷、</w:t>
      </w:r>
      <w:r>
        <w:rPr/>
        <w:t> 重要缺陷。</w:t>
      </w:r>
    </w:p>
    <w:p>
      <w:pPr>
        <w:spacing w:line="357" w:lineRule="auto" w:before="30"/>
        <w:ind w:left="218" w:right="208" w:firstLine="52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、非财务报告内部控制缺陷认定及整改情况</w:t>
      </w:r>
      <w:r>
        <w:rPr>
          <w:rFonts w:ascii="宋体" w:hAnsi="宋体" w:cs="宋体" w:eastAsia="宋体" w:hint="default"/>
          <w:b/>
          <w:bCs/>
          <w:w w:val="99"/>
          <w:sz w:val="21"/>
          <w:szCs w:val="21"/>
        </w:rPr>
        <w:t> </w:t>
      </w:r>
      <w:r>
        <w:rPr>
          <w:rFonts w:ascii="宋体" w:hAnsi="宋体" w:cs="宋体" w:eastAsia="宋体" w:hint="default"/>
          <w:spacing w:val="-3"/>
          <w:sz w:val="21"/>
          <w:szCs w:val="21"/>
        </w:rPr>
        <w:t>根据上述非财务报告内部控制缺陷的认定标准，报告期内未发现公司非财务报告内部控制重大缺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陷、重要缺陷。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57" w:lineRule="auto" w:before="0"/>
        <w:ind w:left="6952" w:right="212" w:firstLine="631"/>
        <w:jc w:val="right"/>
      </w:pPr>
      <w:r>
        <w:rPr>
          <w:spacing w:val="-1"/>
        </w:rPr>
        <w:t>董事长：刘锋杰</w:t>
      </w:r>
      <w:r>
        <w:rPr/>
        <w:t> 科达集团股份有限公司</w:t>
      </w:r>
    </w:p>
    <w:p>
      <w:pPr>
        <w:pStyle w:val="BodyText"/>
        <w:spacing w:line="240" w:lineRule="auto"/>
        <w:ind w:left="0" w:right="382"/>
        <w:jc w:val="right"/>
      </w:pP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5</w:t>
      </w:r>
      <w:r>
        <w:rPr>
          <w:rFonts w:ascii="宋体" w:hAnsi="宋体" w:cs="宋体" w:eastAsia="宋体" w:hint="default"/>
          <w:spacing w:val="-52"/>
        </w:rPr>
        <w:t> </w:t>
      </w:r>
      <w:r>
        <w:rPr/>
        <w:t>日</w:t>
      </w:r>
    </w:p>
    <w:p>
      <w:pPr>
        <w:spacing w:after="0" w:line="240" w:lineRule="auto"/>
        <w:jc w:val="right"/>
        <w:sectPr>
          <w:pgSz w:w="11910" w:h="16840"/>
          <w:pgMar w:header="855" w:footer="1194" w:top="1360" w:bottom="1380" w:left="1580" w:right="1060"/>
        </w:sectPr>
      </w:pPr>
    </w:p>
    <w:p>
      <w:pPr>
        <w:pStyle w:val="Heading2"/>
        <w:tabs>
          <w:tab w:pos="1017" w:val="left" w:leader="none"/>
        </w:tabs>
        <w:spacing w:line="240" w:lineRule="auto" w:before="128"/>
        <w:ind w:left="178" w:right="168"/>
        <w:jc w:val="left"/>
        <w:rPr>
          <w:b w:val="0"/>
          <w:bCs w:val="0"/>
        </w:rPr>
      </w:pPr>
      <w:r>
        <w:rPr>
          <w:w w:val="95"/>
        </w:rPr>
        <w:t>二、</w:t>
        <w:tab/>
      </w:r>
      <w:r>
        <w:rPr/>
        <w:t>内部控制审计报告的相关情况说明</w:t>
      </w:r>
      <w:r>
        <w:rPr>
          <w:b w:val="0"/>
          <w:bCs w:val="0"/>
        </w:rPr>
      </w:r>
    </w:p>
    <w:p>
      <w:pPr>
        <w:pStyle w:val="Heading2"/>
        <w:spacing w:line="355" w:lineRule="auto" w:before="58"/>
        <w:ind w:left="3511" w:right="3085" w:hanging="2"/>
        <w:jc w:val="center"/>
        <w:rPr>
          <w:b w:val="0"/>
          <w:bCs w:val="0"/>
        </w:rPr>
      </w:pPr>
      <w:r>
        <w:rPr/>
        <w:t>内部控制审计报告</w:t>
      </w:r>
      <w:r>
        <w:rPr>
          <w:w w:val="99"/>
        </w:rPr>
        <w:t> </w:t>
      </w:r>
      <w:r>
        <w:rPr/>
        <w:t>天圆全审字</w:t>
      </w:r>
      <w:r>
        <w:rPr>
          <w:rFonts w:ascii="宋体" w:hAnsi="宋体" w:cs="宋体" w:eastAsia="宋体" w:hint="default"/>
        </w:rPr>
        <w:t>[2015]000011</w:t>
      </w:r>
      <w:r>
        <w:rPr>
          <w:rFonts w:ascii="宋体" w:hAnsi="宋体" w:cs="宋体" w:eastAsia="宋体" w:hint="default"/>
          <w:spacing w:val="-56"/>
        </w:rPr>
        <w:t> </w:t>
      </w:r>
      <w:r>
        <w:rPr/>
        <w:t>号</w:t>
      </w:r>
      <w:r>
        <w:rPr>
          <w:b w:val="0"/>
          <w:bCs w:val="0"/>
        </w:rPr>
      </w:r>
    </w:p>
    <w:p>
      <w:pPr>
        <w:pStyle w:val="BodyText"/>
        <w:spacing w:line="355" w:lineRule="auto" w:before="34"/>
        <w:ind w:left="598" w:right="168"/>
        <w:jc w:val="left"/>
      </w:pPr>
      <w:r>
        <w:rPr/>
        <w:t>科达集团股份有限公司全体股东： 按照《企业内部控制审计指引》及中国注册会计师执业准则的相关要求，我们审计了科达集</w:t>
      </w:r>
    </w:p>
    <w:p>
      <w:pPr>
        <w:pStyle w:val="BodyText"/>
        <w:spacing w:line="355" w:lineRule="auto" w:before="33"/>
        <w:ind w:left="600" w:right="230" w:hanging="423"/>
        <w:jc w:val="left"/>
        <w:rPr>
          <w:rFonts w:ascii="宋体" w:hAnsi="宋体" w:cs="宋体" w:eastAsia="宋体" w:hint="default"/>
        </w:rPr>
      </w:pPr>
      <w:r>
        <w:rPr/>
        <w:t>团股份有限公司（以下简称“科达股份”</w:t>
      </w:r>
      <w:r>
        <w:rPr>
          <w:spacing w:val="-2"/>
        </w:rPr>
        <w:t> </w:t>
      </w:r>
      <w:r>
        <w:rPr/>
        <w:t>）</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日的财务报告内部控制的有效性。 </w:t>
      </w:r>
      <w:r>
        <w:rPr>
          <w:rFonts w:ascii="宋体" w:hAnsi="宋体" w:cs="宋体" w:eastAsia="宋体" w:hint="default"/>
          <w:b/>
          <w:bCs/>
        </w:rPr>
        <w:t>一、企业对内部控制的责任</w:t>
      </w:r>
      <w:r>
        <w:rPr>
          <w:rFonts w:ascii="宋体" w:hAnsi="宋体" w:cs="宋体" w:eastAsia="宋体" w:hint="default"/>
        </w:rPr>
      </w:r>
    </w:p>
    <w:p>
      <w:pPr>
        <w:pStyle w:val="BodyText"/>
        <w:spacing w:line="357" w:lineRule="auto" w:before="32"/>
        <w:ind w:right="186" w:firstLine="420"/>
        <w:jc w:val="both"/>
      </w:pPr>
      <w:r>
        <w:rPr/>
        <w:t>按照《企业内部控制基本规范》、《企业内部控制应用指引》、《企业内部控制评价指引》 的规定，建立健全和有效实施内部控制，并评价其有效性是科达股份董事会的责任。</w:t>
      </w:r>
    </w:p>
    <w:p>
      <w:pPr>
        <w:spacing w:line="357" w:lineRule="auto" w:before="30"/>
        <w:ind w:left="598" w:right="168"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我们的责任是在实施审计工作的基础上，对财务报告内部控制的有效性发表审计意见，并对</w:t>
      </w:r>
    </w:p>
    <w:p>
      <w:pPr>
        <w:spacing w:line="357" w:lineRule="auto" w:before="30"/>
        <w:ind w:left="600" w:right="4159" w:hanging="423"/>
        <w:jc w:val="left"/>
        <w:rPr>
          <w:rFonts w:ascii="宋体" w:hAnsi="宋体" w:cs="宋体" w:eastAsia="宋体" w:hint="default"/>
          <w:sz w:val="21"/>
          <w:szCs w:val="21"/>
        </w:rPr>
      </w:pPr>
      <w:r>
        <w:rPr>
          <w:rFonts w:ascii="宋体" w:hAnsi="宋体" w:cs="宋体" w:eastAsia="宋体" w:hint="default"/>
          <w:sz w:val="21"/>
          <w:szCs w:val="21"/>
        </w:rPr>
        <w:t>注意到的非财务报告内部控制的重大缺陷进行披露。 </w:t>
      </w:r>
      <w:r>
        <w:rPr>
          <w:rFonts w:ascii="宋体" w:hAnsi="宋体" w:cs="宋体" w:eastAsia="宋体" w:hint="default"/>
          <w:b/>
          <w:bCs/>
          <w:sz w:val="21"/>
          <w:szCs w:val="21"/>
        </w:rPr>
        <w:t>三、内部控制的固有局限性</w:t>
      </w:r>
      <w:r>
        <w:rPr>
          <w:rFonts w:ascii="宋体" w:hAnsi="宋体" w:cs="宋体" w:eastAsia="宋体" w:hint="default"/>
          <w:sz w:val="21"/>
          <w:szCs w:val="21"/>
        </w:rPr>
      </w:r>
    </w:p>
    <w:p>
      <w:pPr>
        <w:pStyle w:val="BodyText"/>
        <w:spacing w:line="357" w:lineRule="auto"/>
        <w:ind w:right="186" w:firstLine="420"/>
        <w:jc w:val="both"/>
      </w:pPr>
      <w:r>
        <w:rPr/>
        <w:t>内部控制具有固有局限性，存在不能防止和发现错报的可能性。此外，由于情况的变化可能 导致内部控制变得不恰当，或对控制政策和程序遵循的程度降低，根据内部控制审计结果推测未 来内部控制的有效性具有一定风险。</w:t>
      </w:r>
    </w:p>
    <w:p>
      <w:pPr>
        <w:pStyle w:val="Heading2"/>
        <w:spacing w:line="240" w:lineRule="auto" w:before="30"/>
        <w:ind w:left="600" w:right="168"/>
        <w:jc w:val="left"/>
        <w:rPr>
          <w:b w:val="0"/>
          <w:bCs w:val="0"/>
        </w:rPr>
      </w:pPr>
      <w:r>
        <w:rPr/>
        <w:t>四、财务报告内部控制审计意见</w:t>
      </w:r>
      <w:r>
        <w:rPr>
          <w:b w:val="0"/>
          <w:bCs w:val="0"/>
        </w:rPr>
      </w:r>
    </w:p>
    <w:p>
      <w:pPr>
        <w:pStyle w:val="BodyText"/>
        <w:spacing w:line="355" w:lineRule="auto" w:before="134"/>
        <w:ind w:right="174" w:firstLine="420"/>
        <w:jc w:val="both"/>
      </w:pPr>
      <w:r>
        <w:rPr>
          <w:spacing w:val="-4"/>
        </w:rPr>
        <w:t>我们认为，科达股份于</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3"/>
        </w:rPr>
        <w:t>日按照《企业内部控制基本规范》和相关规定在所有</w:t>
      </w:r>
      <w:r>
        <w:rPr/>
        <w:t> 重大方面保持了有效的财务报告内部控制。</w:t>
      </w:r>
    </w:p>
    <w:p>
      <w:pPr>
        <w:spacing w:line="240" w:lineRule="auto" w:before="0"/>
        <w:rPr>
          <w:rFonts w:ascii="宋体" w:hAnsi="宋体" w:cs="宋体" w:eastAsia="宋体" w:hint="default"/>
          <w:sz w:val="20"/>
          <w:szCs w:val="20"/>
        </w:rPr>
      </w:pPr>
    </w:p>
    <w:p>
      <w:pPr>
        <w:pStyle w:val="BodyText"/>
        <w:tabs>
          <w:tab w:pos="4761" w:val="left" w:leader="none"/>
        </w:tabs>
        <w:spacing w:line="240" w:lineRule="auto" w:before="180"/>
        <w:ind w:left="456" w:right="168"/>
        <w:jc w:val="left"/>
      </w:pPr>
      <w:r>
        <w:rPr/>
        <w:t>北京天圆全会计师事务所（特殊普通合伙）</w:t>
        <w:tab/>
        <w:t>中国注册会计师：谢东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0"/>
        <w:ind w:left="4797" w:right="168"/>
        <w:jc w:val="left"/>
      </w:pPr>
      <w:r>
        <w:rPr/>
        <w:t>中国注册会计师：杜宪超</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4167" w:val="left" w:leader="none"/>
        </w:tabs>
        <w:spacing w:line="355" w:lineRule="auto" w:before="0"/>
        <w:ind w:right="3128" w:firstLine="420"/>
        <w:jc w:val="left"/>
      </w:pPr>
      <w:r>
        <w:rPr/>
        <w:t>中国 • 北京</w:t>
        <w:tab/>
        <w:t>二○一五年二月五日 是否披露内部控制审计报告：是</w:t>
      </w:r>
    </w:p>
    <w:p>
      <w:pPr>
        <w:spacing w:line="240" w:lineRule="auto" w:before="7"/>
        <w:rPr>
          <w:rFonts w:ascii="宋体" w:hAnsi="宋体" w:cs="宋体" w:eastAsia="宋体" w:hint="default"/>
          <w:sz w:val="17"/>
          <w:szCs w:val="17"/>
        </w:rPr>
      </w:pPr>
    </w:p>
    <w:p>
      <w:pPr>
        <w:tabs>
          <w:tab w:pos="1017" w:val="left" w:leader="none"/>
        </w:tabs>
        <w:spacing w:line="290" w:lineRule="auto" w:before="0"/>
        <w:ind w:left="598" w:right="290" w:hanging="42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为提高年报信息披露质量，公司修订了《公司信息披露事务管理制度》，在原条例中增加</w:t>
      </w:r>
      <w:r>
        <w:rPr>
          <w:rFonts w:ascii="宋体" w:hAnsi="宋体" w:cs="宋体" w:eastAsia="宋体" w:hint="default"/>
          <w:sz w:val="21"/>
          <w:szCs w:val="21"/>
        </w:rPr>
        <w:t>"</w:t>
      </w:r>
    </w:p>
    <w:p>
      <w:pPr>
        <w:pStyle w:val="BodyText"/>
        <w:spacing w:line="357" w:lineRule="auto" w:before="89"/>
        <w:ind w:right="185"/>
        <w:jc w:val="both"/>
      </w:pPr>
      <w:r>
        <w:rPr/>
        <w:t>年报信息披露重大差错责任追究制度</w:t>
      </w:r>
      <w:r>
        <w:rPr>
          <w:rFonts w:ascii="宋体" w:hAnsi="宋体" w:cs="宋体" w:eastAsia="宋体" w:hint="default"/>
        </w:rPr>
        <w:t>"</w:t>
      </w:r>
      <w:r>
        <w:rPr/>
        <w:t>作为第四章第二节，并经公司第六届董事会</w:t>
      </w:r>
      <w:r>
        <w:rPr>
          <w:spacing w:val="-53"/>
        </w:rPr>
        <w:t> </w:t>
      </w:r>
      <w:r>
        <w:rPr>
          <w:rFonts w:ascii="宋体" w:hAnsi="宋体" w:cs="宋体" w:eastAsia="宋体" w:hint="default"/>
        </w:rPr>
        <w:t>2010</w:t>
      </w:r>
      <w:r>
        <w:rPr>
          <w:rFonts w:ascii="宋体" w:hAnsi="宋体" w:cs="宋体" w:eastAsia="宋体" w:hint="default"/>
          <w:spacing w:val="-54"/>
        </w:rPr>
        <w:t> </w:t>
      </w:r>
      <w:r>
        <w:rPr/>
        <w:t>年第一次 临时会议审议通过。对于在年报信息披露工作中有关人员因不履行职责或者不正确履行职责、义 务等原因造成年报信息披露出现重大错差的，将按制度追究责任。报告期内，公司未发生年报信 息披露重大差错。</w:t>
      </w:r>
    </w:p>
    <w:p>
      <w:pPr>
        <w:spacing w:after="0" w:line="357" w:lineRule="auto"/>
        <w:jc w:val="both"/>
        <w:sectPr>
          <w:pgSz w:w="11910" w:h="16840"/>
          <w:pgMar w:header="855" w:footer="1194" w:top="1360" w:bottom="1380" w:left="1620" w:right="1100"/>
        </w:sectPr>
      </w:pPr>
    </w:p>
    <w:p>
      <w:pPr>
        <w:spacing w:line="240" w:lineRule="auto" w:before="7"/>
        <w:rPr>
          <w:rFonts w:ascii="宋体" w:hAnsi="宋体" w:cs="宋体" w:eastAsia="宋体" w:hint="default"/>
          <w:sz w:val="12"/>
          <w:szCs w:val="12"/>
        </w:rPr>
      </w:pPr>
    </w:p>
    <w:p>
      <w:pPr>
        <w:pStyle w:val="Heading1"/>
        <w:tabs>
          <w:tab w:pos="1262" w:val="left" w:leader="none"/>
        </w:tabs>
        <w:spacing w:line="240" w:lineRule="auto"/>
        <w:ind w:left="2" w:right="0"/>
        <w:jc w:val="center"/>
        <w:rPr>
          <w:b w:val="0"/>
          <w:bCs w:val="0"/>
        </w:rPr>
      </w:pPr>
      <w:bookmarkStart w:name="_TOC_250001" w:id="10"/>
      <w:r>
        <w:rPr>
          <w:w w:val="95"/>
        </w:rPr>
        <w:t>第十节</w:t>
        <w:tab/>
      </w:r>
      <w:r>
        <w:rPr/>
        <w:t>财务报告</w:t>
      </w:r>
      <w:bookmarkEnd w:id="10"/>
      <w:r>
        <w:rPr>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5" w:footer="1194" w:top="1360" w:bottom="1380" w:left="1620" w:right="1100"/>
        </w:sectPr>
      </w:pPr>
    </w:p>
    <w:p>
      <w:pPr>
        <w:pStyle w:val="Heading2"/>
        <w:spacing w:line="240" w:lineRule="auto"/>
        <w:ind w:left="178" w:right="-16"/>
        <w:jc w:val="left"/>
        <w:rPr>
          <w:b w:val="0"/>
          <w:bCs w:val="0"/>
        </w:rPr>
      </w:pPr>
      <w:r>
        <w:rPr/>
        <w:t>一、审计报告</w:t>
      </w:r>
      <w:r>
        <w:rPr>
          <w:b w:val="0"/>
          <w:bCs w:val="0"/>
        </w:rPr>
      </w:r>
    </w:p>
    <w:p>
      <w:pPr>
        <w:spacing w:line="240" w:lineRule="auto" w:before="2"/>
        <w:rPr>
          <w:rFonts w:ascii="宋体" w:hAnsi="宋体" w:cs="宋体" w:eastAsia="宋体" w:hint="default"/>
          <w:b/>
          <w:bCs/>
          <w:sz w:val="28"/>
          <w:szCs w:val="28"/>
        </w:rPr>
      </w:pPr>
      <w:r>
        <w:rPr/>
        <w:br w:type="column"/>
      </w:r>
      <w:r>
        <w:rPr>
          <w:rFonts w:ascii="宋体"/>
          <w:b/>
          <w:sz w:val="28"/>
        </w:rPr>
      </w:r>
    </w:p>
    <w:p>
      <w:pPr>
        <w:pStyle w:val="Heading2"/>
        <w:spacing w:line="240" w:lineRule="auto" w:before="0"/>
        <w:ind w:left="160" w:right="3067"/>
        <w:jc w:val="center"/>
        <w:rPr>
          <w:b w:val="0"/>
          <w:bCs w:val="0"/>
        </w:rPr>
      </w:pPr>
      <w:r>
        <w:rPr/>
        <w:t>审计报告</w:t>
      </w:r>
      <w:r>
        <w:rPr>
          <w:b w:val="0"/>
          <w:bCs w:val="0"/>
        </w:rPr>
      </w:r>
    </w:p>
    <w:p>
      <w:pPr>
        <w:pStyle w:val="Heading2"/>
        <w:spacing w:line="240" w:lineRule="auto" w:before="133"/>
        <w:ind w:left="160" w:right="3067"/>
        <w:jc w:val="center"/>
        <w:rPr>
          <w:b w:val="0"/>
          <w:bCs w:val="0"/>
        </w:rPr>
      </w:pPr>
      <w:r>
        <w:rPr/>
        <w:t>天圆全审字</w:t>
      </w:r>
      <w:r>
        <w:rPr>
          <w:rFonts w:ascii="宋体" w:hAnsi="宋体" w:cs="宋体" w:eastAsia="宋体" w:hint="default"/>
        </w:rPr>
        <w:t>[2015]000010</w:t>
      </w:r>
      <w:r>
        <w:rPr>
          <w:rFonts w:ascii="宋体" w:hAnsi="宋体" w:cs="宋体" w:eastAsia="宋体" w:hint="default"/>
          <w:spacing w:val="-56"/>
        </w:rPr>
        <w:t> </w:t>
      </w:r>
      <w:r>
        <w:rPr/>
        <w:t>号</w:t>
      </w:r>
      <w:r>
        <w:rPr>
          <w:b w:val="0"/>
          <w:bCs w:val="0"/>
        </w:rPr>
      </w:r>
    </w:p>
    <w:p>
      <w:pPr>
        <w:spacing w:after="0" w:line="240" w:lineRule="auto"/>
        <w:jc w:val="center"/>
        <w:sectPr>
          <w:type w:val="continuous"/>
          <w:pgSz w:w="11910" w:h="16840"/>
          <w:pgMar w:top="1000" w:bottom="280" w:left="1620" w:right="1100"/>
          <w:cols w:num="2" w:equalWidth="0">
            <w:col w:w="1448" w:space="1886"/>
            <w:col w:w="5856"/>
          </w:cols>
        </w:sectPr>
      </w:pPr>
    </w:p>
    <w:p>
      <w:pPr>
        <w:pStyle w:val="BodyText"/>
        <w:spacing w:line="355" w:lineRule="auto" w:before="134"/>
        <w:ind w:left="598" w:right="158"/>
        <w:jc w:val="left"/>
      </w:pPr>
      <w:r>
        <w:rPr/>
        <w:t>科达集团股份有限公司全体股东： </w:t>
      </w:r>
      <w:r>
        <w:rPr>
          <w:spacing w:val="-3"/>
        </w:rPr>
        <w:t>我们审计了后附的科达集团股份有限公司（以下简称“科达股份”）财务报表，包括</w:t>
      </w:r>
      <w:r>
        <w:rPr>
          <w:spacing w:val="-44"/>
        </w:rPr>
        <w:t> </w:t>
      </w:r>
      <w:r>
        <w:rPr>
          <w:rFonts w:ascii="宋体" w:hAnsi="宋体" w:cs="宋体" w:eastAsia="宋体" w:hint="default"/>
        </w:rPr>
        <w:t>2014</w:t>
      </w:r>
      <w:r>
        <w:rPr>
          <w:rFonts w:ascii="宋体" w:hAnsi="宋体" w:cs="宋体" w:eastAsia="宋体" w:hint="default"/>
          <w:spacing w:val="-45"/>
        </w:rPr>
        <w:t> </w:t>
      </w:r>
      <w:r>
        <w:rPr/>
        <w:t>年</w:t>
      </w:r>
    </w:p>
    <w:p>
      <w:pPr>
        <w:pStyle w:val="BodyText"/>
        <w:spacing w:line="357" w:lineRule="auto" w:before="32"/>
        <w:ind w:right="163"/>
        <w:jc w:val="left"/>
      </w:pP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日的合并及母公司的资产负债表</w:t>
      </w:r>
      <w:r>
        <w:rPr>
          <w:rFonts w:ascii="宋体" w:hAnsi="宋体" w:cs="宋体" w:eastAsia="宋体" w:hint="default"/>
        </w:rPr>
        <w:t>,</w:t>
      </w:r>
      <w:r>
        <w:rPr>
          <w:rFonts w:ascii="宋体" w:hAnsi="宋体" w:cs="宋体" w:eastAsia="宋体" w:hint="default"/>
          <w:spacing w:val="-1"/>
        </w:rPr>
        <w:t> </w:t>
      </w:r>
      <w:r>
        <w:rPr>
          <w:rFonts w:ascii="宋体" w:hAnsi="宋体" w:cs="宋体" w:eastAsia="宋体" w:hint="default"/>
        </w:rPr>
        <w:t>2014</w:t>
      </w:r>
      <w:r>
        <w:rPr>
          <w:rFonts w:ascii="宋体" w:hAnsi="宋体" w:cs="宋体" w:eastAsia="宋体" w:hint="default"/>
          <w:spacing w:val="-51"/>
        </w:rPr>
        <w:t> </w:t>
      </w:r>
      <w:r>
        <w:rPr/>
        <w:t>年度的合并及母公司的利润表、现金流量表、所 有者权益变动表以及财务报表附注。</w:t>
      </w:r>
    </w:p>
    <w:p>
      <w:pPr>
        <w:spacing w:line="357" w:lineRule="auto" w:before="30"/>
        <w:ind w:left="598" w:right="168"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3"/>
          <w:sz w:val="21"/>
          <w:szCs w:val="21"/>
        </w:rPr>
        <w:t>编制和公允列报财务报表是科达股份管理层的责任，这种责任包括：（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）按照企业会计准则</w:t>
      </w:r>
    </w:p>
    <w:p>
      <w:pPr>
        <w:pStyle w:val="BodyText"/>
        <w:spacing w:line="357" w:lineRule="auto"/>
        <w:ind w:right="168"/>
        <w:jc w:val="left"/>
      </w:pPr>
      <w:r>
        <w:rPr>
          <w:spacing w:val="-3"/>
        </w:rPr>
        <w:t>的规定编制财务报表，并使其实现公允反映；（</w:t>
      </w:r>
      <w:r>
        <w:rPr>
          <w:rFonts w:ascii="宋体" w:hAnsi="宋体" w:cs="宋体" w:eastAsia="宋体" w:hint="default"/>
          <w:spacing w:val="-3"/>
        </w:rPr>
        <w:t>2</w:t>
      </w:r>
      <w:r>
        <w:rPr>
          <w:spacing w:val="-3"/>
        </w:rPr>
        <w:t>）设计、执行和维护必要的内部控制，以使财务</w:t>
      </w:r>
      <w:r>
        <w:rPr>
          <w:spacing w:val="-72"/>
        </w:rPr>
        <w:t> </w:t>
      </w:r>
      <w:r>
        <w:rPr>
          <w:spacing w:val="-72"/>
        </w:rPr>
      </w:r>
      <w:r>
        <w:rPr/>
        <w:t>报表不存在由于舞弊或错误导致的重大错报。</w:t>
      </w:r>
    </w:p>
    <w:p>
      <w:pPr>
        <w:spacing w:line="355" w:lineRule="auto" w:before="30"/>
        <w:ind w:left="598" w:right="168"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w:t>
      </w:r>
    </w:p>
    <w:p>
      <w:pPr>
        <w:pStyle w:val="BodyText"/>
        <w:spacing w:line="355" w:lineRule="auto" w:before="33"/>
        <w:ind w:right="168"/>
        <w:jc w:val="left"/>
      </w:pPr>
      <w:r>
        <w:rPr/>
        <w:t>审计准则的规定执行了审计工作。中国注册会计师审计准则要求我们遵守职业道德守则，计划和 执行审计工作以对财务报表是否不存在重大错报获取合理保证。</w:t>
      </w:r>
    </w:p>
    <w:p>
      <w:pPr>
        <w:pStyle w:val="BodyText"/>
        <w:spacing w:line="357" w:lineRule="auto" w:before="34"/>
        <w:ind w:right="186" w:firstLine="420"/>
        <w:jc w:val="both"/>
      </w:pPr>
      <w:r>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BodyText"/>
        <w:spacing w:line="357" w:lineRule="auto" w:before="31"/>
        <w:ind w:left="598" w:right="168"/>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我们认为，科达股份财务报表在所有重大方面按照企业会计准则的规定编制，公允反映了科</w:t>
      </w:r>
    </w:p>
    <w:p>
      <w:pPr>
        <w:pStyle w:val="BodyText"/>
        <w:spacing w:line="357" w:lineRule="auto"/>
        <w:ind w:right="179"/>
        <w:jc w:val="left"/>
      </w:pPr>
      <w:r>
        <w:rPr/>
        <w:t>达股份</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日的合并及母公司的财务状况以及</w:t>
      </w:r>
      <w:r>
        <w:rPr>
          <w:spacing w:val="-53"/>
        </w:rPr>
        <w:t> </w:t>
      </w:r>
      <w:r>
        <w:rPr>
          <w:rFonts w:ascii="宋体" w:hAnsi="宋体" w:cs="宋体" w:eastAsia="宋体" w:hint="default"/>
        </w:rPr>
        <w:t>2014</w:t>
      </w:r>
      <w:r>
        <w:rPr>
          <w:rFonts w:ascii="宋体" w:hAnsi="宋体" w:cs="宋体" w:eastAsia="宋体" w:hint="default"/>
          <w:spacing w:val="-54"/>
        </w:rPr>
        <w:t> </w:t>
      </w:r>
      <w:r>
        <w:rPr/>
        <w:t>年度的合并及母公司的经营成果 和现金流量。</w:t>
      </w:r>
    </w:p>
    <w:p>
      <w:pPr>
        <w:spacing w:line="240" w:lineRule="auto" w:before="0"/>
        <w:rPr>
          <w:rFonts w:ascii="宋体" w:hAnsi="宋体" w:cs="宋体" w:eastAsia="宋体" w:hint="default"/>
          <w:sz w:val="20"/>
          <w:szCs w:val="20"/>
        </w:rPr>
      </w:pPr>
    </w:p>
    <w:p>
      <w:pPr>
        <w:pStyle w:val="BodyText"/>
        <w:tabs>
          <w:tab w:pos="4761" w:val="left" w:leader="none"/>
        </w:tabs>
        <w:spacing w:line="240" w:lineRule="auto" w:before="176"/>
        <w:ind w:left="456" w:right="168"/>
        <w:jc w:val="left"/>
      </w:pPr>
      <w:r>
        <w:rPr/>
        <w:t>北京天圆全会计师事务所（特殊普通合伙）</w:t>
        <w:tab/>
        <w:t>中国注册会计师：谢东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0"/>
        <w:ind w:left="4797" w:right="168"/>
        <w:jc w:val="left"/>
      </w:pPr>
      <w:r>
        <w:rPr/>
        <w:t>中国注册会计师：杜宪超</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4167" w:val="left" w:leader="none"/>
        </w:tabs>
        <w:spacing w:line="240" w:lineRule="auto" w:before="0"/>
        <w:ind w:left="598" w:right="168"/>
        <w:jc w:val="left"/>
      </w:pPr>
      <w:r>
        <w:rPr/>
        <w:t>中国 • 北京</w:t>
        <w:tab/>
        <w:t>二○一五年二月五日</w:t>
      </w:r>
    </w:p>
    <w:p>
      <w:pPr>
        <w:spacing w:after="0" w:line="240" w:lineRule="auto"/>
        <w:jc w:val="left"/>
        <w:sectPr>
          <w:type w:val="continuous"/>
          <w:pgSz w:w="11910" w:h="16840"/>
          <w:pgMar w:top="1000" w:bottom="280" w:left="1620" w:right="1100"/>
        </w:sectPr>
      </w:pPr>
    </w:p>
    <w:p>
      <w:pPr>
        <w:pStyle w:val="Heading2"/>
        <w:spacing w:line="240" w:lineRule="auto" w:before="131"/>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before="0"/>
        <w:ind w:left="218" w:right="-20"/>
        <w:jc w:val="left"/>
      </w:pPr>
      <w:r>
        <w:rPr/>
        <w:t>编制单位</w:t>
      </w:r>
      <w:r>
        <w:rPr>
          <w:rFonts w:ascii="宋体" w:hAnsi="宋体" w:cs="宋体" w:eastAsia="宋体" w:hint="default"/>
        </w:rPr>
        <w:t>: </w:t>
      </w:r>
      <w:r>
        <w:rPr/>
        <w:t>科达集团股份有限公司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7"/>
          <w:szCs w:val="17"/>
        </w:rPr>
      </w:pPr>
    </w:p>
    <w:p>
      <w:pPr>
        <w:spacing w:line="272" w:lineRule="exact" w:before="0"/>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1163" w:val="left" w:leader="none"/>
        </w:tabs>
        <w:spacing w:line="240" w:lineRule="auto" w:before="0"/>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1910" w:h="16840"/>
          <w:pgMar w:header="855" w:footer="1194" w:top="1340" w:bottom="1380" w:left="1580" w:right="1040"/>
          <w:cols w:num="3" w:equalWidth="0">
            <w:col w:w="3369" w:space="18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432,259,839.75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580,348,886.91</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5,211,040.00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682,737,059.66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652,286,112.18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16,110,117.33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12,119,398.71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101,883,154.92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77,110,848.46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2,471,638,688.25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1,830,103,996.12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sz w:val="21"/>
              </w:rPr>
              <w:t>34,669,146.05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13,677,604.27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3,739,668,005.96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3,170,857,886.65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7,064,322.31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7,064,322.31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467,530,239.41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530,237,453.24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185,458,302.33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168,500,683.04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49,071,233.21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52,343,678.78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76,460,580.52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86,940,258.34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93,145,447.32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96,456,373.21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129,603.04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22,949,475.60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15,538,753.03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901,679,600.70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957,211,124.99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4,641,347,606.66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4,128,069,011.64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600,000,000.00</w:t>
            </w:r>
          </w:p>
        </w:tc>
      </w:tr>
      <w:tr>
        <w:trPr>
          <w:trHeight w:val="561"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524,000,000.00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1,283,896,360.60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1,147,500,414.42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470,903,791.58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212,391,148.94</w:t>
            </w:r>
          </w:p>
        </w:tc>
      </w:tr>
    </w:tbl>
    <w:p>
      <w:pPr>
        <w:spacing w:after="0" w:line="240"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24,613,056.57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26,001,617.11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161,047,724.67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139,376,605.06</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2,382,812.79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2,223,322.57</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339,914,865.38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252,784,586.09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3,412,758,611.59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2,904,277,694.19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413,000,000.00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413,000,000.00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143,895.00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90,000.00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17,780,288.16</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7,406,440.42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70,513,235.15</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438,330,623.58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483,603,235.15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3,851,089,235.17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3,387,880,929.34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335,269,708.80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335,269,708.80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106,365,870.84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106,365,870.84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109,332,042.79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101,417,166.59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212,375,336.56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166,747,361.69</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763,342,958.99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709,800,107.92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26,915,412.50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30,387,974.38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790,258,371.49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740,188,082.30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4,641,347,606.66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4,128,069,011.64</w:t>
            </w:r>
          </w:p>
        </w:tc>
      </w:tr>
    </w:tbl>
    <w:p>
      <w:pPr>
        <w:pStyle w:val="BodyText"/>
        <w:spacing w:line="240" w:lineRule="exact" w:before="0"/>
        <w:ind w:left="218" w:right="228"/>
        <w:jc w:val="left"/>
      </w:pPr>
      <w:r>
        <w:rPr/>
        <w:t>法定代表人：刘锋杰主管会计工作负责人：王巧兰会计机构负责人：曾祥龙</w:t>
      </w:r>
    </w:p>
    <w:p>
      <w:pPr>
        <w:spacing w:after="0" w:line="240" w:lineRule="exact"/>
        <w:jc w:val="left"/>
        <w:sectPr>
          <w:pgSz w:w="11910" w:h="16840"/>
          <w:pgMar w:header="855" w:footer="1194" w:top="134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3"/>
        <w:ind w:left="218" w:right="-6"/>
        <w:jc w:val="left"/>
      </w:pPr>
      <w:r>
        <w:rPr>
          <w:spacing w:val="-1"/>
        </w:rPr>
        <w:t>编制单位</w:t>
      </w:r>
      <w:r>
        <w:rPr>
          <w:rFonts w:ascii="宋体" w:hAnsi="宋体" w:cs="宋体" w:eastAsia="宋体" w:hint="default"/>
          <w:spacing w:val="-1"/>
        </w:rPr>
        <w:t>:</w:t>
      </w:r>
      <w:r>
        <w:rPr>
          <w:spacing w:val="-1"/>
        </w:rPr>
        <w:t>科达集团股份有限公司</w:t>
      </w:r>
    </w:p>
    <w:p>
      <w:pPr>
        <w:spacing w:line="272" w:lineRule="exact" w:before="159"/>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63"/>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1910" w:h="16840"/>
          <w:pgMar w:header="855" w:footer="1194" w:top="1340" w:bottom="1380" w:left="1580" w:right="1040"/>
          <w:cols w:num="3" w:equalWidth="0">
            <w:col w:w="3263" w:space="28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310,067,389.72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484,034,608.94</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4,100,000.00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684,269,474.54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682,342,136.07</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6,232,834.95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8,467,407.82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1,304,249,977.77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984,336,070.40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188,502,760.85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143,352,753.51</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3,347,895.30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2,493,342,437.83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2,309,980,872.04</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467,530,239.41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530,237,453.24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281,458,302.33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264,500,683.04</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49,071,233.21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52,343,678.78</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39,961,719.34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38,907,579.63</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9,218,391.90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9,861,570.42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24,220,500.83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15,101,270.83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871,460,387.02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910,952,235.94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3,364,802,824.85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3,220,933,107.98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660,000,000.00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470,000,000.00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524,000,000.00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940,343,842.31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940,671,083.96</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49,630,020.37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84,394,690.59</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7,221,824.57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7,357,661.53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149,625,293.48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115,493,358.18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1,543,264.84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1,468,771.62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231,876,752.22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189,968,660.25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2,510,240,997.79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2,463,354,226.13</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143,895.00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17,780,288.16</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17,924,183.16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2,528,165,180.95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2,463,444,226.13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335,269,708.80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335,269,708.80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102,330,717.11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102,330,717.11</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109,332,042.79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101,417,166.59</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289,705,175.20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218,471,289.35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836,637,643.90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757,488,881.85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3,364,802,824.85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3,220,933,107.98</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法定代表人：刘锋杰主管会计工作负责人：王巧兰会计机构负责人：曾祥龙</w:t>
      </w:r>
    </w:p>
    <w:p>
      <w:pPr>
        <w:spacing w:after="0" w:line="240" w:lineRule="auto"/>
        <w:jc w:val="left"/>
        <w:sectPr>
          <w:footerReference w:type="default" r:id="rId25"/>
          <w:pgSz w:w="11910" w:h="16840"/>
          <w:pgMar w:footer="1194" w:header="855" w:top="1340" w:bottom="1380" w:left="1580" w:right="1040"/>
        </w:sectPr>
      </w:pPr>
    </w:p>
    <w:p>
      <w:pPr>
        <w:spacing w:line="272" w:lineRule="exact" w:before="159"/>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462" w:val="left" w:leader="none"/>
        </w:tabs>
        <w:spacing w:line="240" w:lineRule="auto" w:before="153"/>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footerReference w:type="default" r:id="rId26"/>
          <w:pgSz w:w="11910" w:h="16840"/>
          <w:pgMar w:footer="1194" w:header="855" w:top="1340" w:bottom="1380" w:left="1580" w:right="1040"/>
          <w:pgNumType w:start="51"/>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1,115,439,347.14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907,938,332.98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1,115,439,347.14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907,938,332.98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1,062,934,688.82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952,178,065.23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932,988,764.46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795,414,235.05</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52,805,272.58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29,420,880.25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18,708,647.69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22,880,501.40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44,849,649.05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57,157,743.81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-3,844,169.04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15,568,610.27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17,426,524.08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31,736,094.45</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加：公允价值变动收益（损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24,607,619.29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17,097,927.87</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24,607,619.29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17,097,927.87</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77,112,277.61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-27,141,804.38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18,441,898.88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127,180,979.82</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2,499,311.52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107,263,106.41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24,879,414.03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6,419,420.92</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5,862,429.26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5,538,826.59</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70,674,762.46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93,619,754.52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20,604,473.27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19,259,709.30</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50,070,289.19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74,360,045.22</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53,542,851.07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39,180,502.13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-3,472,561.88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35,179,543.09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50,070,289.19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74,360,045.22</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53,542,851.07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39,180,502.13</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-3,472,561.88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35,179,543.09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0.12</w:t>
            </w:r>
          </w:p>
        </w:tc>
      </w:tr>
      <w:tr>
        <w:trPr>
          <w:trHeight w:val="561"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定代表人：刘锋杰主管会计工作负责人：王巧兰会计机构负责人：曾祥龙</w:t>
      </w:r>
    </w:p>
    <w:p>
      <w:pPr>
        <w:spacing w:after="0" w:line="240" w:lineRule="auto"/>
        <w:jc w:val="left"/>
        <w:sectPr>
          <w:type w:val="continuous"/>
          <w:pgSz w:w="11910" w:h="16840"/>
          <w:pgMar w:top="1000" w:bottom="280" w:left="1580" w:right="1040"/>
        </w:sectPr>
      </w:pPr>
    </w:p>
    <w:p>
      <w:pPr>
        <w:spacing w:line="272" w:lineRule="exact" w:before="159"/>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462" w:val="left" w:leader="none"/>
        </w:tabs>
        <w:spacing w:line="240" w:lineRule="auto" w:before="153"/>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1910" w:h="16840"/>
          <w:pgMar w:header="855" w:footer="1194" w:top="134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2"/>
        <w:gridCol w:w="1643"/>
        <w:gridCol w:w="2201"/>
        <w:gridCol w:w="2203"/>
      </w:tblGrid>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1,110,331,997.53</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897,244,290.05</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927,654,724.75</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787,321,541.07</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52,729,650.02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29,418,430.09</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2,187,639.32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3,809,813.62</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23,300,149.39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23,580,001.19</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-4,573,052.00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14,482,417.46</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19,066,803.82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19,760,095.26</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pacing w:val="-12"/>
                <w:sz w:val="21"/>
                <w:szCs w:val="21"/>
              </w:rPr>
              <w:t>加：公允价值变动收益（损</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z w:val="21"/>
                <w:szCs w:val="21"/>
              </w:rPr>
              <w:t>.5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24,607,619.29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17,097,927.87</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24,607,619.29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17,097,927.87</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114,573,701.52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35,969,919.23</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2,493,275.16</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1,108,124.13</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置利得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562,751.83</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339,375.25</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19,022,248.79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573,866.73</w:t>
            </w:r>
          </w:p>
        </w:tc>
      </w:tr>
      <w:tr>
        <w:trPr>
          <w:trHeight w:val="561"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552,908.21</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428,699.23</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3"/>
              <w:jc w:val="left"/>
              <w:rPr>
                <w:rFonts w:ascii="宋体" w:hAnsi="宋体" w:cs="宋体" w:eastAsia="宋体" w:hint="default"/>
                <w:sz w:val="21"/>
                <w:szCs w:val="21"/>
              </w:rPr>
            </w:pPr>
            <w:r>
              <w:rPr>
                <w:rFonts w:ascii="宋体" w:hAnsi="宋体" w:cs="宋体" w:eastAsia="宋体" w:hint="default"/>
                <w:spacing w:val="-17"/>
                <w:sz w:val="21"/>
                <w:szCs w:val="21"/>
              </w:rPr>
              <w:t>三、利润总额（亏损总额以“－”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98,044,727.89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36,504,176.63</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18,895,965.84</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5,269,016.59</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79,148,762.05</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31,235,160.04</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79,148,762.05</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31,235,160.04</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法定代表人：刘锋杰主管会计工作负责人：王巧兰会计机构负责人：曾祥龙</w:t>
      </w:r>
    </w:p>
    <w:p>
      <w:pPr>
        <w:spacing w:after="0" w:line="240" w:lineRule="auto"/>
        <w:jc w:val="left"/>
        <w:sectPr>
          <w:type w:val="continuous"/>
          <w:pgSz w:w="11910" w:h="16840"/>
          <w:pgMar w:top="1000" w:bottom="280" w:left="1580" w:right="1040"/>
        </w:sectPr>
      </w:pPr>
    </w:p>
    <w:p>
      <w:pPr>
        <w:spacing w:line="272" w:lineRule="exact" w:before="159"/>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55" w:val="left" w:leader="none"/>
        </w:tabs>
        <w:spacing w:line="240" w:lineRule="auto" w:before="153"/>
        <w:ind w:left="1305" w:right="0"/>
        <w:jc w:val="left"/>
      </w:pPr>
      <w:r>
        <w:rPr/>
        <w:t>单位：元</w:t>
        <w:tab/>
        <w:t>币种：人民币</w:t>
      </w:r>
    </w:p>
    <w:p>
      <w:pPr>
        <w:spacing w:after="0" w:line="240" w:lineRule="auto"/>
        <w:jc w:val="left"/>
        <w:sectPr>
          <w:pgSz w:w="11910" w:h="16840"/>
          <w:pgMar w:header="855" w:footer="1194" w:top="134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b/>
                <w:bCs/>
                <w:spacing w:val="-3"/>
                <w:w w:val="95"/>
                <w:sz w:val="21"/>
                <w:szCs w:val="21"/>
              </w:rPr>
              <w:t>一、经营活动产生的现金流量：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1,435,269,721.66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949,213,009.54</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145,315,418.95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81,425,725.99</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1,580,585,140.61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1,030,638,735.53</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1,247,317,770.84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1,327,669,057.54</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67,106,464.76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52,908,848.70</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69,225,849.23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21,631,622.57</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190,655,330.86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136,626,108.02</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1,574,305,415.69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1,538,835,636.83</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6,279,724.92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-508,196,901.30</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b/>
                <w:bCs/>
                <w:spacing w:val="-3"/>
                <w:w w:val="95"/>
                <w:sz w:val="21"/>
                <w:szCs w:val="21"/>
              </w:rPr>
              <w:t>二、投资活动产生的现金流量：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7,650,000.00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和其他长期资产收回的现金净 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6,119,493.79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144,053,303.00</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13,769,493.79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144,053,303.00</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12,655,103.19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95,303,314.89</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12,655,103.19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95,303,314.89</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1,114,390.60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48,749,988.11</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b/>
                <w:bCs/>
                <w:spacing w:val="-3"/>
                <w:w w:val="95"/>
                <w:sz w:val="21"/>
                <w:szCs w:val="21"/>
              </w:rPr>
              <w:t>三、筹资活动产生的现金流量：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10,200,000.00</w:t>
            </w:r>
          </w:p>
        </w:tc>
      </w:tr>
      <w:tr>
        <w:trPr>
          <w:trHeight w:val="561"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10,200,000.00</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1,013,000,000.00</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2,042,988,850.11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1,403,873,443.59</w:t>
            </w:r>
          </w:p>
        </w:tc>
      </w:tr>
    </w:tbl>
    <w:p>
      <w:pPr>
        <w:spacing w:after="0" w:line="240"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b/>
                <w:bCs/>
                <w:w w:val="95"/>
                <w:sz w:val="21"/>
                <w:szCs w:val="21"/>
              </w:rPr>
              <w:t>筹资活动现金流入小计</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2,702,988,850.11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2,427,073,443.59</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535,000,000.00</w:t>
            </w:r>
          </w:p>
        </w:tc>
      </w:tr>
      <w:tr>
        <w:trPr>
          <w:trHeight w:val="561"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72,583,548.85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67,702,139.83</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其中：子公司支付给少数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2,329,519,026.43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1,356,101,200.09</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b/>
                <w:bCs/>
                <w:w w:val="95"/>
                <w:sz w:val="21"/>
                <w:szCs w:val="21"/>
              </w:rPr>
              <w:t>筹资活动现金流出小计</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3,002,102,575.28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1,958,803,339.92</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-299,113,725.17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468,270,103.67</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47,117.56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-25,052.97</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-291,672,492.09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8,798,137.51</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500,687,784.67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491,889,647.16</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209,015,292.58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500,687,784.67</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法定代表人：刘锋杰主管会计工作负责人：王巧兰会计机构负责人：曾祥龙</w:t>
      </w:r>
    </w:p>
    <w:p>
      <w:pPr>
        <w:spacing w:after="0" w:line="240" w:lineRule="auto"/>
        <w:jc w:val="left"/>
        <w:sectPr>
          <w:pgSz w:w="11910" w:h="16840"/>
          <w:pgMar w:header="855" w:footer="1194" w:top="1340" w:bottom="1380" w:left="1580" w:right="1040"/>
        </w:sectPr>
      </w:pPr>
    </w:p>
    <w:p>
      <w:pPr>
        <w:spacing w:line="272" w:lineRule="exact" w:before="159"/>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81" w:val="left" w:leader="none"/>
        </w:tabs>
        <w:spacing w:line="240" w:lineRule="auto" w:before="153"/>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1910" w:h="16840"/>
          <w:pgMar w:header="855" w:footer="1194" w:top="134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59"/>
        <w:gridCol w:w="1588"/>
        <w:gridCol w:w="2208"/>
        <w:gridCol w:w="2195"/>
      </w:tblGrid>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一、经营活动产生的现金流量：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pacing w:val="-98"/>
                <w:sz w:val="21"/>
                <w:szCs w:val="21"/>
              </w:rPr>
              <w:t>、</w:t>
            </w:r>
            <w:r>
              <w:rPr>
                <w:rFonts w:ascii="宋体" w:hAnsi="宋体" w:cs="宋体" w:eastAsia="宋体" w:hint="default"/>
                <w:sz w:val="21"/>
                <w:szCs w:val="21"/>
              </w:rPr>
              <w:t>提供劳务收到的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1,075,171,096.48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797,845,885.31</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142,741,619.39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57,901,778.37</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1,217,912,715.87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855,747,663.68</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pacing w:val="-98"/>
                <w:sz w:val="21"/>
                <w:szCs w:val="21"/>
              </w:rPr>
              <w:t>、</w:t>
            </w:r>
            <w:r>
              <w:rPr>
                <w:rFonts w:ascii="宋体" w:hAnsi="宋体" w:cs="宋体" w:eastAsia="宋体" w:hint="default"/>
                <w:sz w:val="21"/>
                <w:szCs w:val="21"/>
              </w:rPr>
              <w:t>接受劳务支付的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868,446,616.23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653,509,783.52</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56,651,537.06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41,044,495.30</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25,739,711.18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17,570,933.01</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149,376,876.51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102,394,710.41</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1,100,214,740.98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814,519,922.24</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117,697,974.89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41,227,741.44</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二、投资活动产生的现金流量：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7,650,000.00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8"/>
                <w:sz w:val="21"/>
                <w:szCs w:val="21"/>
              </w:rPr>
              <w:t>、</w:t>
            </w:r>
            <w:r>
              <w:rPr>
                <w:rFonts w:ascii="宋体" w:hAnsi="宋体" w:cs="宋体" w:eastAsia="宋体" w:hint="default"/>
                <w:sz w:val="21"/>
                <w:szCs w:val="21"/>
              </w:rPr>
              <w:t>无形资产和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50,291.00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596,656.60</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7,700,291.00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596,656.60</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98"/>
                <w:sz w:val="21"/>
                <w:szCs w:val="21"/>
              </w:rPr>
              <w:t>、</w:t>
            </w:r>
            <w:r>
              <w:rPr>
                <w:rFonts w:ascii="宋体" w:hAnsi="宋体" w:cs="宋体" w:eastAsia="宋体" w:hint="default"/>
                <w:sz w:val="21"/>
                <w:szCs w:val="21"/>
              </w:rPr>
              <w:t>无形资产和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9,503,963.18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2,055,412.95</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17,800,000.00</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9,503,963.18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19,855,412.95</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-1,803,672.18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-19,258,756.35</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三、筹资活动产生的现金流量：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660,000,000.00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600,000,000.00</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2,144,478,850.11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2,087,388,619.66</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2,804,478,850.11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2,687,388,619.66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520,000,000.00</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98"/>
                <w:sz w:val="21"/>
                <w:szCs w:val="21"/>
              </w:rPr>
              <w:t>、</w:t>
            </w:r>
            <w:r>
              <w:rPr>
                <w:rFonts w:ascii="宋体" w:hAnsi="宋体" w:cs="宋体" w:eastAsia="宋体" w:hint="default"/>
                <w:sz w:val="21"/>
                <w:szCs w:val="21"/>
              </w:rPr>
              <w:t>利润或偿付利息</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43,014,796.78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50,883,847.03</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059"/>
        <w:gridCol w:w="1588"/>
        <w:gridCol w:w="2208"/>
        <w:gridCol w:w="2195"/>
      </w:tblGrid>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2,591,442,819.04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2,207,201,200.09</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3,234,457,615.82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2,778,085,047.12</w:t>
            </w:r>
          </w:p>
        </w:tc>
      </w:tr>
      <w:tr>
        <w:trPr>
          <w:trHeight w:val="561"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-429,978,765.71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-90,696,427.46</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47,117.56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-25,052.97</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-314,037,345.44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-68,752,495.34</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8"/>
                <w:sz w:val="21"/>
                <w:szCs w:val="21"/>
              </w:rPr>
              <w:t>：</w:t>
            </w:r>
            <w:r>
              <w:rPr>
                <w:rFonts w:ascii="宋体" w:hAnsi="宋体" w:cs="宋体" w:eastAsia="宋体" w:hint="default"/>
                <w:sz w:val="21"/>
                <w:szCs w:val="21"/>
              </w:rPr>
              <w:t>期初现金及现金等价物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404,373,506.70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473,126,002.04</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90,336,161.26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404,373,506.70</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法定代表人：刘锋杰主管会计工作负责人：王巧兰会计机构负责人：曾祥龙</w:t>
      </w:r>
    </w:p>
    <w:p>
      <w:pPr>
        <w:spacing w:after="0" w:line="240" w:lineRule="auto"/>
        <w:jc w:val="left"/>
        <w:sectPr>
          <w:pgSz w:w="11910" w:h="16840"/>
          <w:pgMar w:header="855" w:footer="1194" w:top="1340" w:bottom="1380" w:left="1580" w:right="1040"/>
        </w:sect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27"/>
          <w:footerReference w:type="default" r:id="rId28"/>
          <w:pgSz w:w="16840" w:h="11910" w:orient="landscape"/>
          <w:pgMar w:header="851" w:footer="1194" w:top="1340" w:bottom="1380" w:left="1260" w:right="1300"/>
          <w:pgNumType w:start="57"/>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703" w:val="left" w:leader="none"/>
        </w:tabs>
        <w:spacing w:line="240" w:lineRule="auto" w:before="0"/>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00" w:bottom="2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184"/>
        <w:gridCol w:w="1559"/>
        <w:gridCol w:w="1559"/>
        <w:gridCol w:w="566"/>
        <w:gridCol w:w="709"/>
        <w:gridCol w:w="1418"/>
        <w:gridCol w:w="1560"/>
        <w:gridCol w:w="1559"/>
        <w:gridCol w:w="1417"/>
        <w:gridCol w:w="1497"/>
      </w:tblGrid>
      <w:tr>
        <w:trPr>
          <w:trHeight w:val="251" w:hRule="exact"/>
        </w:trPr>
        <w:tc>
          <w:tcPr>
            <w:tcW w:w="21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4" w:type="dxa"/>
            <w:gridSpan w:val="9"/>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184" w:type="dxa"/>
            <w:vMerge/>
            <w:tcBorders>
              <w:left w:val="single" w:sz="4" w:space="0" w:color="000000"/>
              <w:right w:val="single" w:sz="4" w:space="0" w:color="000000"/>
            </w:tcBorders>
          </w:tcPr>
          <w:p>
            <w:pPr/>
          </w:p>
        </w:tc>
        <w:tc>
          <w:tcPr>
            <w:tcW w:w="89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26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70" w:hRule="exact"/>
        </w:trPr>
        <w:tc>
          <w:tcPr>
            <w:tcW w:w="2184"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8" w:right="0" w:hanging="86"/>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88" w:right="186"/>
              <w:jc w:val="both"/>
              <w:rPr>
                <w:rFonts w:ascii="宋体" w:hAnsi="宋体" w:cs="宋体" w:eastAsia="宋体" w:hint="default"/>
                <w:sz w:val="18"/>
                <w:szCs w:val="18"/>
              </w:rPr>
            </w:pPr>
            <w:r>
              <w:rPr>
                <w:rFonts w:ascii="宋体" w:hAnsi="宋体" w:cs="宋体" w:eastAsia="宋体" w:hint="default"/>
                <w:sz w:val="18"/>
                <w:szCs w:val="18"/>
              </w:rPr>
              <w:t>库 存 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69"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 w:right="0"/>
              <w:jc w:val="center"/>
              <w:rPr>
                <w:rFonts w:ascii="宋体" w:hAnsi="宋体" w:cs="宋体" w:eastAsia="宋体" w:hint="default"/>
                <w:sz w:val="18"/>
                <w:szCs w:val="18"/>
              </w:rPr>
            </w:pPr>
            <w:r>
              <w:rPr>
                <w:rFonts w:ascii="宋体"/>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101,417,166.59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166,747,361.69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30,387,974.38</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sz w:val="18"/>
              </w:rPr>
              <w:t>740,188,082.30</w:t>
            </w: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 w:right="0"/>
              <w:jc w:val="center"/>
              <w:rPr>
                <w:rFonts w:ascii="宋体" w:hAnsi="宋体" w:cs="宋体" w:eastAsia="宋体" w:hint="default"/>
                <w:sz w:val="18"/>
                <w:szCs w:val="18"/>
              </w:rPr>
            </w:pPr>
            <w:r>
              <w:rPr>
                <w:rFonts w:ascii="宋体"/>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101,417,166.59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166,747,361.69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30,387,974.38</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sz w:val="18"/>
              </w:rPr>
              <w:t>740,188,082.30</w:t>
            </w:r>
          </w:p>
        </w:tc>
      </w:tr>
      <w:tr>
        <w:trPr>
          <w:trHeight w:val="476"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7,914,876.20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45,627,974.87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-3,472,561.88</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50,070,289.19</w:t>
            </w: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53,542,851.07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-3,472,561.88</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center"/>
              <w:rPr>
                <w:rFonts w:ascii="宋体" w:hAnsi="宋体" w:cs="宋体" w:eastAsia="宋体" w:hint="default"/>
                <w:sz w:val="18"/>
                <w:szCs w:val="18"/>
              </w:rPr>
            </w:pPr>
            <w:r>
              <w:rPr>
                <w:rFonts w:ascii="宋体"/>
                <w:sz w:val="18"/>
              </w:rPr>
              <w:t>50,070,289.19</w:t>
            </w:r>
          </w:p>
        </w:tc>
      </w:tr>
      <w:tr>
        <w:trPr>
          <w:trHeight w:val="478"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7,914,876.20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-7,914,876.20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7,914,876.20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-7,914,876.20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15,483,261.05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15,483,261.05</w:t>
            </w: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15,483,261.05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15,483,261.05</w:t>
            </w: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109,332,042.79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212,375,336.56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26,915,412.50</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 w:right="0"/>
              <w:jc w:val="center"/>
              <w:rPr>
                <w:rFonts w:ascii="宋体" w:hAnsi="宋体" w:cs="宋体" w:eastAsia="宋体" w:hint="default"/>
                <w:sz w:val="18"/>
                <w:szCs w:val="18"/>
              </w:rPr>
            </w:pPr>
            <w:r>
              <w:rPr>
                <w:rFonts w:ascii="宋体"/>
                <w:sz w:val="18"/>
              </w:rPr>
              <w:t>790,258,371.49</w:t>
            </w:r>
          </w:p>
        </w:tc>
      </w:tr>
    </w:tbl>
    <w:p>
      <w:pPr>
        <w:spacing w:after="0" w:line="205" w:lineRule="exact"/>
        <w:jc w:val="center"/>
        <w:rPr>
          <w:rFonts w:ascii="宋体" w:hAnsi="宋体" w:cs="宋体" w:eastAsia="宋体" w:hint="default"/>
          <w:sz w:val="18"/>
          <w:szCs w:val="18"/>
        </w:rPr>
        <w:sectPr>
          <w:type w:val="continuous"/>
          <w:pgSz w:w="16840" w:h="11910" w:orient="landscape"/>
          <w:pgMar w:top="1000" w:bottom="280" w:left="12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412"/>
        <w:gridCol w:w="1559"/>
        <w:gridCol w:w="1559"/>
        <w:gridCol w:w="566"/>
        <w:gridCol w:w="709"/>
        <w:gridCol w:w="1418"/>
        <w:gridCol w:w="1560"/>
        <w:gridCol w:w="1586"/>
        <w:gridCol w:w="1532"/>
        <w:gridCol w:w="1560"/>
      </w:tblGrid>
      <w:tr>
        <w:trPr>
          <w:trHeight w:val="251"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9" w:type="dxa"/>
            <w:gridSpan w:val="9"/>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412" w:type="dxa"/>
            <w:vMerge/>
            <w:tcBorders>
              <w:left w:val="single" w:sz="4" w:space="0" w:color="000000"/>
              <w:right w:val="single" w:sz="4" w:space="0" w:color="000000"/>
            </w:tcBorders>
          </w:tcPr>
          <w:p>
            <w:pPr/>
          </w:p>
        </w:tc>
        <w:tc>
          <w:tcPr>
            <w:tcW w:w="895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70" w:hRule="exact"/>
        </w:trPr>
        <w:tc>
          <w:tcPr>
            <w:tcW w:w="2412"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8" w:right="0" w:hanging="86"/>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88" w:right="186"/>
              <w:jc w:val="both"/>
              <w:rPr>
                <w:rFonts w:ascii="宋体" w:hAnsi="宋体" w:cs="宋体" w:eastAsia="宋体" w:hint="default"/>
                <w:sz w:val="18"/>
                <w:szCs w:val="18"/>
              </w:rPr>
            </w:pPr>
            <w:r>
              <w:rPr>
                <w:rFonts w:ascii="宋体" w:hAnsi="宋体" w:cs="宋体" w:eastAsia="宋体" w:hint="default"/>
                <w:sz w:val="18"/>
                <w:szCs w:val="18"/>
              </w:rPr>
              <w:t>库 存 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69"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3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105,635,899.10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98,293,650.59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147,350,491.31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-14,261,596.97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672,288,152.83</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105,635,899.10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98,293,650.59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147,350,491.31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-14,261,596.97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672,288,152.83</w:t>
            </w: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729,971.74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3,123,516.00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0" w:right="0"/>
              <w:jc w:val="center"/>
              <w:rPr>
                <w:rFonts w:ascii="宋体" w:hAnsi="宋体" w:cs="宋体" w:eastAsia="宋体" w:hint="default"/>
                <w:sz w:val="18"/>
                <w:szCs w:val="18"/>
              </w:rPr>
            </w:pPr>
            <w:r>
              <w:rPr>
                <w:rFonts w:ascii="宋体"/>
                <w:sz w:val="18"/>
              </w:rPr>
              <w:t>19,396,870.38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44,649,571.35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67,899,929.47</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0" w:right="0"/>
              <w:jc w:val="center"/>
              <w:rPr>
                <w:rFonts w:ascii="宋体" w:hAnsi="宋体" w:cs="宋体" w:eastAsia="宋体" w:hint="default"/>
                <w:sz w:val="18"/>
                <w:szCs w:val="18"/>
              </w:rPr>
            </w:pPr>
            <w:r>
              <w:rPr>
                <w:rFonts w:ascii="宋体"/>
                <w:sz w:val="18"/>
              </w:rPr>
              <w:t>39,180,502.13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35,179,543.09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74,360,045.22</w:t>
            </w: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729,971.74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9,470,028.26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10,200,000.00</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10,200,000.00</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729,971.74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-729,971.74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3,123,516.00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-19,783,631.75</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-16,660,115.75</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3,123,516.00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0" w:right="0"/>
              <w:jc w:val="center"/>
              <w:rPr>
                <w:rFonts w:ascii="宋体" w:hAnsi="宋体" w:cs="宋体" w:eastAsia="宋体" w:hint="default"/>
                <w:sz w:val="18"/>
                <w:szCs w:val="18"/>
              </w:rPr>
            </w:pPr>
            <w:r>
              <w:rPr>
                <w:rFonts w:ascii="宋体"/>
                <w:sz w:val="18"/>
              </w:rPr>
              <w:t>-3,123,516.00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．对所有者（或股东）的分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center"/>
              <w:rPr>
                <w:rFonts w:ascii="宋体" w:hAnsi="宋体" w:cs="宋体" w:eastAsia="宋体" w:hint="default"/>
                <w:sz w:val="18"/>
                <w:szCs w:val="18"/>
              </w:rPr>
            </w:pPr>
            <w:r>
              <w:rPr>
                <w:rFonts w:ascii="宋体"/>
                <w:sz w:val="18"/>
              </w:rPr>
              <w:t>-16,660,115.75</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-16,660,115.75</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10,054,328.49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10,054,328.49</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10,054,328.49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10,054,328.49</w:t>
            </w:r>
          </w:p>
        </w:tc>
      </w:tr>
      <w:tr>
        <w:trPr>
          <w:trHeight w:val="24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106,365,870.84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101,417,166.59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center"/>
              <w:rPr>
                <w:rFonts w:ascii="宋体" w:hAnsi="宋体" w:cs="宋体" w:eastAsia="宋体" w:hint="default"/>
                <w:sz w:val="18"/>
                <w:szCs w:val="18"/>
              </w:rPr>
            </w:pPr>
            <w:r>
              <w:rPr>
                <w:rFonts w:ascii="宋体"/>
                <w:sz w:val="18"/>
              </w:rPr>
              <w:t>166,747,361.69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30,387,974.38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740,188,082.30</w:t>
            </w:r>
          </w:p>
        </w:tc>
      </w:tr>
    </w:tbl>
    <w:p>
      <w:pPr>
        <w:spacing w:line="240" w:lineRule="auto" w:before="6"/>
        <w:rPr>
          <w:rFonts w:ascii="宋体" w:hAnsi="宋体" w:cs="宋体" w:eastAsia="宋体" w:hint="default"/>
          <w:sz w:val="15"/>
          <w:szCs w:val="15"/>
        </w:rPr>
      </w:pPr>
    </w:p>
    <w:p>
      <w:pPr>
        <w:pStyle w:val="BodyText"/>
        <w:spacing w:line="240" w:lineRule="auto" w:before="35"/>
        <w:ind w:left="400" w:right="0"/>
        <w:jc w:val="left"/>
      </w:pPr>
      <w:r>
        <w:rPr/>
        <w:t>法定代表人：刘锋杰主管会计工作负责人：王巧兰会计机构负责人：曾祥龙</w:t>
      </w:r>
    </w:p>
    <w:p>
      <w:pPr>
        <w:spacing w:after="0" w:line="240" w:lineRule="auto"/>
        <w:jc w:val="left"/>
        <w:sectPr>
          <w:pgSz w:w="16840" w:h="11910" w:orient="landscape"/>
          <w:pgMar w:header="851" w:footer="1194" w:top="1340" w:bottom="1380" w:left="104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51" w:footer="1194" w:top="1340" w:bottom="1380" w:left="1260" w:right="136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before="0"/>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00" w:bottom="280" w:left="1260" w:right="1360"/>
          <w:cols w:num="2" w:equalWidth="0">
            <w:col w:w="8262" w:space="40"/>
            <w:col w:w="591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84"/>
        <w:gridCol w:w="1559"/>
        <w:gridCol w:w="1559"/>
        <w:gridCol w:w="992"/>
        <w:gridCol w:w="1418"/>
        <w:gridCol w:w="1559"/>
        <w:gridCol w:w="1560"/>
        <w:gridCol w:w="1560"/>
        <w:gridCol w:w="1556"/>
      </w:tblGrid>
      <w:tr>
        <w:trPr>
          <w:trHeight w:val="248" w:hRule="exact"/>
        </w:trPr>
        <w:tc>
          <w:tcPr>
            <w:tcW w:w="218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82" w:hRule="exact"/>
        </w:trPr>
        <w:tc>
          <w:tcPr>
            <w:tcW w:w="2184"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335,269,708.80</w:t>
            </w: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102,330,717.11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101,417,166.59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218,471,289.35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757,488,881.85</w:t>
            </w: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0" w:right="0"/>
              <w:jc w:val="center"/>
              <w:rPr>
                <w:rFonts w:ascii="宋体" w:hAnsi="宋体" w:cs="宋体" w:eastAsia="宋体" w:hint="default"/>
                <w:sz w:val="18"/>
                <w:szCs w:val="18"/>
              </w:rPr>
            </w:pPr>
            <w:r>
              <w:rPr>
                <w:rFonts w:ascii="宋体"/>
                <w:sz w:val="18"/>
              </w:rPr>
              <w:t>335,269,708.80</w:t>
            </w: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85" w:right="0"/>
              <w:jc w:val="center"/>
              <w:rPr>
                <w:rFonts w:ascii="宋体" w:hAnsi="宋体" w:cs="宋体" w:eastAsia="宋体" w:hint="default"/>
                <w:sz w:val="18"/>
                <w:szCs w:val="18"/>
              </w:rPr>
            </w:pPr>
            <w:r>
              <w:rPr>
                <w:rFonts w:ascii="宋体"/>
                <w:sz w:val="18"/>
              </w:rPr>
              <w:t>102,330,717.11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101,417,166.59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218,471,289.35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1" w:right="0"/>
              <w:jc w:val="center"/>
              <w:rPr>
                <w:rFonts w:ascii="宋体" w:hAnsi="宋体" w:cs="宋体" w:eastAsia="宋体" w:hint="default"/>
                <w:sz w:val="18"/>
                <w:szCs w:val="18"/>
              </w:rPr>
            </w:pPr>
            <w:r>
              <w:rPr>
                <w:rFonts w:ascii="宋体"/>
                <w:sz w:val="18"/>
              </w:rPr>
              <w:t>757,488,881.85</w:t>
            </w:r>
          </w:p>
        </w:tc>
      </w:tr>
      <w:tr>
        <w:trPr>
          <w:trHeight w:val="483"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7,914,876.20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71,233,885.85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center"/>
              <w:rPr>
                <w:rFonts w:ascii="宋体" w:hAnsi="宋体" w:cs="宋体" w:eastAsia="宋体" w:hint="default"/>
                <w:sz w:val="18"/>
                <w:szCs w:val="18"/>
              </w:rPr>
            </w:pPr>
            <w:r>
              <w:rPr>
                <w:rFonts w:ascii="宋体"/>
                <w:sz w:val="18"/>
              </w:rPr>
              <w:t>79,148,762.05</w:t>
            </w: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79,148,762.05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79,148,762.05</w:t>
            </w: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7,914,876.20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-7,914,876.20</w:t>
            </w: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7,914,876.20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-7,914,876.20</w:t>
            </w: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15,483,261.05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15,483,261.05</w:t>
            </w: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15,483,261.05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15,483,261.05</w:t>
            </w: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102,330,717.11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109,332,042.79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289,705,175.20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836,637,643.90</w:t>
            </w:r>
          </w:p>
        </w:tc>
      </w:tr>
    </w:tbl>
    <w:p>
      <w:pPr>
        <w:spacing w:after="0" w:line="205" w:lineRule="exact"/>
        <w:jc w:val="center"/>
        <w:rPr>
          <w:rFonts w:ascii="宋体" w:hAnsi="宋体" w:cs="宋体" w:eastAsia="宋体" w:hint="default"/>
          <w:sz w:val="18"/>
          <w:szCs w:val="18"/>
        </w:rPr>
        <w:sectPr>
          <w:type w:val="continuous"/>
          <w:pgSz w:w="16840" w:h="11910" w:orient="landscape"/>
          <w:pgMar w:top="1000" w:bottom="280" w:left="12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54"/>
        <w:gridCol w:w="1559"/>
        <w:gridCol w:w="1559"/>
        <w:gridCol w:w="992"/>
        <w:gridCol w:w="1418"/>
        <w:gridCol w:w="1559"/>
        <w:gridCol w:w="1560"/>
        <w:gridCol w:w="1560"/>
        <w:gridCol w:w="1556"/>
      </w:tblGrid>
      <w:tr>
        <w:trPr>
          <w:trHeight w:val="248" w:hRule="exact"/>
        </w:trPr>
        <w:tc>
          <w:tcPr>
            <w:tcW w:w="255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554"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0" w:right="0"/>
              <w:jc w:val="center"/>
              <w:rPr>
                <w:rFonts w:ascii="宋体" w:hAnsi="宋体" w:cs="宋体" w:eastAsia="宋体" w:hint="default"/>
                <w:sz w:val="18"/>
                <w:szCs w:val="18"/>
              </w:rPr>
            </w:pPr>
            <w:r>
              <w:rPr>
                <w:rFonts w:ascii="宋体"/>
                <w:sz w:val="18"/>
              </w:rPr>
              <w:t>335,269,708.80</w:t>
            </w: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85" w:right="0"/>
              <w:jc w:val="center"/>
              <w:rPr>
                <w:rFonts w:ascii="宋体" w:hAnsi="宋体" w:cs="宋体" w:eastAsia="宋体" w:hint="default"/>
                <w:sz w:val="18"/>
                <w:szCs w:val="18"/>
              </w:rPr>
            </w:pPr>
            <w:r>
              <w:rPr>
                <w:rFonts w:ascii="宋体"/>
                <w:sz w:val="18"/>
              </w:rPr>
              <w:t>102,330,717.11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98,293,650.59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207,019,761.06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1" w:right="0"/>
              <w:jc w:val="center"/>
              <w:rPr>
                <w:rFonts w:ascii="宋体" w:hAnsi="宋体" w:cs="宋体" w:eastAsia="宋体" w:hint="default"/>
                <w:sz w:val="18"/>
                <w:szCs w:val="18"/>
              </w:rPr>
            </w:pPr>
            <w:r>
              <w:rPr>
                <w:rFonts w:ascii="宋体"/>
                <w:sz w:val="18"/>
              </w:rPr>
              <w:t>742,913,837.56</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0" w:right="0"/>
              <w:jc w:val="center"/>
              <w:rPr>
                <w:rFonts w:ascii="宋体" w:hAnsi="宋体" w:cs="宋体" w:eastAsia="宋体" w:hint="default"/>
                <w:sz w:val="18"/>
                <w:szCs w:val="18"/>
              </w:rPr>
            </w:pPr>
            <w:r>
              <w:rPr>
                <w:rFonts w:ascii="宋体"/>
                <w:sz w:val="18"/>
              </w:rPr>
              <w:t>335,269,708.80</w:t>
            </w: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85" w:right="0"/>
              <w:jc w:val="center"/>
              <w:rPr>
                <w:rFonts w:ascii="宋体" w:hAnsi="宋体" w:cs="宋体" w:eastAsia="宋体" w:hint="default"/>
                <w:sz w:val="18"/>
                <w:szCs w:val="18"/>
              </w:rPr>
            </w:pPr>
            <w:r>
              <w:rPr>
                <w:rFonts w:ascii="宋体"/>
                <w:sz w:val="18"/>
              </w:rPr>
              <w:t>102,330,717.11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98,293,650.59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207,019,761.06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1" w:right="0"/>
              <w:jc w:val="center"/>
              <w:rPr>
                <w:rFonts w:ascii="宋体" w:hAnsi="宋体" w:cs="宋体" w:eastAsia="宋体" w:hint="default"/>
                <w:sz w:val="18"/>
                <w:szCs w:val="18"/>
              </w:rPr>
            </w:pPr>
            <w:r>
              <w:rPr>
                <w:rFonts w:ascii="宋体"/>
                <w:sz w:val="18"/>
              </w:rPr>
              <w:t>742,913,837.56</w:t>
            </w: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3,123,516.00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11,451,528.29</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2" w:right="0"/>
              <w:jc w:val="center"/>
              <w:rPr>
                <w:rFonts w:ascii="宋体" w:hAnsi="宋体" w:cs="宋体" w:eastAsia="宋体" w:hint="default"/>
                <w:sz w:val="18"/>
                <w:szCs w:val="18"/>
              </w:rPr>
            </w:pPr>
            <w:r>
              <w:rPr>
                <w:rFonts w:ascii="宋体"/>
                <w:sz w:val="18"/>
              </w:rPr>
              <w:t>14,575,044.29</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31,235,160.04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31,235,160.04</w:t>
            </w:r>
          </w:p>
        </w:tc>
      </w:tr>
      <w:tr>
        <w:trPr>
          <w:trHeight w:val="24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3,123,516.00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-19,783,631.75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1" w:right="0"/>
              <w:jc w:val="center"/>
              <w:rPr>
                <w:rFonts w:ascii="宋体" w:hAnsi="宋体" w:cs="宋体" w:eastAsia="宋体" w:hint="default"/>
                <w:sz w:val="18"/>
                <w:szCs w:val="18"/>
              </w:rPr>
            </w:pPr>
            <w:r>
              <w:rPr>
                <w:rFonts w:ascii="宋体"/>
                <w:sz w:val="18"/>
              </w:rPr>
              <w:t>-16,660,115.75</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3,123,516.00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-3,123,516.00</w:t>
            </w: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-16,660,115.75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-16,660,115.75</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10,054,328.49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10,054,328.49</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10,054,328.49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10,054,328.49</w:t>
            </w: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335,269,708.80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102,330,717.11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101,417,166.59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218,471,289.35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757,488,881.85</w:t>
            </w:r>
          </w:p>
        </w:tc>
      </w:tr>
    </w:tbl>
    <w:p>
      <w:pPr>
        <w:spacing w:line="240" w:lineRule="auto" w:before="6"/>
        <w:rPr>
          <w:rFonts w:ascii="宋体" w:hAnsi="宋体" w:cs="宋体" w:eastAsia="宋体" w:hint="default"/>
          <w:sz w:val="15"/>
          <w:szCs w:val="15"/>
        </w:rPr>
      </w:pPr>
    </w:p>
    <w:p>
      <w:pPr>
        <w:pStyle w:val="BodyText"/>
        <w:spacing w:line="240" w:lineRule="auto" w:before="35"/>
        <w:ind w:left="540" w:right="0"/>
        <w:jc w:val="left"/>
      </w:pPr>
      <w:r>
        <w:rPr/>
        <w:t>法定代表人：刘锋杰主管会计工作负责人：王巧兰会计机构负责人：曾祥龙</w:t>
      </w:r>
    </w:p>
    <w:p>
      <w:pPr>
        <w:spacing w:after="0" w:line="240" w:lineRule="auto"/>
        <w:jc w:val="left"/>
        <w:sectPr>
          <w:footerReference w:type="default" r:id="rId29"/>
          <w:pgSz w:w="16840" w:h="11910" w:orient="landscape"/>
          <w:pgMar w:footer="1194" w:header="851" w:top="1340" w:bottom="1380" w:left="900" w:right="1360"/>
        </w:sectPr>
      </w:pPr>
    </w:p>
    <w:p>
      <w:pPr>
        <w:spacing w:line="240" w:lineRule="auto" w:before="8"/>
        <w:rPr>
          <w:rFonts w:ascii="宋体" w:hAnsi="宋体" w:cs="宋体" w:eastAsia="宋体" w:hint="default"/>
          <w:sz w:val="11"/>
          <w:szCs w:val="11"/>
        </w:rPr>
      </w:pPr>
    </w:p>
    <w:p>
      <w:pPr>
        <w:pStyle w:val="Heading2"/>
        <w:tabs>
          <w:tab w:pos="597" w:val="left" w:leader="none"/>
        </w:tabs>
        <w:spacing w:line="290" w:lineRule="auto"/>
        <w:ind w:left="178" w:right="7318"/>
        <w:jc w:val="left"/>
        <w:rPr>
          <w:b w:val="0"/>
          <w:bCs w:val="0"/>
        </w:rPr>
      </w:pPr>
      <w:r>
        <w:rPr/>
        <w:t>三、公司基本情况</w:t>
      </w:r>
      <w:r>
        <w:rPr>
          <w:w w:val="99"/>
        </w:rPr>
        <w:t> </w:t>
      </w:r>
      <w:r>
        <w:rPr>
          <w:rFonts w:ascii="宋体" w:hAnsi="宋体" w:cs="宋体" w:eastAsia="宋体" w:hint="default"/>
          <w:w w:val="95"/>
        </w:rPr>
        <w:t>1</w:t>
        <w:tab/>
      </w:r>
      <w:r>
        <w:rPr/>
        <w:t>公司概况</w:t>
      </w:r>
      <w:r>
        <w:rPr>
          <w:b w:val="0"/>
          <w:bCs w:val="0"/>
        </w:rPr>
      </w:r>
    </w:p>
    <w:p>
      <w:pPr>
        <w:pStyle w:val="BodyText"/>
        <w:spacing w:line="357" w:lineRule="auto" w:before="26"/>
        <w:ind w:right="172" w:firstLine="420"/>
        <w:jc w:val="both"/>
      </w:pPr>
      <w:r>
        <w:rPr/>
        <w:t>科达集团股份有限公司</w:t>
      </w:r>
      <w:r>
        <w:rPr>
          <w:rFonts w:ascii="宋体" w:hAnsi="宋体" w:cs="宋体" w:eastAsia="宋体" w:hint="default"/>
        </w:rPr>
        <w:t>(</w:t>
      </w:r>
      <w:r>
        <w:rPr/>
        <w:t>以下简称“公司”或“本公司”</w:t>
      </w:r>
      <w:r>
        <w:rPr>
          <w:rFonts w:ascii="宋体" w:hAnsi="宋体" w:cs="宋体" w:eastAsia="宋体" w:hint="default"/>
        </w:rPr>
        <w:t>)</w:t>
      </w:r>
      <w:r>
        <w:rPr/>
        <w:t>，注册地址：山东省广饶县大王经 </w:t>
      </w:r>
      <w:r>
        <w:rPr>
          <w:spacing w:val="-3"/>
        </w:rPr>
        <w:t>济技术开发区，总部地址：山东省东营市府前大街</w:t>
      </w:r>
      <w:r>
        <w:rPr>
          <w:spacing w:val="-39"/>
        </w:rPr>
        <w:t> </w:t>
      </w:r>
      <w:r>
        <w:rPr>
          <w:rFonts w:ascii="宋体" w:hAnsi="宋体" w:cs="宋体" w:eastAsia="宋体" w:hint="default"/>
        </w:rPr>
        <w:t>65</w:t>
      </w:r>
      <w:r>
        <w:rPr>
          <w:rFonts w:ascii="宋体" w:hAnsi="宋体" w:cs="宋体" w:eastAsia="宋体" w:hint="default"/>
          <w:spacing w:val="-39"/>
        </w:rPr>
        <w:t> </w:t>
      </w:r>
      <w:r>
        <w:rPr>
          <w:spacing w:val="-3"/>
        </w:rPr>
        <w:t>号；本公司及其子公司的业务性质：建筑业</w:t>
      </w:r>
      <w:r>
        <w:rPr>
          <w:spacing w:val="-103"/>
        </w:rPr>
        <w:t> </w:t>
      </w:r>
      <w:r>
        <w:rPr>
          <w:spacing w:val="-103"/>
        </w:rPr>
      </w:r>
      <w:r>
        <w:rPr>
          <w:spacing w:val="-10"/>
        </w:rPr>
        <w:t>和房地产业，主要经营活动：柴油、汽油零售、二类机动车维修保养（限分支机构凭许可证经营）。</w:t>
      </w:r>
      <w:r>
        <w:rPr>
          <w:spacing w:val="-77"/>
        </w:rPr>
        <w:t> </w:t>
      </w:r>
      <w:r>
        <w:rPr>
          <w:spacing w:val="-77"/>
        </w:rPr>
      </w:r>
      <w:r>
        <w:rPr/>
        <w:t>对外派遣实施下述境外工程所需的劳务人员（有效期限以许可证为准）。承包境外市政建设工程 及境内国际招标工程，上述境外工程所需的设备、材料出口。市政、公路、污水处理及给排水工 </w:t>
      </w:r>
      <w:r>
        <w:rPr>
          <w:spacing w:val="-5"/>
        </w:rPr>
        <w:t>程施工；交通防护器材加工；交通信号灯、交通信号控制设备安装，交通防护器材的安装、施工，</w:t>
      </w:r>
      <w:r>
        <w:rPr>
          <w:spacing w:val="-90"/>
        </w:rPr>
        <w:t> </w:t>
      </w:r>
      <w:r>
        <w:rPr>
          <w:spacing w:val="-90"/>
        </w:rPr>
      </w:r>
      <w:r>
        <w:rPr/>
        <w:t>公路养护，汽车配件、机械配件的生产、销售，润滑油零售，沥青、金属材料、工程材料、混凝 土销售，建筑工程、水利、水电工程、港口与海岸工程、铁路工程施工，公路、市政公用、建筑 工程、水利工程、园林绿化工程设计及工程总承包和相关技术咨询，旧桥加固技术服务，房地产 开发、销售，进出口业务。（依法须经批准的项目，经相关部门批准后方可开展经营活动）。</w:t>
      </w:r>
    </w:p>
    <w:p>
      <w:pPr>
        <w:pStyle w:val="BodyText"/>
        <w:spacing w:line="240" w:lineRule="auto" w:before="102"/>
        <w:ind w:left="589" w:right="168"/>
        <w:jc w:val="left"/>
      </w:pPr>
      <w:r>
        <w:rPr/>
        <w:t>本公司财务报表已于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4"/>
        </w:rPr>
        <w:t> </w:t>
      </w:r>
      <w:r>
        <w:rPr/>
        <w:t>日经公司董事会批准报出。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2"/>
        <w:tabs>
          <w:tab w:pos="597" w:val="left" w:leader="none"/>
        </w:tabs>
        <w:spacing w:line="240" w:lineRule="auto" w:before="0"/>
        <w:ind w:left="178" w:right="168"/>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357" w:lineRule="auto" w:before="58"/>
        <w:ind w:right="185" w:firstLine="420"/>
        <w:jc w:val="both"/>
      </w:pPr>
      <w:r>
        <w:rPr/>
        <w:t>本公司</w:t>
      </w:r>
      <w:r>
        <w:rPr>
          <w:spacing w:val="-49"/>
        </w:rPr>
        <w:t> </w:t>
      </w:r>
      <w:r>
        <w:rPr>
          <w:rFonts w:ascii="宋体" w:hAnsi="宋体" w:cs="宋体" w:eastAsia="宋体" w:hint="default"/>
        </w:rPr>
        <w:t>2014</w:t>
      </w:r>
      <w:r>
        <w:rPr>
          <w:rFonts w:ascii="宋体" w:hAnsi="宋体" w:cs="宋体" w:eastAsia="宋体" w:hint="default"/>
          <w:spacing w:val="-50"/>
        </w:rPr>
        <w:t> </w:t>
      </w:r>
      <w:r>
        <w:rPr/>
        <w:t>年度纳入合并范围的子公司共</w:t>
      </w:r>
      <w:r>
        <w:rPr>
          <w:spacing w:val="-48"/>
        </w:rPr>
        <w:t> </w:t>
      </w:r>
      <w:r>
        <w:rPr>
          <w:rFonts w:ascii="宋体" w:hAnsi="宋体" w:cs="宋体" w:eastAsia="宋体" w:hint="default"/>
        </w:rPr>
        <w:t>4</w:t>
      </w:r>
      <w:r>
        <w:rPr>
          <w:rFonts w:ascii="宋体" w:hAnsi="宋体" w:cs="宋体" w:eastAsia="宋体" w:hint="default"/>
          <w:spacing w:val="-48"/>
        </w:rPr>
        <w:t> </w:t>
      </w:r>
      <w:r>
        <w:rPr>
          <w:spacing w:val="-6"/>
        </w:rPr>
        <w:t>户，详见本附注八“在其他主体中的权益”。本</w:t>
      </w:r>
      <w:r>
        <w:rPr/>
        <w:t> 公司本年度合并范围与上年度相比未发生变化。</w:t>
      </w:r>
    </w:p>
    <w:p>
      <w:pPr>
        <w:spacing w:line="240" w:lineRule="auto" w:before="9"/>
        <w:rPr>
          <w:rFonts w:ascii="宋体" w:hAnsi="宋体" w:cs="宋体" w:eastAsia="宋体" w:hint="default"/>
          <w:sz w:val="27"/>
          <w:szCs w:val="27"/>
        </w:rPr>
      </w:pPr>
    </w:p>
    <w:p>
      <w:pPr>
        <w:pStyle w:val="Heading2"/>
        <w:spacing w:line="290" w:lineRule="auto" w:before="0"/>
        <w:ind w:left="178" w:right="6669"/>
        <w:jc w:val="left"/>
        <w:rPr>
          <w:b w:val="0"/>
          <w:bCs w:val="0"/>
        </w:rPr>
      </w:pPr>
      <w:r>
        <w:rPr/>
        <w:t>四、财务报表的编制基础</w:t>
      </w:r>
      <w:r>
        <w:rPr>
          <w:w w:val="99"/>
        </w:rPr>
        <w:t> </w:t>
      </w:r>
      <w:r>
        <w:rPr>
          <w:rFonts w:ascii="宋体" w:hAnsi="宋体" w:cs="宋体" w:eastAsia="宋体" w:hint="default"/>
        </w:rPr>
        <w:t>(</w:t>
      </w:r>
      <w:r>
        <w:rPr/>
        <w:t>一</w:t>
      </w:r>
      <w:r>
        <w:rPr>
          <w:rFonts w:ascii="宋体" w:hAnsi="宋体" w:cs="宋体" w:eastAsia="宋体" w:hint="default"/>
        </w:rPr>
        <w:t>)</w:t>
      </w:r>
      <w:r>
        <w:rPr/>
        <w:t>编制基础</w:t>
      </w:r>
      <w:r>
        <w:rPr>
          <w:b w:val="0"/>
          <w:bCs w:val="0"/>
        </w:rPr>
      </w:r>
    </w:p>
    <w:p>
      <w:pPr>
        <w:pStyle w:val="BodyText"/>
        <w:spacing w:line="357" w:lineRule="auto" w:before="14"/>
        <w:ind w:right="174" w:firstLine="420"/>
        <w:jc w:val="both"/>
        <w:rPr>
          <w:rFonts w:ascii="宋体" w:hAnsi="宋体" w:cs="宋体" w:eastAsia="宋体" w:hint="default"/>
        </w:rPr>
      </w:pPr>
      <w:r>
        <w:rPr>
          <w:spacing w:val="-5"/>
        </w:rPr>
        <w:t>本公司财务报表以持续经营假设为基础，根据实际发生的交易和事项，按照财政部发布的《企</w:t>
      </w:r>
      <w:r>
        <w:rPr/>
        <w:t> 业会计准则—基本准则》（财政部令第</w:t>
      </w:r>
      <w:r>
        <w:rPr>
          <w:spacing w:val="-53"/>
        </w:rPr>
        <w:t> </w:t>
      </w:r>
      <w:r>
        <w:rPr>
          <w:rFonts w:ascii="宋体" w:hAnsi="宋体" w:cs="宋体" w:eastAsia="宋体" w:hint="default"/>
        </w:rPr>
        <w:t>33</w:t>
      </w:r>
      <w:r>
        <w:rPr>
          <w:rFonts w:ascii="宋体" w:hAnsi="宋体" w:cs="宋体" w:eastAsia="宋体" w:hint="default"/>
          <w:spacing w:val="-53"/>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3"/>
        </w:rPr>
        <w:t> </w:t>
      </w:r>
      <w:r>
        <w:rPr/>
        <w:t>号修订）、于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15</w:t>
      </w:r>
    </w:p>
    <w:p>
      <w:pPr>
        <w:pStyle w:val="BodyText"/>
        <w:spacing w:line="355" w:lineRule="auto"/>
        <w:ind w:right="161"/>
        <w:jc w:val="left"/>
      </w:pPr>
      <w:r>
        <w:rPr/>
        <w:t>日及其后颁布和修订的</w:t>
      </w:r>
      <w:r>
        <w:rPr>
          <w:spacing w:val="-40"/>
        </w:rPr>
        <w:t> </w:t>
      </w:r>
      <w:r>
        <w:rPr>
          <w:rFonts w:ascii="宋体" w:hAnsi="宋体" w:cs="宋体" w:eastAsia="宋体" w:hint="default"/>
        </w:rPr>
        <w:t>41</w:t>
      </w:r>
      <w:r>
        <w:rPr>
          <w:rFonts w:ascii="宋体" w:hAnsi="宋体" w:cs="宋体" w:eastAsia="宋体" w:hint="default"/>
          <w:spacing w:val="-39"/>
        </w:rPr>
        <w:t> </w:t>
      </w:r>
      <w:r>
        <w:rPr>
          <w:spacing w:val="-4"/>
        </w:rPr>
        <w:t>项具体会计准则、企业会计准则应用指南、企业会计准则解释及其他相</w:t>
      </w:r>
      <w:r>
        <w:rPr>
          <w:spacing w:val="-103"/>
        </w:rPr>
        <w:t> </w:t>
      </w:r>
      <w:r>
        <w:rPr>
          <w:spacing w:val="-103"/>
        </w:rPr>
      </w:r>
      <w:r>
        <w:rPr/>
        <w:t>关规定（以下合称“企业会计准则”）编制。</w:t>
      </w:r>
    </w:p>
    <w:p>
      <w:pPr>
        <w:pStyle w:val="BodyText"/>
        <w:spacing w:line="357" w:lineRule="auto" w:before="33"/>
        <w:ind w:left="598" w:right="168"/>
        <w:jc w:val="left"/>
      </w:pPr>
      <w:r>
        <w:rPr/>
        <w:t>此外，本公司还按照《公开发行证券的公司信息披露编报规则第</w:t>
      </w:r>
      <w:r>
        <w:rPr>
          <w:spacing w:val="-53"/>
        </w:rPr>
        <w:t> </w:t>
      </w:r>
      <w:r>
        <w:rPr>
          <w:rFonts w:ascii="宋体" w:hAnsi="宋体" w:cs="宋体" w:eastAsia="宋体" w:hint="default"/>
        </w:rPr>
        <w:t>15</w:t>
      </w:r>
      <w:r>
        <w:rPr>
          <w:rFonts w:ascii="宋体" w:hAnsi="宋体" w:cs="宋体" w:eastAsia="宋体" w:hint="default"/>
          <w:spacing w:val="-53"/>
        </w:rPr>
        <w:t> </w:t>
      </w:r>
      <w:r>
        <w:rPr/>
        <w:t>号— 财务报告的一般规定（</w:t>
      </w:r>
      <w:r>
        <w:rPr>
          <w:rFonts w:ascii="宋体" w:hAnsi="宋体" w:cs="宋体" w:eastAsia="宋体" w:hint="default"/>
        </w:rPr>
        <w:t>2014</w:t>
      </w:r>
      <w:r>
        <w:rPr>
          <w:rFonts w:ascii="宋体" w:hAnsi="宋体" w:cs="宋体" w:eastAsia="宋体" w:hint="default"/>
          <w:spacing w:val="-54"/>
        </w:rPr>
        <w:t> </w:t>
      </w:r>
      <w:r>
        <w:rPr/>
        <w:t>年修订）》披露有关财务信息。 根据企业会计准则的相关规定，本公司会计核算以权责发生制为基础。除某些金融工具以公</w:t>
      </w:r>
    </w:p>
    <w:p>
      <w:pPr>
        <w:pStyle w:val="BodyText"/>
        <w:spacing w:line="357" w:lineRule="auto"/>
        <w:ind w:right="168"/>
        <w:jc w:val="left"/>
      </w:pPr>
      <w:r>
        <w:rPr/>
        <w:t>允价值计量外，本财务报表以历史成本作为计量基础。资产如果发生减值，则按照相关规定计提 相应的减值准备。</w:t>
      </w:r>
    </w:p>
    <w:p>
      <w:pPr>
        <w:spacing w:line="240" w:lineRule="auto" w:before="8"/>
        <w:rPr>
          <w:rFonts w:ascii="宋体" w:hAnsi="宋体" w:cs="宋体" w:eastAsia="宋体" w:hint="default"/>
          <w:sz w:val="27"/>
          <w:szCs w:val="27"/>
        </w:rPr>
      </w:pPr>
    </w:p>
    <w:p>
      <w:pPr>
        <w:pStyle w:val="Heading2"/>
        <w:spacing w:line="240" w:lineRule="auto" w:before="0"/>
        <w:ind w:left="178" w:right="168"/>
        <w:jc w:val="left"/>
        <w:rPr>
          <w:b w:val="0"/>
          <w:bCs w:val="0"/>
        </w:rPr>
      </w:pPr>
      <w:r>
        <w:rPr>
          <w:rFonts w:ascii="宋体" w:hAnsi="宋体" w:cs="宋体" w:eastAsia="宋体" w:hint="default"/>
        </w:rPr>
        <w:t>(</w:t>
      </w:r>
      <w:r>
        <w:rPr/>
        <w:t>二</w:t>
      </w:r>
      <w:r>
        <w:rPr>
          <w:rFonts w:ascii="宋体" w:hAnsi="宋体" w:cs="宋体" w:eastAsia="宋体" w:hint="default"/>
        </w:rPr>
        <w:t>)</w:t>
      </w:r>
      <w:r>
        <w:rPr/>
        <w:t>持续经营</w:t>
      </w:r>
      <w:r>
        <w:rPr>
          <w:b w:val="0"/>
          <w:bCs w:val="0"/>
        </w:rPr>
      </w:r>
    </w:p>
    <w:p>
      <w:pPr>
        <w:pStyle w:val="BodyText"/>
        <w:spacing w:line="240" w:lineRule="auto" w:before="57"/>
        <w:ind w:left="598" w:right="168"/>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3"/>
        <w:rPr>
          <w:rFonts w:ascii="宋体" w:hAnsi="宋体" w:cs="宋体" w:eastAsia="宋体" w:hint="default"/>
          <w:sz w:val="25"/>
          <w:szCs w:val="25"/>
        </w:rPr>
      </w:pPr>
    </w:p>
    <w:p>
      <w:pPr>
        <w:spacing w:line="290" w:lineRule="auto" w:before="0"/>
        <w:ind w:left="178" w:right="604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spacing w:after="0" w:line="290" w:lineRule="auto"/>
        <w:jc w:val="left"/>
        <w:rPr>
          <w:rFonts w:ascii="宋体" w:hAnsi="宋体" w:cs="宋体" w:eastAsia="宋体" w:hint="default"/>
          <w:sz w:val="21"/>
          <w:szCs w:val="21"/>
        </w:rPr>
        <w:sectPr>
          <w:headerReference w:type="default" r:id="rId30"/>
          <w:footerReference w:type="default" r:id="rId31"/>
          <w:pgSz w:w="11910" w:h="16840"/>
          <w:pgMar w:header="856" w:footer="1194" w:top="1360" w:bottom="1380" w:left="1620" w:right="1100"/>
          <w:pgNumType w:start="61"/>
        </w:sectPr>
      </w:pPr>
    </w:p>
    <w:p>
      <w:pPr>
        <w:pStyle w:val="BodyText"/>
        <w:spacing w:line="355" w:lineRule="auto" w:before="128"/>
        <w:ind w:right="226"/>
        <w:jc w:val="both"/>
      </w:pPr>
      <w:r>
        <w:rPr/>
        <w:t>本公司根据实际生产经营特点，依据相关企业会计准则的规定，对收入确认等交易和事项制定了 若干项具体会计政策和会计估计，详见本附注五、</w:t>
      </w:r>
      <w:r>
        <w:rPr>
          <w:rFonts w:ascii="宋体" w:hAnsi="宋体" w:cs="宋体" w:eastAsia="宋体" w:hint="default"/>
        </w:rPr>
        <w:t>24</w:t>
      </w:r>
      <w:r>
        <w:rPr/>
        <w:t>“收入”各项描述。</w:t>
      </w:r>
    </w:p>
    <w:p>
      <w:pPr>
        <w:spacing w:line="292" w:lineRule="auto" w:before="92"/>
        <w:ind w:left="598" w:right="26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本公司编制的财务报表符合企业会计准则的要求，真实、完整地反映了本公司于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p>
    <w:p>
      <w:pPr>
        <w:pStyle w:val="BodyText"/>
        <w:spacing w:line="357" w:lineRule="auto" w:before="87"/>
        <w:ind w:right="227"/>
        <w:jc w:val="both"/>
      </w:pPr>
      <w:r>
        <w:rPr/>
        <w:t>月</w:t>
      </w:r>
      <w:r>
        <w:rPr>
          <w:spacing w:val="-55"/>
        </w:rPr>
        <w:t> </w:t>
      </w:r>
      <w:r>
        <w:rPr>
          <w:rFonts w:ascii="宋体" w:hAnsi="宋体" w:cs="宋体" w:eastAsia="宋体" w:hint="default"/>
        </w:rPr>
        <w:t>31</w:t>
      </w:r>
      <w:r>
        <w:rPr>
          <w:rFonts w:ascii="宋体" w:hAnsi="宋体" w:cs="宋体" w:eastAsia="宋体" w:hint="default"/>
          <w:spacing w:val="-54"/>
        </w:rPr>
        <w:t> </w:t>
      </w:r>
      <w:r>
        <w:rPr/>
        <w:t>日的公司及合并财务状况以及</w:t>
      </w:r>
      <w:r>
        <w:rPr>
          <w:spacing w:val="-54"/>
        </w:rPr>
        <w:t> </w:t>
      </w:r>
      <w:r>
        <w:rPr>
          <w:rFonts w:ascii="宋体" w:hAnsi="宋体" w:cs="宋体" w:eastAsia="宋体" w:hint="default"/>
        </w:rPr>
        <w:t>2014</w:t>
      </w:r>
      <w:r>
        <w:rPr>
          <w:rFonts w:ascii="宋体" w:hAnsi="宋体" w:cs="宋体" w:eastAsia="宋体" w:hint="default"/>
          <w:spacing w:val="-54"/>
        </w:rPr>
        <w:t> </w:t>
      </w:r>
      <w:r>
        <w:rPr/>
        <w:t>年度的公司及合并经营成果、公司及合并所有者权益变 动和公司及合并现金流量。</w:t>
      </w:r>
    </w:p>
    <w:p>
      <w:pPr>
        <w:spacing w:line="240" w:lineRule="auto" w:before="8"/>
        <w:rPr>
          <w:rFonts w:ascii="宋体" w:hAnsi="宋体" w:cs="宋体" w:eastAsia="宋体" w:hint="default"/>
          <w:sz w:val="27"/>
          <w:szCs w:val="27"/>
        </w:rPr>
      </w:pPr>
    </w:p>
    <w:p>
      <w:pPr>
        <w:pStyle w:val="Heading2"/>
        <w:spacing w:line="240" w:lineRule="auto" w:before="0"/>
        <w:ind w:left="178" w:right="6941"/>
        <w:jc w:val="left"/>
        <w:rPr>
          <w:b w:val="0"/>
          <w:bCs w:val="0"/>
        </w:rPr>
      </w:pPr>
      <w:r>
        <w:rPr>
          <w:rFonts w:ascii="宋体" w:hAnsi="宋体" w:cs="宋体" w:eastAsia="宋体" w:hint="default"/>
        </w:rPr>
        <w:t>(</w:t>
      </w:r>
      <w:r>
        <w:rPr/>
        <w:t>三</w:t>
      </w:r>
      <w:r>
        <w:rPr>
          <w:rFonts w:ascii="宋体" w:hAnsi="宋体" w:cs="宋体" w:eastAsia="宋体" w:hint="default"/>
        </w:rPr>
        <w:t>)</w:t>
      </w:r>
      <w:r>
        <w:rPr/>
        <w:t>会计期间</w:t>
      </w:r>
      <w:r>
        <w:rPr>
          <w:b w:val="0"/>
          <w:bCs w:val="0"/>
        </w:rPr>
      </w:r>
    </w:p>
    <w:p>
      <w:pPr>
        <w:pStyle w:val="BodyText"/>
        <w:spacing w:line="240" w:lineRule="auto" w:before="57"/>
        <w:ind w:left="598" w:right="0"/>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2"/>
        <w:spacing w:line="240" w:lineRule="auto" w:before="0"/>
        <w:ind w:left="178" w:right="6941"/>
        <w:jc w:val="left"/>
        <w:rPr>
          <w:b w:val="0"/>
          <w:bCs w:val="0"/>
        </w:rPr>
      </w:pPr>
      <w:r>
        <w:rPr>
          <w:rFonts w:ascii="宋体" w:hAnsi="宋体" w:cs="宋体" w:eastAsia="宋体" w:hint="default"/>
        </w:rPr>
        <w:t>(</w:t>
      </w:r>
      <w:r>
        <w:rPr/>
        <w:t>四</w:t>
      </w:r>
      <w:r>
        <w:rPr>
          <w:rFonts w:ascii="宋体" w:hAnsi="宋体" w:cs="宋体" w:eastAsia="宋体" w:hint="default"/>
        </w:rPr>
        <w:t>)</w:t>
      </w:r>
      <w:r>
        <w:rPr/>
        <w:t>营业周期</w:t>
      </w:r>
      <w:r>
        <w:rPr>
          <w:b w:val="0"/>
          <w:bCs w:val="0"/>
        </w:rPr>
      </w:r>
    </w:p>
    <w:p>
      <w:pPr>
        <w:pStyle w:val="BodyText"/>
        <w:spacing w:line="355" w:lineRule="auto" w:before="58"/>
        <w:ind w:right="208" w:firstLine="420"/>
        <w:jc w:val="left"/>
      </w:pPr>
      <w:r>
        <w:rPr/>
        <w:t>正常营业周期是指本公司从购买用于经营的资产起至实现现金或现金等价物的期间。本公司 以</w:t>
      </w:r>
      <w:r>
        <w:rPr>
          <w:spacing w:val="-55"/>
        </w:rPr>
        <w:t> </w:t>
      </w:r>
      <w:r>
        <w:rPr>
          <w:rFonts w:ascii="宋体" w:hAnsi="宋体" w:cs="宋体" w:eastAsia="宋体" w:hint="default"/>
        </w:rPr>
        <w:t>12</w:t>
      </w:r>
      <w:r>
        <w:rPr>
          <w:rFonts w:ascii="宋体" w:hAnsi="宋体" w:cs="宋体" w:eastAsia="宋体" w:hint="default"/>
          <w:spacing w:val="-54"/>
        </w:rPr>
        <w:t> </w:t>
      </w:r>
      <w:r>
        <w:rPr/>
        <w:t>个月作为一个营业周期，并以其作为资产和负债的流动性划分标准。</w:t>
      </w:r>
    </w:p>
    <w:p>
      <w:pPr>
        <w:spacing w:line="240" w:lineRule="auto" w:before="11"/>
        <w:rPr>
          <w:rFonts w:ascii="宋体" w:hAnsi="宋体" w:cs="宋体" w:eastAsia="宋体" w:hint="default"/>
          <w:sz w:val="27"/>
          <w:szCs w:val="27"/>
        </w:rPr>
      </w:pPr>
    </w:p>
    <w:p>
      <w:pPr>
        <w:spacing w:line="290" w:lineRule="auto" w:before="0"/>
        <w:ind w:left="598" w:right="566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0"/>
        <w:rPr>
          <w:rFonts w:ascii="宋体" w:hAnsi="宋体" w:cs="宋体" w:eastAsia="宋体" w:hint="default"/>
          <w:sz w:val="20"/>
          <w:szCs w:val="20"/>
        </w:rPr>
      </w:pPr>
    </w:p>
    <w:p>
      <w:pPr>
        <w:spacing w:line="290" w:lineRule="auto" w:before="159"/>
        <w:ind w:left="598" w:right="251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企业合并分为同一控制下的企业合并和非同一控制下的企业合并。</w:t>
      </w:r>
    </w:p>
    <w:p>
      <w:pPr>
        <w:pStyle w:val="BodyText"/>
        <w:spacing w:line="357" w:lineRule="auto" w:before="89"/>
        <w:ind w:left="598" w:right="208"/>
        <w:jc w:val="left"/>
      </w:pPr>
      <w:r>
        <w:rPr/>
        <w:t>（</w:t>
      </w:r>
      <w:r>
        <w:rPr>
          <w:rFonts w:ascii="宋体" w:hAnsi="宋体" w:cs="宋体" w:eastAsia="宋体" w:hint="default"/>
        </w:rPr>
        <w:t>1</w:t>
      </w:r>
      <w:r>
        <w:rPr/>
        <w:t>）同一控制下的企业合并 参与合并的企业在合并前后均受同一方或相同的多方最终控制，且该控制并非暂时性的，为</w:t>
      </w:r>
    </w:p>
    <w:p>
      <w:pPr>
        <w:pStyle w:val="BodyText"/>
        <w:spacing w:line="357" w:lineRule="auto"/>
        <w:ind w:left="598" w:right="208" w:hanging="420"/>
        <w:jc w:val="left"/>
      </w:pPr>
      <w:r>
        <w:rPr/>
        <w:t>同一控制下的企业合并。 在企业合并中取得的资产和负债，按合并日其在被合并方的账面价值计量。合并方取得的净</w:t>
      </w:r>
    </w:p>
    <w:p>
      <w:pPr>
        <w:pStyle w:val="BodyText"/>
        <w:spacing w:line="355" w:lineRule="auto"/>
        <w:ind w:right="214"/>
        <w:jc w:val="both"/>
      </w:pPr>
      <w:r>
        <w:rPr>
          <w:spacing w:val="-3"/>
        </w:rPr>
        <w:t>资产账面价值与支付的合并对价的账面价值</w:t>
      </w:r>
      <w:r>
        <w:rPr>
          <w:rFonts w:ascii="宋体" w:hAnsi="宋体" w:cs="宋体" w:eastAsia="宋体" w:hint="default"/>
          <w:spacing w:val="-3"/>
        </w:rPr>
        <w:t>/</w:t>
      </w:r>
      <w:r>
        <w:rPr>
          <w:spacing w:val="-3"/>
        </w:rPr>
        <w:t>发行股份面值总额的差额，调整资本公积中的股本溢</w:t>
      </w:r>
      <w:r>
        <w:rPr>
          <w:spacing w:val="-71"/>
        </w:rPr>
        <w:t> </w:t>
      </w:r>
      <w:r>
        <w:rPr>
          <w:spacing w:val="-71"/>
        </w:rPr>
      </w:r>
      <w:r>
        <w:rPr/>
        <w:t>价，股本溢价不足冲减的则调整留存收益。</w:t>
      </w:r>
    </w:p>
    <w:p>
      <w:pPr>
        <w:pStyle w:val="BodyText"/>
        <w:spacing w:line="240" w:lineRule="auto" w:before="33"/>
        <w:ind w:left="378" w:right="0"/>
        <w:jc w:val="left"/>
      </w:pPr>
      <w:r>
        <w:rPr/>
        <w:t>进行企业合并发生的各项直接费用，于发生时计入当期损益。</w:t>
      </w:r>
    </w:p>
    <w:p>
      <w:pPr>
        <w:pStyle w:val="BodyText"/>
        <w:spacing w:line="357" w:lineRule="auto" w:before="133"/>
        <w:ind w:left="598" w:right="0" w:hanging="220"/>
        <w:jc w:val="left"/>
      </w:pPr>
      <w:r>
        <w:rPr/>
        <w:t>（</w:t>
      </w:r>
      <w:r>
        <w:rPr>
          <w:rFonts w:ascii="宋体" w:hAnsi="宋体" w:cs="宋体" w:eastAsia="宋体" w:hint="default"/>
        </w:rPr>
        <w:t>2</w:t>
      </w:r>
      <w:r>
        <w:rPr/>
        <w:t>）非同一控制下的企业合并及商誉 </w:t>
      </w:r>
      <w:r>
        <w:rPr>
          <w:spacing w:val="-3"/>
        </w:rPr>
        <w:t>参与合并的企业在合并前后不受同一方或相同的多方最终控制，为非同一控制下的企业合并。</w:t>
      </w:r>
      <w:r>
        <w:rPr/>
        <w:t> 合并成本指购买方为取得被购买方的控制权而付出的资产、发生或承担的负债和发行的权益</w:t>
      </w:r>
    </w:p>
    <w:p>
      <w:pPr>
        <w:pStyle w:val="BodyText"/>
        <w:spacing w:line="357" w:lineRule="auto" w:before="31"/>
        <w:ind w:right="225"/>
        <w:jc w:val="both"/>
      </w:pPr>
      <w:r>
        <w:rPr/>
        <w:t>性工具的公允价值。购买方为企业合并发生的审计、法律服务、评估咨询等中介费用以及其他相 关管理费用，于发生时计入当期损益。通过多次交易分步实现非同一控制下的企业合并的，合并 成本为购买日支付的对价与购买日之前已经持有的被购买方的股权在购买日的公允价值之和。对 于购买日之前已经持有的被购买方的股权，按照购买日的公允价值进行重新计量，公允价值与其 账面价值之间的差额计入当期投资收益；购买日之前已经持有的被购买方的股权涉及其他综合收 益的，与其相关的其他综合收益转为购买日当期投资收益。</w:t>
      </w:r>
    </w:p>
    <w:p>
      <w:pPr>
        <w:spacing w:after="0" w:line="357" w:lineRule="auto"/>
        <w:jc w:val="both"/>
        <w:sectPr>
          <w:pgSz w:w="11910" w:h="16840"/>
          <w:pgMar w:header="856" w:footer="1194" w:top="1360" w:bottom="1380" w:left="1620" w:right="1060"/>
        </w:sectPr>
      </w:pPr>
    </w:p>
    <w:p>
      <w:pPr>
        <w:pStyle w:val="BodyText"/>
        <w:spacing w:line="357" w:lineRule="auto" w:before="128"/>
        <w:ind w:right="0" w:firstLine="420"/>
        <w:jc w:val="left"/>
      </w:pPr>
      <w:r>
        <w:rPr/>
        <w:t>购买方在合并中所取得的被购买方符合确认条件的可辨认资产、负债及或有负债在购买日以 公允价值计量。合并成本大于合并中取得的被购买方可辨认净资产公允价值份额的差额，作为一 项资产确认为商誉并按成本进行初始计量。合并成本小于合并中取得的被购买方可辨认净资产公 允价值份额的，首先对取得的被购买方各项可辨认资产、负债及或有负债的公允价值以及合并成 </w:t>
      </w:r>
      <w:r>
        <w:rPr>
          <w:spacing w:val="-3"/>
        </w:rPr>
        <w:t>本的计量进行复核，复核后合并成本仍小于合并中取得的被购买方可辨认净资产公允价值份额的，</w:t>
      </w:r>
      <w:r>
        <w:rPr>
          <w:spacing w:val="-69"/>
        </w:rPr>
        <w:t> </w:t>
      </w:r>
      <w:r>
        <w:rPr>
          <w:spacing w:val="-69"/>
        </w:rPr>
      </w:r>
      <w:r>
        <w:rPr/>
        <w:t>计入当期损益。</w:t>
      </w:r>
    </w:p>
    <w:p>
      <w:pPr>
        <w:pStyle w:val="BodyText"/>
        <w:spacing w:line="357" w:lineRule="auto"/>
        <w:ind w:right="208" w:firstLine="420"/>
        <w:jc w:val="left"/>
      </w:pPr>
      <w:r>
        <w:rPr/>
        <w:t>因企业合并形成的商誉在合并财务报表中单独列报，并按照成本扣除累计减值准备后的金额 计量。</w:t>
      </w:r>
      <w:r>
        <w:rPr>
          <w:spacing w:val="-2"/>
        </w:rPr>
        <w:t> </w:t>
      </w:r>
      <w:r>
        <w:rPr/>
        <w:t>商誉至少在每年年度终了进行减值测试。</w:t>
      </w:r>
    </w:p>
    <w:p>
      <w:pPr>
        <w:pStyle w:val="BodyText"/>
        <w:spacing w:line="357" w:lineRule="auto"/>
        <w:ind w:right="0" w:firstLine="420"/>
        <w:jc w:val="left"/>
      </w:pPr>
      <w:r>
        <w:rPr/>
        <w:t>对商誉进行减值测试时，结合与其相关的资产组或者资产组组合进行。即，自购买日起将商 誉的账面价值按照合理的方法分摊到能够从企业合并的协同效应中受益的资产组或资产组组合， </w:t>
      </w:r>
      <w:r>
        <w:rPr>
          <w:spacing w:val="-3"/>
        </w:rPr>
        <w:t>如包含分摊的商誉的资产组或资产组组合的可收回金额低于其账面价值的，确认相应的减值损失。</w:t>
      </w:r>
      <w:r>
        <w:rPr>
          <w:spacing w:val="-69"/>
        </w:rPr>
        <w:t> </w:t>
      </w:r>
      <w:r>
        <w:rPr>
          <w:spacing w:val="-69"/>
        </w:rPr>
      </w:r>
      <w:r>
        <w:rPr/>
        <w:t>减值损失金额首先抵减分摊到该资产组或资产组组合的商誉的账面价值，再根据资产组或资产组 组合中除商誉以外的其他各项资产的账面价值所占比重，按比例抵减其他各项资产的账面价值。</w:t>
      </w:r>
    </w:p>
    <w:p>
      <w:pPr>
        <w:pStyle w:val="BodyText"/>
        <w:spacing w:line="357" w:lineRule="auto"/>
        <w:ind w:right="226" w:firstLine="420"/>
        <w:jc w:val="both"/>
      </w:pPr>
      <w:r>
        <w:rPr/>
        <w:t>可收回金额为资产的公允价值减去处置费用后的净额与资产预计未来现金流量的现值两者之 中的较高者。资产的处置费用包括与资产处置有关的法律费用、相关税费、搬运费以及为使资产 达到可销售状态所发生的直接费用。资产预计未来现金流量的现值，按照资产在持续使用过程中 和最终处置时所产生的预计未来现金流量，选择恰当的折现率对其进行折现后的金额加以确定。</w:t>
      </w:r>
    </w:p>
    <w:p>
      <w:pPr>
        <w:pStyle w:val="BodyText"/>
        <w:spacing w:line="240" w:lineRule="auto"/>
        <w:ind w:left="598" w:right="0"/>
        <w:jc w:val="left"/>
      </w:pPr>
      <w:r>
        <w:rPr/>
        <w:t>商誉减值损失在发生时计入当期损益，且在以后会计期间不予转回。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0" w:lineRule="auto" w:before="0"/>
        <w:ind w:left="598" w:right="20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合并财务报表的合并范围以控制为基础予以确定。控制是指本公司拥有对被投资方的权力，</w:t>
      </w:r>
    </w:p>
    <w:p>
      <w:pPr>
        <w:pStyle w:val="BodyText"/>
        <w:spacing w:line="355" w:lineRule="auto" w:before="90"/>
        <w:ind w:right="208"/>
        <w:jc w:val="left"/>
      </w:pPr>
      <w:r>
        <w:rPr/>
        <w:t>通过参与被投资方的相关活动而享有可变回报，并且有能力运用对被投资方的权力影响其回报金 额。子公司，是指被本公司控制的主体。</w:t>
      </w:r>
    </w:p>
    <w:p>
      <w:pPr>
        <w:pStyle w:val="BodyText"/>
        <w:spacing w:line="357" w:lineRule="auto" w:before="33"/>
        <w:ind w:right="0" w:firstLine="420"/>
        <w:jc w:val="left"/>
      </w:pPr>
      <w:r>
        <w:rPr/>
        <w:t>本公司通过同一控制下的企业合并取得的子公司以及业务，编制合并财务报表时，无论该项 </w:t>
      </w:r>
      <w:r>
        <w:rPr>
          <w:spacing w:val="-3"/>
        </w:rPr>
        <w:t>企业合并发生在报告期的任一时点，视同合并后的报告主体自最终控制方开始控制时点一直存在，</w:t>
      </w:r>
      <w:r>
        <w:rPr>
          <w:spacing w:val="-69"/>
        </w:rPr>
        <w:t> </w:t>
      </w:r>
      <w:r>
        <w:rPr>
          <w:spacing w:val="-69"/>
        </w:rPr>
      </w:r>
      <w:r>
        <w:rPr/>
        <w:t>调整合并资产负债表所有有关项目的期初数，同时对比较报表的相关项目进行调整，其自报告期</w:t>
      </w:r>
      <w:r>
        <w:rPr>
          <w:spacing w:val="-95"/>
        </w:rPr>
        <w:t> </w:t>
      </w:r>
      <w:r>
        <w:rPr>
          <w:spacing w:val="-95"/>
        </w:rPr>
      </w:r>
      <w:r>
        <w:rPr/>
        <w:t>最早期间期初起的经营成果和现金流量已适当地包括在合并利润表和合并现金流量表中。</w:t>
      </w:r>
    </w:p>
    <w:p>
      <w:pPr>
        <w:pStyle w:val="BodyText"/>
        <w:spacing w:line="357" w:lineRule="auto"/>
        <w:ind w:right="215" w:firstLine="420"/>
        <w:jc w:val="both"/>
      </w:pPr>
      <w:r>
        <w:rPr/>
        <w:t>对于通过非同一控制下的企业合并取得的子公司以及业务，其自购买日</w:t>
      </w:r>
      <w:r>
        <w:rPr>
          <w:rFonts w:ascii="宋体" w:hAnsi="宋体" w:cs="宋体" w:eastAsia="宋体" w:hint="default"/>
        </w:rPr>
        <w:t>(</w:t>
      </w:r>
      <w:r>
        <w:rPr/>
        <w:t>取得控制权的日期</w:t>
      </w:r>
      <w:r>
        <w:rPr>
          <w:rFonts w:ascii="宋体" w:hAnsi="宋体" w:cs="宋体" w:eastAsia="宋体" w:hint="default"/>
        </w:rPr>
        <w:t>) </w:t>
      </w:r>
      <w:r>
        <w:rPr/>
        <w:t>起的经营成果及现金流量已经适当地包括在合并利润表和合并现金流量表中，不调整合并财务报</w:t>
      </w:r>
      <w:r>
        <w:rPr>
          <w:spacing w:val="-96"/>
        </w:rPr>
        <w:t> </w:t>
      </w:r>
      <w:r>
        <w:rPr>
          <w:spacing w:val="-96"/>
        </w:rPr>
      </w:r>
      <w:r>
        <w:rPr/>
        <w:t>表的期初数和对比数。</w:t>
      </w:r>
    </w:p>
    <w:p>
      <w:pPr>
        <w:pStyle w:val="BodyText"/>
        <w:spacing w:line="357" w:lineRule="auto" w:before="31"/>
        <w:ind w:right="208" w:firstLine="420"/>
        <w:jc w:val="left"/>
      </w:pPr>
      <w:r>
        <w:rPr/>
        <w:t>对于本公司处置的子公司，处置日</w:t>
      </w:r>
      <w:r>
        <w:rPr>
          <w:rFonts w:ascii="宋体" w:hAnsi="宋体" w:cs="宋体" w:eastAsia="宋体" w:hint="default"/>
        </w:rPr>
        <w:t>(</w:t>
      </w:r>
      <w:r>
        <w:rPr/>
        <w:t>丧失控制权的日期</w:t>
      </w:r>
      <w:r>
        <w:rPr>
          <w:rFonts w:ascii="宋体" w:hAnsi="宋体" w:cs="宋体" w:eastAsia="宋体" w:hint="default"/>
        </w:rPr>
        <w:t>)</w:t>
      </w:r>
      <w:r>
        <w:rPr/>
        <w:t>前的经营成果和现金流量已经适当地 包括在合并利润表和合并现金流量表中。</w:t>
      </w:r>
    </w:p>
    <w:p>
      <w:pPr>
        <w:pStyle w:val="BodyText"/>
        <w:spacing w:line="355" w:lineRule="auto" w:before="31"/>
        <w:ind w:right="208" w:firstLine="420"/>
        <w:jc w:val="left"/>
      </w:pPr>
      <w:r>
        <w:rPr/>
        <w:t>子公司所采用的会计政策和会计期间应与本公司保持一致，不一致的，按照本公司统一的会 计政策和会计期间进行调整。</w:t>
      </w:r>
    </w:p>
    <w:p>
      <w:pPr>
        <w:spacing w:after="0" w:line="355" w:lineRule="auto"/>
        <w:jc w:val="left"/>
        <w:sectPr>
          <w:pgSz w:w="11910" w:h="16840"/>
          <w:pgMar w:header="856" w:footer="1194" w:top="1360" w:bottom="1380" w:left="1620" w:right="1060"/>
        </w:sectPr>
      </w:pPr>
    </w:p>
    <w:p>
      <w:pPr>
        <w:pStyle w:val="BodyText"/>
        <w:spacing w:line="355" w:lineRule="auto" w:before="128"/>
        <w:ind w:left="598" w:right="168"/>
        <w:jc w:val="left"/>
      </w:pPr>
      <w:r>
        <w:rPr/>
        <w:t>本公司与子公司之间以及子公司相互之间的所有重大账目及交易在合并时抵销。 子公司所有者权益中不属于母公司的份额作为少数股东权益，在合并资产负债表中所有者权</w:t>
      </w:r>
    </w:p>
    <w:p>
      <w:pPr>
        <w:pStyle w:val="BodyText"/>
        <w:spacing w:line="357" w:lineRule="auto" w:before="33"/>
        <w:ind w:right="168"/>
        <w:jc w:val="left"/>
      </w:pPr>
      <w:r>
        <w:rPr/>
        <w:t>益项目下以“少数股东权益”项目列示。子公司当期净损益中属于少数股东权益的份额，在合并 利润表中净利润项目下以“少数股东损益”项目列示。</w:t>
      </w:r>
    </w:p>
    <w:p>
      <w:pPr>
        <w:pStyle w:val="BodyText"/>
        <w:spacing w:line="355" w:lineRule="auto" w:before="31"/>
        <w:ind w:right="173" w:firstLine="420"/>
        <w:jc w:val="both"/>
      </w:pPr>
      <w:r>
        <w:rPr>
          <w:spacing w:val="-5"/>
        </w:rPr>
        <w:t>子公司当期综合收益中属于少数股东权益的份额，在合并利润表中综合收益总额项目下以“归</w:t>
      </w:r>
      <w:r>
        <w:rPr/>
        <w:t> 属于少数股东的综合收益总额”项目列示。</w:t>
      </w:r>
    </w:p>
    <w:p>
      <w:pPr>
        <w:pStyle w:val="BodyText"/>
        <w:spacing w:line="357" w:lineRule="auto" w:before="32"/>
        <w:ind w:right="187" w:firstLine="420"/>
        <w:jc w:val="both"/>
      </w:pPr>
      <w:r>
        <w:rPr/>
        <w:t>少数股东分担的子公司的当期亏损超过了少数股东在该子公司期初所有者权益中所享有的份 额的，其余额仍冲减少数股东权益。</w:t>
      </w:r>
    </w:p>
    <w:p>
      <w:pPr>
        <w:pStyle w:val="BodyText"/>
        <w:spacing w:line="357" w:lineRule="auto"/>
        <w:ind w:right="172" w:firstLine="420"/>
        <w:jc w:val="both"/>
      </w:pPr>
      <w:r>
        <w:rPr/>
        <w:t>对于购买子公司少数股权或因处置部分股权投资但没有丧失对该子公司控制权的交易，作为 权益性交易核算，调整母公司所有者权益和少数股东权益的账面价值以反映其在子公司中相关权 </w:t>
      </w:r>
      <w:r>
        <w:rPr>
          <w:spacing w:val="-3"/>
        </w:rPr>
        <w:t>益的变化。少数股东权益的调整额与支付</w:t>
      </w:r>
      <w:r>
        <w:rPr>
          <w:rFonts w:ascii="宋体" w:hAnsi="宋体" w:cs="宋体" w:eastAsia="宋体" w:hint="default"/>
          <w:spacing w:val="-3"/>
        </w:rPr>
        <w:t>/</w:t>
      </w:r>
      <w:r>
        <w:rPr>
          <w:spacing w:val="-3"/>
        </w:rPr>
        <w:t>收到对价的公允价值之间的差额调整资本公积（资本溢</w:t>
      </w:r>
      <w:r>
        <w:rPr>
          <w:spacing w:val="-70"/>
        </w:rPr>
        <w:t> </w:t>
      </w:r>
      <w:r>
        <w:rPr>
          <w:spacing w:val="-70"/>
        </w:rPr>
      </w:r>
      <w:r>
        <w:rPr/>
        <w:t>价或股本溢价），资本公积不足冲减的，调整留存收益。</w:t>
      </w:r>
    </w:p>
    <w:p>
      <w:pPr>
        <w:pStyle w:val="BodyText"/>
        <w:spacing w:line="357" w:lineRule="auto"/>
        <w:ind w:right="185" w:firstLine="420"/>
        <w:jc w:val="both"/>
      </w:pPr>
      <w:r>
        <w:rPr/>
        <w:t>因处置部分股权投资或其他原因丧失了对原有子公司控制权的，在编制合并财务报表时，对 于剩余股权按照其在丧失控制权日的公允价值进行重新计量。处置股权取得的对价与剩余股权公 允价值之和，减去按原持股比例计算应享有原子公司自购买日开始持续计算的净资产的份额之间 的差额，计入丧失控制权当期的投资收益，同时冲减商誉。与原有子公司股权投资相关的其他综 合收益等，在丧失控制权时转为当期投资收益。</w:t>
      </w:r>
    </w:p>
    <w:p>
      <w:pPr>
        <w:pStyle w:val="BodyText"/>
        <w:spacing w:line="357" w:lineRule="auto"/>
        <w:ind w:right="185" w:firstLine="420"/>
        <w:jc w:val="both"/>
      </w:pPr>
      <w:r>
        <w:rPr/>
        <w:t>对于通过多次交易分步处置对子公司股权投资直至丧失控制权的，处置对子公司股权投资的 各项交易的条款、条件以及经济影响符合以下一种或多种情况，通常表明该多次交易事项为一揽 子交易：</w:t>
      </w:r>
      <w:r>
        <w:rPr>
          <w:rFonts w:ascii="宋体" w:hAnsi="宋体" w:cs="宋体" w:eastAsia="宋体" w:hint="default"/>
        </w:rPr>
        <w:t>(1)</w:t>
      </w:r>
      <w:r>
        <w:rPr/>
        <w:t>这些交易是同时或者在考虑了彼此影响的情况下订立的；</w:t>
      </w:r>
      <w:r>
        <w:rPr>
          <w:rFonts w:ascii="宋体" w:hAnsi="宋体" w:cs="宋体" w:eastAsia="宋体" w:hint="default"/>
        </w:rPr>
        <w:t>(2)</w:t>
      </w:r>
      <w:r>
        <w:rPr/>
        <w:t>这些交易整体才能达成 一项完整的商业结果；</w:t>
      </w:r>
      <w:r>
        <w:rPr>
          <w:rFonts w:ascii="宋体" w:hAnsi="宋体" w:cs="宋体" w:eastAsia="宋体" w:hint="default"/>
        </w:rPr>
        <w:t>(3)</w:t>
      </w:r>
      <w:r>
        <w:rPr/>
        <w:t>一项交易的发生取决于其他至少一项交易的发生；</w:t>
      </w:r>
      <w:r>
        <w:rPr>
          <w:rFonts w:ascii="宋体" w:hAnsi="宋体" w:cs="宋体" w:eastAsia="宋体" w:hint="default"/>
        </w:rPr>
        <w:t>(4)</w:t>
      </w:r>
      <w:r>
        <w:rPr/>
        <w:t>一项交易单独考 虑时是不经济的，但是和其他交易一并考虑时是经济的。处置对子公司股权投资直至丧失控制权 的各项交易属于一揽子交易的，将各项交易作为一项处置子公司并丧失控制权的交易进行会计处 理，在丧失控制权之前每一次处置价款与处置投资对应的享有该子公司净资产份额的差额，在合 并财务报表中确认为其他综合收益，在丧失控制权时一并转入丧失控制权当期的损益。处置对子 公司股权投资直至丧失控制权的各项交易不属于一揽子交易的，将各项交易作为独立的交易进行 会计处理。</w:t>
      </w:r>
    </w:p>
    <w:p>
      <w:pPr>
        <w:spacing w:line="240" w:lineRule="auto" w:before="8"/>
        <w:rPr>
          <w:rFonts w:ascii="宋体" w:hAnsi="宋体" w:cs="宋体" w:eastAsia="宋体" w:hint="default"/>
          <w:sz w:val="27"/>
          <w:szCs w:val="27"/>
        </w:rPr>
      </w:pPr>
    </w:p>
    <w:p>
      <w:pPr>
        <w:spacing w:line="290" w:lineRule="auto" w:before="0"/>
        <w:ind w:left="598" w:right="16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合营安排指一项由两个或两个以上的参与方共同控制的安排。共同控制，是指按照相关约定</w:t>
      </w:r>
    </w:p>
    <w:p>
      <w:pPr>
        <w:pStyle w:val="BodyText"/>
        <w:spacing w:line="357" w:lineRule="auto" w:before="90"/>
        <w:ind w:right="168"/>
        <w:jc w:val="left"/>
      </w:pPr>
      <w:r>
        <w:rPr/>
        <w:t>对某项安排所共有的控制，并且该安排的相关活动必须经过分享控制权的参与方一致同意后才能 决策。</w:t>
      </w:r>
    </w:p>
    <w:p>
      <w:pPr>
        <w:pStyle w:val="BodyText"/>
        <w:spacing w:line="355" w:lineRule="auto" w:before="31"/>
        <w:ind w:right="186" w:firstLine="420"/>
        <w:jc w:val="both"/>
      </w:pPr>
      <w:r>
        <w:rPr/>
        <w:t>本公司根据在合营安排中享有的权利和承担的义务确定合营安排的分类。合营安排分为共同 经营和合营企业。</w:t>
      </w:r>
    </w:p>
    <w:p>
      <w:pPr>
        <w:spacing w:after="0" w:line="355" w:lineRule="auto"/>
        <w:jc w:val="both"/>
        <w:sectPr>
          <w:footerReference w:type="default" r:id="rId32"/>
          <w:pgSz w:w="11910" w:h="16840"/>
          <w:pgMar w:footer="1194" w:header="856" w:top="1360" w:bottom="1380" w:left="1620" w:right="1100"/>
          <w:pgNumType w:start="64"/>
        </w:sectPr>
      </w:pPr>
    </w:p>
    <w:p>
      <w:pPr>
        <w:pStyle w:val="BodyText"/>
        <w:spacing w:line="355" w:lineRule="auto" w:before="128"/>
        <w:ind w:right="325" w:firstLine="420"/>
        <w:jc w:val="both"/>
      </w:pPr>
      <w:r>
        <w:rPr/>
        <w:t>共同经营，是指合营方享有该安排相关资产且承担该安排相关负债的合营安排。本公司确认 其与共同经营中利益份额相关的下列项目，并按照相关企业会计准则的规定进行会计处理：</w:t>
      </w:r>
    </w:p>
    <w:p>
      <w:pPr>
        <w:pStyle w:val="BodyText"/>
        <w:spacing w:line="357" w:lineRule="auto" w:before="33"/>
        <w:ind w:left="598" w:right="308" w:hanging="105"/>
        <w:jc w:val="left"/>
      </w:pPr>
      <w:r>
        <w:rPr/>
        <w:t>（</w:t>
      </w:r>
      <w:r>
        <w:rPr>
          <w:rFonts w:ascii="宋体" w:hAnsi="宋体" w:cs="宋体" w:eastAsia="宋体" w:hint="default"/>
        </w:rPr>
        <w:t>1</w:t>
      </w:r>
      <w:r>
        <w:rPr/>
        <w:t>）确认单独所持有的资产，以及按其份额确认共同持有的资产； </w:t>
      </w:r>
      <w:r>
        <w:rPr>
          <w:rFonts w:ascii="宋体" w:hAnsi="宋体" w:cs="宋体" w:eastAsia="宋体" w:hint="default"/>
        </w:rPr>
        <w:t>(2)</w:t>
      </w:r>
      <w:r>
        <w:rPr/>
        <w:t>确认单独所承担的负债，以及按其份额确认共同承担的负债； </w:t>
      </w:r>
      <w:r>
        <w:rPr>
          <w:rFonts w:ascii="宋体" w:hAnsi="宋体" w:cs="宋体" w:eastAsia="宋体" w:hint="default"/>
        </w:rPr>
        <w:t>(3)</w:t>
      </w:r>
      <w:r>
        <w:rPr/>
        <w:t>确认出售其享有的共同经营产出份额所产生的收入； </w:t>
      </w:r>
      <w:r>
        <w:rPr>
          <w:rFonts w:ascii="宋体" w:hAnsi="宋体" w:cs="宋体" w:eastAsia="宋体" w:hint="default"/>
        </w:rPr>
        <w:t>(4)</w:t>
      </w:r>
      <w:r>
        <w:rPr/>
        <w:t>按其份额确认共同经营因出售产出所产生的收入； </w:t>
      </w:r>
      <w:r>
        <w:rPr>
          <w:rFonts w:ascii="宋体" w:hAnsi="宋体" w:cs="宋体" w:eastAsia="宋体" w:hint="default"/>
        </w:rPr>
        <w:t>(5)</w:t>
      </w:r>
      <w:r>
        <w:rPr/>
        <w:t>确认单独所发生的费用，以及按其份额确认共同经营发生的费用。 合营企业，是指合营方仅对该安排的净资产享有权利的合营安排。本公司对于合营企业的长</w:t>
      </w:r>
    </w:p>
    <w:p>
      <w:pPr>
        <w:pStyle w:val="BodyText"/>
        <w:spacing w:line="240" w:lineRule="auto"/>
        <w:ind w:right="90"/>
        <w:jc w:val="left"/>
      </w:pPr>
      <w:r>
        <w:rPr/>
        <w:t>期股权投资采用权益法核算。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0" w:lineRule="auto" w:before="0"/>
        <w:ind w:left="598" w:right="30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本公司现金流量表之现金指库存现金以及可以随时用于支付的存款。现金流量表之现金等价</w:t>
      </w:r>
    </w:p>
    <w:p>
      <w:pPr>
        <w:pStyle w:val="BodyText"/>
        <w:spacing w:line="355" w:lineRule="auto" w:before="89"/>
        <w:ind w:right="90"/>
        <w:jc w:val="left"/>
      </w:pPr>
      <w:r>
        <w:rPr>
          <w:spacing w:val="-5"/>
        </w:rPr>
        <w:t>物指持有期限短（一般是指从购买日起三个月内到期）、流动性强、易于转换为已知金额现金、价</w:t>
      </w:r>
      <w:r>
        <w:rPr>
          <w:spacing w:val="-89"/>
        </w:rPr>
        <w:t> </w:t>
      </w:r>
      <w:r>
        <w:rPr>
          <w:spacing w:val="-89"/>
        </w:rPr>
      </w:r>
      <w:r>
        <w:rPr/>
        <w:t>值变动风险很小的投资。</w:t>
      </w:r>
    </w:p>
    <w:p>
      <w:pPr>
        <w:spacing w:line="240" w:lineRule="auto" w:before="11"/>
        <w:rPr>
          <w:rFonts w:ascii="宋体" w:hAnsi="宋体" w:cs="宋体" w:eastAsia="宋体" w:hint="default"/>
          <w:sz w:val="27"/>
          <w:szCs w:val="27"/>
        </w:rPr>
      </w:pPr>
    </w:p>
    <w:p>
      <w:pPr>
        <w:spacing w:line="290" w:lineRule="auto" w:before="0"/>
        <w:ind w:left="598" w:right="638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t>外币业务</w:t>
      </w:r>
    </w:p>
    <w:p>
      <w:pPr>
        <w:pStyle w:val="BodyText"/>
        <w:spacing w:line="357" w:lineRule="auto" w:before="89"/>
        <w:ind w:right="312" w:firstLine="420"/>
        <w:jc w:val="both"/>
      </w:pPr>
      <w:r>
        <w:rPr/>
        <w:t>外币交易在初始确认时采用交易发生日的即期汇率折算，于资产负债表日，外币货币性项目 采用该日即期汇率折算为人民币，因该日的即期汇率与初始确认时或者前一资产负债表日即期汇 </w:t>
      </w:r>
      <w:r>
        <w:rPr>
          <w:spacing w:val="-3"/>
        </w:rPr>
        <w:t>率不同而产生的汇兑差额，除：</w:t>
      </w:r>
      <w:r>
        <w:rPr>
          <w:rFonts w:ascii="宋体" w:hAnsi="宋体" w:cs="宋体" w:eastAsia="宋体" w:hint="default"/>
          <w:spacing w:val="-3"/>
        </w:rPr>
        <w:t>(1)</w:t>
      </w:r>
      <w:r>
        <w:rPr>
          <w:spacing w:val="-3"/>
        </w:rPr>
        <w:t>符合资本化条件的外币专门借款的汇兑差额在资本化期间予以</w:t>
      </w:r>
      <w:r>
        <w:rPr>
          <w:spacing w:val="-66"/>
        </w:rPr>
        <w:t> </w:t>
      </w:r>
      <w:r>
        <w:rPr>
          <w:spacing w:val="-3"/>
        </w:rPr>
        <w:t>资本化计入相关资产的成本；</w:t>
      </w:r>
      <w:r>
        <w:rPr>
          <w:rFonts w:ascii="宋体" w:hAnsi="宋体" w:cs="宋体" w:eastAsia="宋体" w:hint="default"/>
          <w:spacing w:val="-3"/>
        </w:rPr>
        <w:t>(2)</w:t>
      </w:r>
      <w:r>
        <w:rPr>
          <w:spacing w:val="-3"/>
        </w:rPr>
        <w:t>为了规避外汇风险进行套期的套期工具的汇兑差额按套期会计方</w:t>
      </w:r>
      <w:r>
        <w:rPr>
          <w:spacing w:val="-68"/>
        </w:rPr>
        <w:t> </w:t>
      </w:r>
      <w:r>
        <w:rPr>
          <w:spacing w:val="-68"/>
        </w:rPr>
      </w:r>
      <w:r>
        <w:rPr>
          <w:spacing w:val="-3"/>
        </w:rPr>
        <w:t>法处理；</w:t>
      </w:r>
      <w:r>
        <w:rPr>
          <w:rFonts w:ascii="宋体" w:hAnsi="宋体" w:cs="宋体" w:eastAsia="宋体" w:hint="default"/>
          <w:spacing w:val="-3"/>
        </w:rPr>
        <w:t>(3)</w:t>
      </w:r>
      <w:r>
        <w:rPr>
          <w:spacing w:val="-3"/>
        </w:rPr>
        <w:t>可供出售外币非货币性项目</w:t>
      </w:r>
      <w:r>
        <w:rPr>
          <w:rFonts w:ascii="宋体" w:hAnsi="宋体" w:cs="宋体" w:eastAsia="宋体" w:hint="default"/>
          <w:spacing w:val="-3"/>
        </w:rPr>
        <w:t>(</w:t>
      </w:r>
      <w:r>
        <w:rPr>
          <w:spacing w:val="-3"/>
        </w:rPr>
        <w:t>如股票</w:t>
      </w:r>
      <w:r>
        <w:rPr>
          <w:rFonts w:ascii="宋体" w:hAnsi="宋体" w:cs="宋体" w:eastAsia="宋体" w:hint="default"/>
          <w:spacing w:val="-3"/>
        </w:rPr>
        <w:t>)</w:t>
      </w:r>
      <w:r>
        <w:rPr>
          <w:spacing w:val="-3"/>
        </w:rPr>
        <w:t>产生的汇兑差额以及可供出售货币性项目除摊余</w:t>
      </w:r>
      <w:r>
        <w:rPr>
          <w:spacing w:val="-68"/>
        </w:rPr>
        <w:t> </w:t>
      </w:r>
      <w:r>
        <w:rPr>
          <w:spacing w:val="-68"/>
        </w:rPr>
      </w:r>
      <w:r>
        <w:rPr/>
        <w:t>成本之外的其他账面余额变动产生的汇兑差额确认为其他综合收益外，均计入当期损益。</w:t>
      </w:r>
    </w:p>
    <w:p>
      <w:pPr>
        <w:pStyle w:val="BodyText"/>
        <w:spacing w:line="357" w:lineRule="auto" w:before="31"/>
        <w:ind w:right="325" w:firstLine="420"/>
        <w:jc w:val="both"/>
      </w:pPr>
      <w:r>
        <w:rPr/>
        <w:t>编制合并财务报表涉及境外经营的，如有实质上构成对境外经营净投资的外币货币性项目， 因汇率变动而产生的汇兑差额，列入其他综合收益中的“外币报表折算差额”项目；处置境外经 营时，计入处置当期损益。</w:t>
      </w:r>
    </w:p>
    <w:p>
      <w:pPr>
        <w:pStyle w:val="BodyText"/>
        <w:spacing w:line="357" w:lineRule="auto"/>
        <w:ind w:right="98" w:firstLine="420"/>
        <w:jc w:val="left"/>
      </w:pPr>
      <w:r>
        <w:rPr/>
        <w:t>以历史成本计量的外币非货币性项目仍以交易发生日的即期汇率折算的记账本位币金额计量。 以公允价值计量的外币非货币性项目，采用公允价值确定日的即期汇率折算，折算后的记账本位 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 为其他综合收益。</w:t>
      </w:r>
    </w:p>
    <w:p>
      <w:pPr>
        <w:spacing w:line="240" w:lineRule="auto" w:before="9"/>
        <w:rPr>
          <w:rFonts w:ascii="宋体" w:hAnsi="宋体" w:cs="宋体" w:eastAsia="宋体" w:hint="default"/>
          <w:sz w:val="27"/>
          <w:szCs w:val="27"/>
        </w:rPr>
      </w:pPr>
    </w:p>
    <w:p>
      <w:pPr>
        <w:pStyle w:val="BodyText"/>
        <w:tabs>
          <w:tab w:pos="1017" w:val="left" w:leader="none"/>
        </w:tabs>
        <w:spacing w:line="292" w:lineRule="auto" w:before="0"/>
        <w:ind w:left="598" w:right="316" w:hanging="420"/>
        <w:jc w:val="left"/>
      </w:pPr>
      <w:r>
        <w:rPr>
          <w:rFonts w:ascii="宋体" w:hAnsi="宋体" w:cs="宋体" w:eastAsia="宋体" w:hint="default"/>
          <w:b/>
          <w:bCs/>
          <w:w w:val="95"/>
        </w:rPr>
        <w:t>(</w:t>
      </w:r>
      <w:r>
        <w:rPr>
          <w:rFonts w:ascii="宋体" w:hAnsi="宋体" w:cs="宋体" w:eastAsia="宋体" w:hint="default"/>
          <w:b/>
          <w:bCs/>
          <w:w w:val="95"/>
        </w:rPr>
        <w:t>十一</w:t>
      </w:r>
      <w:r>
        <w:rPr>
          <w:rFonts w:ascii="宋体" w:hAnsi="宋体" w:cs="宋体" w:eastAsia="宋体" w:hint="default"/>
          <w:b/>
          <w:bCs/>
          <w:w w:val="95"/>
        </w:rPr>
        <w:t>)</w:t>
        <w:tab/>
      </w:r>
      <w:r>
        <w:rPr>
          <w:rFonts w:ascii="宋体" w:hAnsi="宋体" w:cs="宋体" w:eastAsia="宋体" w:hint="default"/>
          <w:b/>
          <w:bCs/>
        </w:rPr>
        <w:t>金融工具</w:t>
      </w:r>
      <w:r>
        <w:rPr>
          <w:rFonts w:ascii="宋体" w:hAnsi="宋体" w:cs="宋体" w:eastAsia="宋体" w:hint="default"/>
          <w:b/>
          <w:bCs/>
          <w:spacing w:val="1"/>
          <w:w w:val="99"/>
        </w:rPr>
        <w:t> </w:t>
      </w:r>
      <w:r>
        <w:rPr/>
        <w:t>金融工具是指形成一个企业的金融资产，并形成其他单位的金融负债或权益工具的合同。金</w:t>
      </w:r>
    </w:p>
    <w:p>
      <w:pPr>
        <w:pStyle w:val="BodyText"/>
        <w:tabs>
          <w:tab w:pos="1137" w:val="left" w:leader="none"/>
        </w:tabs>
        <w:spacing w:line="357" w:lineRule="auto" w:before="87"/>
        <w:ind w:left="598" w:right="4946" w:hanging="420"/>
        <w:jc w:val="left"/>
      </w:pPr>
      <w:r>
        <w:rPr/>
        <w:t>融工具包括金融资产、金融负债和权益工具。 </w:t>
      </w:r>
      <w:r>
        <w:rPr>
          <w:rFonts w:ascii="宋体" w:hAnsi="宋体" w:cs="宋体" w:eastAsia="宋体" w:hint="default"/>
        </w:rPr>
        <w:t>(1)</w:t>
        <w:tab/>
      </w:r>
      <w:r>
        <w:rPr/>
        <w:t>金融资产和金融负债的分类：</w:t>
      </w:r>
    </w:p>
    <w:p>
      <w:pPr>
        <w:spacing w:after="0" w:line="357" w:lineRule="auto"/>
        <w:jc w:val="left"/>
        <w:sectPr>
          <w:pgSz w:w="11910" w:h="16840"/>
          <w:pgMar w:header="856" w:footer="1194" w:top="1360" w:bottom="1380" w:left="1620" w:right="960"/>
        </w:sectPr>
      </w:pPr>
    </w:p>
    <w:p>
      <w:pPr>
        <w:pStyle w:val="BodyText"/>
        <w:spacing w:line="357" w:lineRule="auto" w:before="128"/>
        <w:ind w:right="215" w:firstLine="420"/>
        <w:jc w:val="both"/>
      </w:pPr>
      <w:r>
        <w:rPr/>
        <w:t>本公司结合自身业务特点和风险管理要求，将取得的金融资产或承担的金融负债在初始确认 时分为以下五类：以公允价值计量且其变动计入当期损益的金融资产或金融负债、持有至到期投</w:t>
      </w:r>
      <w:r>
        <w:rPr>
          <w:spacing w:val="-96"/>
        </w:rPr>
        <w:t> </w:t>
      </w:r>
      <w:r>
        <w:rPr>
          <w:spacing w:val="-96"/>
        </w:rPr>
      </w:r>
      <w:r>
        <w:rPr/>
        <w:t>资、贷款和应收款项、可供出售金融资产、其他金融负债。</w:t>
      </w:r>
    </w:p>
    <w:p>
      <w:pPr>
        <w:pStyle w:val="BodyText"/>
        <w:spacing w:line="357" w:lineRule="auto"/>
        <w:ind w:left="602" w:right="213" w:firstLine="420"/>
        <w:jc w:val="both"/>
      </w:pPr>
      <w:r>
        <w:rPr>
          <w:rFonts w:ascii="宋体" w:hAnsi="宋体" w:cs="宋体" w:eastAsia="宋体" w:hint="default"/>
        </w:rPr>
        <w:t>(1).</w:t>
      </w:r>
      <w:r>
        <w:rPr>
          <w:rFonts w:ascii="宋体" w:hAnsi="宋体" w:cs="宋体" w:eastAsia="宋体" w:hint="default"/>
          <w:spacing w:val="24"/>
        </w:rPr>
        <w:t> </w:t>
      </w:r>
      <w:r>
        <w:rPr>
          <w:spacing w:val="2"/>
        </w:rPr>
        <w:t>以公允价值计量且其变动计入当期损益的金融资产或金融负债</w:t>
      </w:r>
      <w:r>
        <w:rPr>
          <w:rFonts w:ascii="宋体" w:hAnsi="宋体" w:cs="宋体" w:eastAsia="宋体" w:hint="default"/>
          <w:spacing w:val="2"/>
        </w:rPr>
        <w:t>,</w:t>
      </w:r>
      <w:r>
        <w:rPr>
          <w:spacing w:val="2"/>
        </w:rPr>
        <w:t>可以进一步分</w:t>
      </w:r>
      <w:r>
        <w:rPr/>
        <w:t> 为交易性金融资产或金融负债和直接指定为以公允价值计量且其变动计入当期损益的金融资</w:t>
      </w:r>
      <w:r>
        <w:rPr>
          <w:spacing w:val="-99"/>
        </w:rPr>
        <w:t> </w:t>
      </w:r>
      <w:r>
        <w:rPr>
          <w:spacing w:val="-99"/>
        </w:rPr>
      </w:r>
      <w:r>
        <w:rPr/>
        <w:t>产或金融负债。</w:t>
      </w:r>
    </w:p>
    <w:p>
      <w:pPr>
        <w:pStyle w:val="BodyText"/>
        <w:spacing w:line="357" w:lineRule="auto"/>
        <w:ind w:left="602" w:right="215" w:firstLine="420"/>
        <w:jc w:val="both"/>
      </w:pPr>
      <w:r>
        <w:rPr>
          <w:rFonts w:ascii="宋体" w:hAnsi="宋体" w:cs="宋体" w:eastAsia="宋体" w:hint="default"/>
        </w:rPr>
        <w:t>(2).</w:t>
      </w:r>
      <w:r>
        <w:rPr>
          <w:rFonts w:ascii="宋体" w:hAnsi="宋体" w:cs="宋体" w:eastAsia="宋体" w:hint="default"/>
          <w:spacing w:val="4"/>
        </w:rPr>
        <w:t> </w:t>
      </w:r>
      <w:r>
        <w:rPr/>
        <w:t>持有至到期投资：是指到期日固定、回收金额固定或可确定，且管理层有明确 意图和能力持有至到期的非衍生金融资产。</w:t>
      </w:r>
    </w:p>
    <w:p>
      <w:pPr>
        <w:pStyle w:val="BodyText"/>
        <w:spacing w:line="357" w:lineRule="auto"/>
        <w:ind w:left="602" w:right="214" w:firstLine="420"/>
        <w:jc w:val="both"/>
      </w:pPr>
      <w:r>
        <w:rPr>
          <w:rFonts w:ascii="宋体" w:hAnsi="宋体" w:cs="宋体" w:eastAsia="宋体" w:hint="default"/>
        </w:rPr>
        <w:t>(3).</w:t>
      </w:r>
      <w:r>
        <w:rPr>
          <w:rFonts w:ascii="宋体" w:hAnsi="宋体" w:cs="宋体" w:eastAsia="宋体" w:hint="default"/>
          <w:spacing w:val="4"/>
        </w:rPr>
        <w:t> </w:t>
      </w:r>
      <w:r>
        <w:rPr/>
        <w:t>贷款和应收款项：是指在活跃市场中没有报价，回收金额固定或可确定的非衍 生金融资产。本公司划分贷款和应收款项的金融资产包括应收票据、应收账款、应收利息、</w:t>
      </w:r>
      <w:r>
        <w:rPr>
          <w:spacing w:val="-99"/>
        </w:rPr>
        <w:t> </w:t>
      </w:r>
      <w:r>
        <w:rPr>
          <w:spacing w:val="-99"/>
        </w:rPr>
      </w:r>
      <w:r>
        <w:rPr/>
        <w:t>应收股利及其他应收款。</w:t>
      </w:r>
    </w:p>
    <w:p>
      <w:pPr>
        <w:pStyle w:val="BodyText"/>
        <w:spacing w:line="355" w:lineRule="auto" w:before="31"/>
        <w:ind w:left="602" w:right="211" w:firstLine="420"/>
        <w:jc w:val="both"/>
      </w:pPr>
      <w:r>
        <w:rPr>
          <w:rFonts w:ascii="宋体" w:hAnsi="宋体" w:cs="宋体" w:eastAsia="宋体" w:hint="default"/>
        </w:rPr>
        <w:t>(4).</w:t>
      </w:r>
      <w:r>
        <w:rPr>
          <w:rFonts w:ascii="宋体" w:hAnsi="宋体" w:cs="宋体" w:eastAsia="宋体" w:hint="default"/>
          <w:spacing w:val="24"/>
        </w:rPr>
        <w:t> </w:t>
      </w:r>
      <w:r>
        <w:rPr>
          <w:spacing w:val="2"/>
        </w:rPr>
        <w:t>可供出售金融资产：包括初始确认时即被指定为可供出售的非衍生金融资产</w:t>
      </w:r>
      <w:r>
        <w:rPr>
          <w:rFonts w:ascii="宋体" w:hAnsi="宋体" w:cs="宋体" w:eastAsia="宋体" w:hint="default"/>
          <w:spacing w:val="2"/>
        </w:rPr>
        <w:t>,</w:t>
      </w:r>
      <w:r>
        <w:rPr>
          <w:rFonts w:ascii="宋体" w:hAnsi="宋体" w:cs="宋体" w:eastAsia="宋体" w:hint="default"/>
        </w:rPr>
        <w:t> </w:t>
      </w:r>
      <w:r>
        <w:rPr/>
        <w:t>以及除了以公允价值计量且其变动计入当期损益的金融资产、贷款和应收款项、持有至到期</w:t>
      </w:r>
      <w:r>
        <w:rPr>
          <w:spacing w:val="-99"/>
        </w:rPr>
        <w:t> </w:t>
      </w:r>
      <w:r>
        <w:rPr>
          <w:spacing w:val="-99"/>
        </w:rPr>
      </w:r>
      <w:r>
        <w:rPr/>
        <w:t>投资以外的金融资产。</w:t>
      </w:r>
    </w:p>
    <w:p>
      <w:pPr>
        <w:pStyle w:val="BodyText"/>
        <w:tabs>
          <w:tab w:pos="1137" w:val="left" w:leader="none"/>
        </w:tabs>
        <w:spacing w:line="357" w:lineRule="auto" w:before="33"/>
        <w:ind w:left="598" w:right="108" w:firstLine="600"/>
        <w:jc w:val="left"/>
      </w:pPr>
      <w:r>
        <w:rPr>
          <w:rFonts w:ascii="宋体" w:hAnsi="宋体" w:cs="宋体" w:eastAsia="宋体" w:hint="default"/>
          <w:spacing w:val="-2"/>
        </w:rPr>
        <w:t>5)</w:t>
      </w:r>
      <w:r>
        <w:rPr>
          <w:spacing w:val="-2"/>
        </w:rPr>
        <w:t>其他金融负债：是指没有划分为以公允价值计量且其变动计入当期损益的金融负债。</w:t>
      </w:r>
      <w:r>
        <w:rPr/>
        <w:t> </w:t>
      </w:r>
      <w:r>
        <w:rPr>
          <w:rFonts w:ascii="宋体" w:hAnsi="宋体" w:cs="宋体" w:eastAsia="宋体" w:hint="default"/>
        </w:rPr>
        <w:t>(2)</w:t>
        <w:tab/>
      </w:r>
      <w:r>
        <w:rPr/>
        <w:t>金融资产和金融负债的确认和计量： 当公司成为金融工具合同的一方时，确认一项金融资产或金融负债。根据此确认条件，公司</w:t>
      </w:r>
    </w:p>
    <w:p>
      <w:pPr>
        <w:pStyle w:val="BodyText"/>
        <w:spacing w:line="357" w:lineRule="auto"/>
        <w:ind w:right="215"/>
        <w:jc w:val="both"/>
      </w:pPr>
      <w:r>
        <w:rPr/>
        <w:t>将金融工具确认和计量范围内的衍生工具合同形成的权利或义务，确认为金融资产或金融负债。</w:t>
      </w:r>
      <w:r>
        <w:rPr>
          <w:spacing w:val="-96"/>
        </w:rPr>
        <w:t> </w:t>
      </w:r>
      <w:r>
        <w:rPr>
          <w:spacing w:val="-96"/>
        </w:rPr>
      </w:r>
      <w:r>
        <w:rPr/>
        <w:t>但是，如果衍生工具涉及金融资产转移，且导致该金融资产转移不符合终止确认条件，则不应将</w:t>
      </w:r>
      <w:r>
        <w:rPr>
          <w:spacing w:val="-96"/>
        </w:rPr>
        <w:t> </w:t>
      </w:r>
      <w:r>
        <w:rPr>
          <w:spacing w:val="-96"/>
        </w:rPr>
      </w:r>
      <w:r>
        <w:rPr/>
        <w:t>其确认，否则会导致衍生工具形成的义务被重复确认。</w:t>
      </w:r>
    </w:p>
    <w:p>
      <w:pPr>
        <w:pStyle w:val="BodyText"/>
        <w:spacing w:line="357" w:lineRule="auto"/>
        <w:ind w:right="215" w:firstLine="420"/>
        <w:jc w:val="both"/>
      </w:pPr>
      <w:r>
        <w:rPr/>
        <w:t>金融资产和金融负债在初始确认时以公允价值计量。对于以公允价值计量且其变动计入当期 损益的金融资产或金融负债，相关交易费用直接计入当期损益；对于其他类别的金融资产或金融</w:t>
      </w:r>
      <w:r>
        <w:rPr>
          <w:spacing w:val="-96"/>
        </w:rPr>
        <w:t> </w:t>
      </w:r>
      <w:r>
        <w:rPr>
          <w:spacing w:val="-96"/>
        </w:rPr>
      </w:r>
      <w:r>
        <w:rPr/>
        <w:t>负债，相关交易费用计入初始确认金额，构成实际利息组成部分。</w:t>
      </w:r>
    </w:p>
    <w:p>
      <w:pPr>
        <w:pStyle w:val="BodyText"/>
        <w:spacing w:line="355" w:lineRule="auto" w:before="31"/>
        <w:ind w:left="598" w:right="208"/>
        <w:jc w:val="left"/>
      </w:pPr>
      <w:r>
        <w:rPr/>
        <w:t>金融资产的后续计量： 以公允价值计量且其变动计入当期损益的金融资产，按照公允价值进行后续计量，且不扣除</w:t>
      </w:r>
    </w:p>
    <w:p>
      <w:pPr>
        <w:pStyle w:val="BodyText"/>
        <w:spacing w:line="355" w:lineRule="auto" w:before="33"/>
        <w:ind w:right="215"/>
        <w:jc w:val="both"/>
      </w:pPr>
      <w:r>
        <w:rPr/>
        <w:t>将来处置该金融资产时可能发生的交易费用；公允价值变动形成的利得或损失以及与该等金融资</w:t>
      </w:r>
      <w:r>
        <w:rPr>
          <w:spacing w:val="-96"/>
        </w:rPr>
        <w:t> </w:t>
      </w:r>
      <w:r>
        <w:rPr>
          <w:spacing w:val="-96"/>
        </w:rPr>
      </w:r>
      <w:r>
        <w:rPr/>
        <w:t>产相关的股利和利息收入计入当期损益。</w:t>
      </w:r>
    </w:p>
    <w:p>
      <w:pPr>
        <w:pStyle w:val="BodyText"/>
        <w:spacing w:line="357" w:lineRule="auto" w:before="32"/>
        <w:ind w:right="215" w:firstLine="420"/>
        <w:jc w:val="both"/>
      </w:pPr>
      <w:r>
        <w:rPr/>
        <w:t>持有至到期投资，采用实际利率法，按摊余成本进行后续计量。在终止确认、发生减值或摊 销时产生的利得或损失，计入当期损益。</w:t>
      </w:r>
    </w:p>
    <w:p>
      <w:pPr>
        <w:pStyle w:val="BodyText"/>
        <w:spacing w:line="357" w:lineRule="auto"/>
        <w:ind w:right="227" w:firstLine="420"/>
        <w:jc w:val="both"/>
      </w:pPr>
      <w:r>
        <w:rPr/>
        <w:t>贷款和应收款项，采用实际利率法，按摊余成本进行后续计量。在终止确认、发生减值或摊 销时产生的利得或损失，计入当期损益。可供出售金融资产，按照公允价值进行后续计量，且不 扣除将来处置该金融资产时可能发生的交易费用。公允价值变动形成的利得或损失，除减值损失 和外币货币性金融资产与摊余成本相关的汇兑差额计入当期损益外，确认为其他综合收益，在该 金融资产终止确认时转出，计入当期损益。</w:t>
      </w:r>
    </w:p>
    <w:p>
      <w:pPr>
        <w:spacing w:after="0" w:line="357" w:lineRule="auto"/>
        <w:jc w:val="both"/>
        <w:sectPr>
          <w:pgSz w:w="11910" w:h="16840"/>
          <w:pgMar w:header="856" w:footer="1194" w:top="1360" w:bottom="1380" w:left="1620" w:right="1060"/>
        </w:sectPr>
      </w:pPr>
    </w:p>
    <w:p>
      <w:pPr>
        <w:pStyle w:val="BodyText"/>
        <w:spacing w:line="355" w:lineRule="auto" w:before="128"/>
        <w:ind w:left="598" w:right="208"/>
        <w:jc w:val="left"/>
      </w:pPr>
      <w:r>
        <w:rPr/>
        <w:t>可供出售金融资产持有期间取得的利息及被投资单位宣告发放的现金股利，计入投资收益。 在活跃市场中没有报价且其公允价值不能可靠计量的权益工具投资，以及与该权益工具挂钩</w:t>
      </w:r>
    </w:p>
    <w:p>
      <w:pPr>
        <w:pStyle w:val="BodyText"/>
        <w:spacing w:line="357" w:lineRule="auto" w:before="33"/>
        <w:ind w:left="598" w:right="3148" w:hanging="420"/>
        <w:jc w:val="left"/>
      </w:pPr>
      <w:r>
        <w:rPr/>
        <w:t>并须通过交付该权益工具结算的衍生金融资产，按照成本计量。 金融负债的后续计量：</w:t>
      </w:r>
    </w:p>
    <w:p>
      <w:pPr>
        <w:pStyle w:val="BodyText"/>
        <w:spacing w:line="355" w:lineRule="auto" w:before="31"/>
        <w:ind w:right="216" w:firstLine="420"/>
        <w:jc w:val="both"/>
      </w:pPr>
      <w:r>
        <w:rPr/>
        <w:t>以公允价值计量且其变动计入当期损益的金融负债，按照公允价值计量，且不扣除将来结清 金融负债时可能发生的交易费用。</w:t>
      </w:r>
    </w:p>
    <w:p>
      <w:pPr>
        <w:pStyle w:val="BodyText"/>
        <w:spacing w:line="357" w:lineRule="auto" w:before="32"/>
        <w:ind w:right="216" w:firstLine="420"/>
        <w:jc w:val="both"/>
      </w:pPr>
      <w:r>
        <w:rPr/>
        <w:t>与在活跃市场中没有报价、公允价值不能可靠计量的权益工具挂钩并须通过交付该权益工具 结算的衍生金融负债，按照成本计量。</w:t>
      </w:r>
    </w:p>
    <w:p>
      <w:pPr>
        <w:pStyle w:val="BodyText"/>
        <w:spacing w:line="357" w:lineRule="auto"/>
        <w:ind w:right="212" w:firstLine="420"/>
        <w:jc w:val="both"/>
      </w:pPr>
      <w:r>
        <w:rPr/>
        <w:t>不属于指定为以公允价值计量且其变动计入当期损益的金融负债的财务担保合同或没有指定 为以公允价值计量且其变动计入当期损益的金融负债并将以低于市场利率贷款的贷款承诺，在初</w:t>
      </w:r>
      <w:r>
        <w:rPr>
          <w:spacing w:val="-96"/>
        </w:rPr>
        <w:t> </w:t>
      </w:r>
      <w:r>
        <w:rPr>
          <w:spacing w:val="-96"/>
        </w:rPr>
      </w:r>
      <w:r>
        <w:rPr/>
        <w:t>始确认后按照下列两项金额之中的较高者进行后续计量：①按照《企业会计准则第</w:t>
      </w:r>
      <w:r>
        <w:rPr>
          <w:spacing w:val="-47"/>
        </w:rPr>
        <w:t> </w:t>
      </w:r>
      <w:r>
        <w:rPr>
          <w:rFonts w:ascii="宋体" w:hAnsi="宋体" w:cs="宋体" w:eastAsia="宋体" w:hint="default"/>
        </w:rPr>
        <w:t>13</w:t>
      </w:r>
      <w:r>
        <w:rPr>
          <w:rFonts w:ascii="宋体" w:hAnsi="宋体" w:cs="宋体" w:eastAsia="宋体" w:hint="default"/>
          <w:spacing w:val="-47"/>
        </w:rPr>
        <w:t> </w:t>
      </w:r>
      <w:r>
        <w:rPr/>
        <w:t>号</w:t>
      </w:r>
      <w:r>
        <w:rPr>
          <w:rFonts w:ascii="宋体" w:hAnsi="宋体" w:cs="宋体" w:eastAsia="宋体" w:hint="default"/>
        </w:rPr>
        <w:t>-</w:t>
      </w:r>
      <w:r>
        <w:rPr/>
        <w:t>或有事</w:t>
      </w:r>
    </w:p>
    <w:p>
      <w:pPr>
        <w:pStyle w:val="BodyText"/>
        <w:spacing w:line="355" w:lineRule="auto" w:before="31"/>
        <w:ind w:right="212"/>
        <w:jc w:val="both"/>
      </w:pPr>
      <w:r>
        <w:rPr/>
        <w:t>项》确定的金额②初始确认金额扣除按照《企业会计准则第</w:t>
      </w:r>
      <w:r>
        <w:rPr>
          <w:spacing w:val="-47"/>
        </w:rPr>
        <w:t> </w:t>
      </w:r>
      <w:r>
        <w:rPr>
          <w:rFonts w:ascii="宋体" w:hAnsi="宋体" w:cs="宋体" w:eastAsia="宋体" w:hint="default"/>
        </w:rPr>
        <w:t>14</w:t>
      </w:r>
      <w:r>
        <w:rPr>
          <w:rFonts w:ascii="宋体" w:hAnsi="宋体" w:cs="宋体" w:eastAsia="宋体" w:hint="default"/>
          <w:spacing w:val="-47"/>
        </w:rPr>
        <w:t> </w:t>
      </w:r>
      <w:r>
        <w:rPr/>
        <w:t>号</w:t>
      </w:r>
      <w:r>
        <w:rPr>
          <w:rFonts w:ascii="宋体" w:hAnsi="宋体" w:cs="宋体" w:eastAsia="宋体" w:hint="default"/>
        </w:rPr>
        <w:t>-</w:t>
      </w:r>
      <w:r>
        <w:rPr/>
        <w:t>收入》的原则确定的累计摊销 后的余额。</w:t>
      </w:r>
    </w:p>
    <w:p>
      <w:pPr>
        <w:pStyle w:val="BodyText"/>
        <w:tabs>
          <w:tab w:pos="1137" w:val="left" w:leader="none"/>
        </w:tabs>
        <w:spacing w:line="357" w:lineRule="auto" w:before="32"/>
        <w:ind w:left="598" w:right="1486"/>
        <w:jc w:val="left"/>
      </w:pPr>
      <w:r>
        <w:rPr/>
        <w:t>上述金融负债以外的金融负债，采用实际利率法按照摊余成本进行后续计量。 </w:t>
      </w:r>
      <w:r>
        <w:rPr>
          <w:rFonts w:ascii="宋体" w:hAnsi="宋体" w:cs="宋体" w:eastAsia="宋体" w:hint="default"/>
        </w:rPr>
        <w:t>(3)</w:t>
        <w:tab/>
      </w:r>
      <w:r>
        <w:rPr/>
        <w:t>金融资产转移的确认依据和计量方法：</w:t>
      </w:r>
    </w:p>
    <w:p>
      <w:pPr>
        <w:pStyle w:val="BodyText"/>
        <w:spacing w:line="240" w:lineRule="auto"/>
        <w:ind w:left="598" w:right="0"/>
        <w:jc w:val="left"/>
      </w:pPr>
      <w:r>
        <w:rPr/>
        <w:t>满足下列条件之一的金融资产</w:t>
      </w:r>
      <w:r>
        <w:rPr>
          <w:spacing w:val="-99"/>
        </w:rPr>
        <w:t>，</w:t>
      </w:r>
      <w:r>
        <w:rPr/>
        <w:t>予以终止确认</w:t>
      </w:r>
      <w:r>
        <w:rPr>
          <w:spacing w:val="-98"/>
        </w:rPr>
        <w:t>：</w:t>
      </w:r>
      <w:r>
        <w:rPr/>
        <w:t>① 收取该金</w:t>
      </w:r>
      <w:r>
        <w:rPr>
          <w:spacing w:val="-2"/>
        </w:rPr>
        <w:t>融</w:t>
      </w:r>
      <w:r>
        <w:rPr/>
        <w:t>资产现金流量的合同权利终止；</w:t>
      </w:r>
    </w:p>
    <w:p>
      <w:pPr>
        <w:pStyle w:val="BodyText"/>
        <w:spacing w:line="357" w:lineRule="auto" w:before="134"/>
        <w:ind w:right="212"/>
        <w:jc w:val="both"/>
      </w:pPr>
      <w:r>
        <w:rPr/>
        <w:t>②</w:t>
      </w:r>
      <w:r>
        <w:rPr>
          <w:spacing w:val="27"/>
        </w:rPr>
        <w:t> </w:t>
      </w:r>
      <w:r>
        <w:rPr>
          <w:spacing w:val="-3"/>
        </w:rPr>
        <w:t>该金融资产已转移，且将金融资产所有权上几乎所有的风险和报酬转移给转入方；③该金融资</w:t>
      </w:r>
      <w:r>
        <w:rPr>
          <w:spacing w:val="-103"/>
        </w:rPr>
        <w:t> </w:t>
      </w:r>
      <w:r>
        <w:rPr>
          <w:spacing w:val="-103"/>
        </w:rPr>
      </w:r>
      <w:r>
        <w:rPr/>
        <w:t>产已转移，虽然公司既没有转移也没有保留金融资产所有权上几乎所有的风险和报酬，但是放弃</w:t>
      </w:r>
      <w:r>
        <w:rPr>
          <w:spacing w:val="-96"/>
        </w:rPr>
        <w:t> </w:t>
      </w:r>
      <w:r>
        <w:rPr>
          <w:spacing w:val="-96"/>
        </w:rPr>
      </w:r>
      <w:r>
        <w:rPr/>
        <w:t>了对该金融资产控制的。</w:t>
      </w:r>
    </w:p>
    <w:p>
      <w:pPr>
        <w:pStyle w:val="BodyText"/>
        <w:spacing w:line="357" w:lineRule="auto"/>
        <w:ind w:right="213" w:firstLine="420"/>
        <w:jc w:val="both"/>
      </w:pPr>
      <w:r>
        <w:rPr/>
        <w:t>若公司既没有转移也没有保留金融资产所有权上几乎所有的风险和报酬，且未放弃对该金融 </w:t>
      </w:r>
      <w:r>
        <w:rPr>
          <w:spacing w:val="-5"/>
        </w:rPr>
        <w:t>资产的控制的，则按照继续涉入所转移金融资产的程度确认有关金融资产，并相应确认有关负债。</w:t>
      </w:r>
      <w:r>
        <w:rPr>
          <w:spacing w:val="-88"/>
        </w:rPr>
        <w:t> </w:t>
      </w:r>
      <w:r>
        <w:rPr>
          <w:spacing w:val="-88"/>
        </w:rPr>
      </w:r>
      <w:r>
        <w:rPr/>
        <w:t>继续涉入所转移金融资产的程度，是指该金融资产价值变动使公司面临的风险水平。</w:t>
      </w:r>
    </w:p>
    <w:p>
      <w:pPr>
        <w:pStyle w:val="BodyText"/>
        <w:spacing w:line="357" w:lineRule="auto"/>
        <w:ind w:right="215" w:firstLine="420"/>
        <w:jc w:val="both"/>
      </w:pPr>
      <w:r>
        <w:rPr/>
        <w:t>金融资产整体转移满足终止确认条件的，将所转移金融资产的账面价值及因转移而收到的对 价与原计入其他综合收益的公允价值变动累计额之和的差额计入当期损益。</w:t>
      </w:r>
    </w:p>
    <w:p>
      <w:pPr>
        <w:pStyle w:val="BodyText"/>
        <w:spacing w:line="357" w:lineRule="auto"/>
        <w:ind w:right="215" w:firstLine="420"/>
        <w:jc w:val="both"/>
      </w:pPr>
      <w:r>
        <w:rPr/>
        <w:t>金融资产部分转移满足终止确认条件的，将所转移金融资产整体的账面价值在终止确认及未 终止确认部分之间按各自的相对公允价值进行分摊，并将因转移而收到的对价与应分摊至终止确</w:t>
      </w:r>
      <w:r>
        <w:rPr>
          <w:spacing w:val="-96"/>
        </w:rPr>
        <w:t> </w:t>
      </w:r>
      <w:r>
        <w:rPr>
          <w:spacing w:val="-96"/>
        </w:rPr>
      </w:r>
      <w:r>
        <w:rPr/>
        <w:t>认部分的原计入其他综合收益的公允价值变动累计额之和与分摊的前述账面金额之差额计入当期</w:t>
      </w:r>
      <w:r>
        <w:rPr>
          <w:spacing w:val="-96"/>
        </w:rPr>
        <w:t> </w:t>
      </w:r>
      <w:r>
        <w:rPr>
          <w:spacing w:val="-96"/>
        </w:rPr>
      </w:r>
      <w:r>
        <w:rPr/>
        <w:t>损益。</w:t>
      </w:r>
    </w:p>
    <w:p>
      <w:pPr>
        <w:pStyle w:val="BodyText"/>
        <w:spacing w:line="357" w:lineRule="auto" w:before="31"/>
        <w:ind w:right="213" w:firstLine="420"/>
        <w:jc w:val="both"/>
      </w:pPr>
      <w:r>
        <w:rPr/>
        <w:t>本公司对采用附追索权方式出售的金融资产，或将持有的金融资产背书转让，需确定该金融 资产所有权上几乎所有的风险和报酬是否已经转移。已将该金融资产所有权上几乎所有的风险和</w:t>
      </w:r>
      <w:r>
        <w:rPr>
          <w:spacing w:val="-95"/>
        </w:rPr>
        <w:t> </w:t>
      </w:r>
      <w:r>
        <w:rPr>
          <w:spacing w:val="-95"/>
        </w:rPr>
      </w:r>
      <w:r>
        <w:rPr>
          <w:spacing w:val="-5"/>
        </w:rPr>
        <w:t>报酬转移给转入方的，终止确认该金融资产；保留了金融资产所有权上几乎所有的风险和报酬的，</w:t>
      </w:r>
      <w:r>
        <w:rPr>
          <w:spacing w:val="-88"/>
        </w:rPr>
        <w:t> </w:t>
      </w:r>
      <w:r>
        <w:rPr>
          <w:spacing w:val="-88"/>
        </w:rPr>
      </w:r>
      <w:r>
        <w:rPr/>
        <w:t>不终止确认该金融资产；既没有转移也没有保留金融资产所有权上几乎所有的风险和报酬的，则</w:t>
      </w:r>
      <w:r>
        <w:rPr>
          <w:spacing w:val="-96"/>
        </w:rPr>
        <w:t> </w:t>
      </w:r>
      <w:r>
        <w:rPr>
          <w:spacing w:val="-96"/>
        </w:rPr>
      </w:r>
      <w:r>
        <w:rPr/>
        <w:t>继续判断企业是否对该资产保留了控制，并根据前面各段所述的原则进行会计处理。</w:t>
      </w:r>
    </w:p>
    <w:p>
      <w:pPr>
        <w:pStyle w:val="BodyText"/>
        <w:tabs>
          <w:tab w:pos="1137" w:val="left" w:leader="none"/>
        </w:tabs>
        <w:spacing w:line="240" w:lineRule="auto"/>
        <w:ind w:left="598" w:right="0"/>
        <w:jc w:val="left"/>
      </w:pPr>
      <w:r>
        <w:rPr>
          <w:rFonts w:ascii="宋体" w:hAnsi="宋体" w:cs="宋体" w:eastAsia="宋体" w:hint="default"/>
        </w:rPr>
        <w:t>(4)</w:t>
        <w:tab/>
      </w:r>
      <w:r>
        <w:rPr/>
        <w:t>金融负债的终止确认：</w:t>
      </w:r>
    </w:p>
    <w:p>
      <w:pPr>
        <w:spacing w:after="0" w:line="240" w:lineRule="auto"/>
        <w:jc w:val="left"/>
        <w:sectPr>
          <w:pgSz w:w="11910" w:h="16840"/>
          <w:pgMar w:header="856" w:footer="1194" w:top="1360" w:bottom="1380" w:left="1620" w:right="1060"/>
        </w:sectPr>
      </w:pPr>
    </w:p>
    <w:p>
      <w:pPr>
        <w:pStyle w:val="BodyText"/>
        <w:spacing w:line="240" w:lineRule="auto" w:before="128"/>
        <w:ind w:left="598" w:right="0"/>
        <w:jc w:val="left"/>
      </w:pPr>
      <w:r>
        <w:rPr/>
        <w:t>金融负债的现时义务全部或部分已经解除的，才能终止确认该金融负债或其一部分。本公司</w:t>
      </w:r>
    </w:p>
    <w:p>
      <w:pPr>
        <w:pStyle w:val="BodyText"/>
        <w:spacing w:line="357" w:lineRule="auto" w:before="133"/>
        <w:ind w:right="186"/>
        <w:jc w:val="both"/>
      </w:pPr>
      <w:r>
        <w:rPr/>
        <w:t>（债务人）与债权人之间签订协议，以承担新金融负债方式替换现存金融负债，且新金融负债与 现存金融负债的合同条款实质上不同的，终止确认现存金融负债，并同时确认新金融负债。</w:t>
      </w:r>
    </w:p>
    <w:p>
      <w:pPr>
        <w:pStyle w:val="BodyText"/>
        <w:spacing w:line="357" w:lineRule="auto"/>
        <w:ind w:right="176" w:firstLine="420"/>
        <w:jc w:val="both"/>
      </w:pPr>
      <w:r>
        <w:rPr/>
        <w:t>金融负债全部或部分终止确认的，将终止确认部分的账面价值与支付的对价（包括转出的非 现金资产或承担的新金融负债）之间的差额，计入当期损益。</w:t>
      </w:r>
    </w:p>
    <w:p>
      <w:pPr>
        <w:pStyle w:val="BodyText"/>
        <w:tabs>
          <w:tab w:pos="1137" w:val="left" w:leader="none"/>
        </w:tabs>
        <w:spacing w:line="355" w:lineRule="auto"/>
        <w:ind w:left="598" w:right="176"/>
        <w:jc w:val="left"/>
      </w:pPr>
      <w:r>
        <w:rPr>
          <w:rFonts w:ascii="宋体" w:hAnsi="宋体" w:cs="宋体" w:eastAsia="宋体" w:hint="default"/>
        </w:rPr>
        <w:t>(5)</w:t>
        <w:tab/>
      </w:r>
      <w:r>
        <w:rPr/>
        <w:t>金融资产和金融负债的公允价值确定方法： 公允价值，是指市场参与者在计量日发生的有序交易中，出售一项资产所能收到或者转移一</w:t>
      </w:r>
    </w:p>
    <w:p>
      <w:pPr>
        <w:pStyle w:val="BodyText"/>
        <w:spacing w:line="357" w:lineRule="auto" w:before="33"/>
        <w:ind w:right="172"/>
        <w:jc w:val="both"/>
      </w:pPr>
      <w:r>
        <w:rPr/>
        <w:t>项负债所需支付的价格。金融工具存在活跃市场的，本公司采用活跃市场中的报价确定其公允价</w:t>
      </w:r>
      <w:r>
        <w:rPr>
          <w:spacing w:val="-96"/>
        </w:rPr>
        <w:t> </w:t>
      </w:r>
      <w:r>
        <w:rPr>
          <w:spacing w:val="-96"/>
        </w:rPr>
      </w:r>
      <w:r>
        <w:rPr>
          <w:spacing w:val="-5"/>
        </w:rPr>
        <w:t>值。活跃市场中的报价是指易于定期从交易所、经纪商、行业协会、定价服务机构等获得的价格，</w:t>
      </w:r>
      <w:r>
        <w:rPr>
          <w:spacing w:val="-90"/>
        </w:rPr>
        <w:t> </w:t>
      </w:r>
      <w:r>
        <w:rPr>
          <w:spacing w:val="-90"/>
        </w:rPr>
      </w:r>
      <w:r>
        <w:rPr/>
        <w:t>且代表了在有序交易中实际发生的市场交易的价格。金融工具不存在活跃市场的，本公司采用估</w:t>
      </w:r>
      <w:r>
        <w:rPr>
          <w:spacing w:val="-96"/>
        </w:rPr>
        <w:t> </w:t>
      </w:r>
      <w:r>
        <w:rPr>
          <w:spacing w:val="-96"/>
        </w:rPr>
      </w:r>
      <w:r>
        <w:rPr/>
        <w:t>值技术确定其公允价值。估值技术包括参考熟悉情况并自愿交易的各方最近进行的市场交易中使</w:t>
      </w:r>
      <w:r>
        <w:rPr>
          <w:spacing w:val="-96"/>
        </w:rPr>
        <w:t> </w:t>
      </w:r>
      <w:r>
        <w:rPr>
          <w:spacing w:val="-96"/>
        </w:rPr>
      </w:r>
      <w:r>
        <w:rPr>
          <w:spacing w:val="-5"/>
        </w:rPr>
        <w:t>用的价格、参照实质上相同的其他金融工具当前的公允价值、现金流量折现法和期权定价模型等。</w:t>
      </w:r>
    </w:p>
    <w:p>
      <w:pPr>
        <w:pStyle w:val="BodyText"/>
        <w:tabs>
          <w:tab w:pos="1137" w:val="left" w:leader="none"/>
        </w:tabs>
        <w:spacing w:line="355" w:lineRule="auto"/>
        <w:ind w:left="598" w:right="176"/>
        <w:jc w:val="left"/>
      </w:pPr>
      <w:r>
        <w:rPr>
          <w:rFonts w:ascii="宋体" w:hAnsi="宋体" w:cs="宋体" w:eastAsia="宋体" w:hint="default"/>
        </w:rPr>
        <w:t>(6)</w:t>
        <w:tab/>
      </w:r>
      <w:r>
        <w:rPr/>
        <w:t>金融资产减值 除以公允价值计量且其变动计入当期损益的金融资产外，本公司于资产负债表日对其他金融</w:t>
      </w:r>
    </w:p>
    <w:p>
      <w:pPr>
        <w:pStyle w:val="BodyText"/>
        <w:spacing w:line="357" w:lineRule="auto" w:before="33"/>
        <w:ind w:right="174"/>
        <w:jc w:val="both"/>
      </w:pPr>
      <w:r>
        <w:rPr/>
        <w:t>资产的账面价值进行检查，有客观证据表明某项金融资产发生减值的，计提减值准备。表明金融</w:t>
      </w:r>
      <w:r>
        <w:rPr>
          <w:spacing w:val="-95"/>
        </w:rPr>
        <w:t> </w:t>
      </w:r>
      <w:r>
        <w:rPr>
          <w:spacing w:val="-95"/>
        </w:rPr>
      </w:r>
      <w:r>
        <w:rPr/>
        <w:t>资产发生减值的客观证据是指金融资产初始确认后实际发生的、对该金融资产的预计未来现金流</w:t>
      </w:r>
      <w:r>
        <w:rPr>
          <w:spacing w:val="-96"/>
        </w:rPr>
        <w:t> </w:t>
      </w:r>
      <w:r>
        <w:rPr>
          <w:spacing w:val="-96"/>
        </w:rPr>
      </w:r>
      <w:r>
        <w:rPr/>
        <w:t>量有影响，且本公司能够对该影响进行可靠计量的事项。</w:t>
      </w:r>
    </w:p>
    <w:p>
      <w:pPr>
        <w:pStyle w:val="BodyText"/>
        <w:spacing w:line="357" w:lineRule="auto"/>
        <w:ind w:left="598" w:right="168"/>
        <w:jc w:val="left"/>
      </w:pPr>
      <w:r>
        <w:rPr/>
        <w:t>金融资产发生减值的客观证据，包括下列可观察到的各项事项： </w:t>
      </w:r>
      <w:r>
        <w:rPr>
          <w:rFonts w:ascii="宋体" w:hAnsi="宋体" w:cs="宋体" w:eastAsia="宋体" w:hint="default"/>
        </w:rPr>
        <w:t>(1)</w:t>
      </w:r>
      <w:r>
        <w:rPr/>
        <w:t>发行方或债务人发生严重财务困难； </w:t>
      </w:r>
      <w:r>
        <w:rPr>
          <w:rFonts w:ascii="宋体" w:hAnsi="宋体" w:cs="宋体" w:eastAsia="宋体" w:hint="default"/>
        </w:rPr>
        <w:t>(2)</w:t>
      </w:r>
      <w:r>
        <w:rPr/>
        <w:t>债务人违反了合同条款，如偿付利息或本金发生违约或逾期等； </w:t>
      </w:r>
      <w:r>
        <w:rPr>
          <w:rFonts w:ascii="宋体" w:hAnsi="宋体" w:cs="宋体" w:eastAsia="宋体" w:hint="default"/>
        </w:rPr>
        <w:t>(3)</w:t>
      </w:r>
      <w:r>
        <w:rPr/>
        <w:t>本公司出于经济或法律等方面因素的考虑，对发生财务困难的债务人作出让步； </w:t>
      </w:r>
      <w:r>
        <w:rPr>
          <w:rFonts w:ascii="宋体" w:hAnsi="宋体" w:cs="宋体" w:eastAsia="宋体" w:hint="default"/>
        </w:rPr>
        <w:t>(4)</w:t>
      </w:r>
      <w:r>
        <w:rPr/>
        <w:t>债务人很可能倒闭或者进行其他财务重组； </w:t>
      </w:r>
      <w:r>
        <w:rPr>
          <w:rFonts w:ascii="宋体" w:hAnsi="宋体" w:cs="宋体" w:eastAsia="宋体" w:hint="default"/>
        </w:rPr>
        <w:t>(5)</w:t>
      </w:r>
      <w:r>
        <w:rPr/>
        <w:t>因发行方发生重大财务困难，导致金融资产无法在活跃市场继续交易； </w:t>
      </w:r>
      <w:r>
        <w:rPr>
          <w:rFonts w:ascii="宋体" w:hAnsi="宋体" w:cs="宋体" w:eastAsia="宋体" w:hint="default"/>
          <w:spacing w:val="-3"/>
        </w:rPr>
        <w:t>(6)</w:t>
      </w:r>
      <w:r>
        <w:rPr>
          <w:spacing w:val="-3"/>
        </w:rPr>
        <w:t>无法辨认一组金融资产中的某项资产的现金流量是否已经减少，但根据公开的数据对其进</w:t>
      </w:r>
    </w:p>
    <w:p>
      <w:pPr>
        <w:pStyle w:val="BodyText"/>
        <w:spacing w:line="357" w:lineRule="auto"/>
        <w:ind w:right="186"/>
        <w:jc w:val="both"/>
      </w:pPr>
      <w:r>
        <w:rPr/>
        <w:t>行总体评价后发现，该组金融资产自初始确认以来的预计未来现金流量确已减少且可计量，如该 组金融资产的债务人支付能力逐步恶化、或债务人所在国家或地区经济出现了可能导致该组金融 资产无法支付的状况；</w:t>
      </w:r>
    </w:p>
    <w:p>
      <w:pPr>
        <w:pStyle w:val="BodyText"/>
        <w:spacing w:line="357" w:lineRule="auto"/>
        <w:ind w:right="174" w:firstLine="420"/>
        <w:jc w:val="both"/>
      </w:pPr>
      <w:r>
        <w:rPr>
          <w:rFonts w:ascii="宋体" w:hAnsi="宋体" w:cs="宋体" w:eastAsia="宋体" w:hint="default"/>
          <w:spacing w:val="-3"/>
        </w:rPr>
        <w:t>(7)</w:t>
      </w:r>
      <w:r>
        <w:rPr>
          <w:spacing w:val="-3"/>
        </w:rPr>
        <w:t>权益工具发行方经营所处的技术、市场、经济或法律环境等发生重大不利变化，使权益工</w:t>
      </w:r>
      <w:r>
        <w:rPr/>
        <w:t> 具投资人可能无法收回投资成本；</w:t>
      </w:r>
    </w:p>
    <w:p>
      <w:pPr>
        <w:pStyle w:val="BodyText"/>
        <w:spacing w:line="357" w:lineRule="auto"/>
        <w:ind w:right="172" w:firstLine="420"/>
        <w:jc w:val="both"/>
      </w:pPr>
      <w:r>
        <w:rPr>
          <w:rFonts w:ascii="宋体" w:hAnsi="宋体" w:cs="宋体" w:eastAsia="宋体" w:hint="default"/>
          <w:spacing w:val="-3"/>
        </w:rPr>
        <w:t>(8)</w:t>
      </w:r>
      <w:r>
        <w:rPr>
          <w:spacing w:val="-3"/>
        </w:rPr>
        <w:t>权益工具投资的公允价值发生严重或非暂时性下跌，即于资产负债表日，若一项权益工具</w:t>
      </w:r>
      <w:r>
        <w:rPr/>
        <w:t> 投资的公允价值低于其初始投资成本超过</w:t>
      </w:r>
      <w:r>
        <w:rPr>
          <w:spacing w:val="-53"/>
        </w:rPr>
        <w:t> </w:t>
      </w:r>
      <w:r>
        <w:rPr>
          <w:rFonts w:ascii="宋体" w:hAnsi="宋体" w:cs="宋体" w:eastAsia="宋体" w:hint="default"/>
        </w:rPr>
        <w:t>50%(</w:t>
      </w:r>
      <w:r>
        <w:rPr/>
        <w:t>含</w:t>
      </w:r>
      <w:r>
        <w:rPr>
          <w:spacing w:val="-54"/>
        </w:rPr>
        <w:t> </w:t>
      </w:r>
      <w:r>
        <w:rPr>
          <w:rFonts w:ascii="宋体" w:hAnsi="宋体" w:cs="宋体" w:eastAsia="宋体" w:hint="default"/>
        </w:rPr>
        <w:t>50%)</w:t>
      </w:r>
      <w:r>
        <w:rPr/>
        <w:t>，或低于其初始投资成本持续时间超过</w:t>
      </w:r>
      <w:r>
        <w:rPr>
          <w:spacing w:val="-53"/>
        </w:rPr>
        <w:t> </w:t>
      </w:r>
      <w:r>
        <w:rPr>
          <w:rFonts w:ascii="宋体" w:hAnsi="宋体" w:cs="宋体" w:eastAsia="宋体" w:hint="default"/>
        </w:rPr>
        <w:t>12</w:t>
      </w:r>
      <w:r>
        <w:rPr>
          <w:rFonts w:ascii="宋体" w:hAnsi="宋体" w:cs="宋体" w:eastAsia="宋体" w:hint="default"/>
          <w:spacing w:val="-1"/>
        </w:rPr>
        <w:t> </w:t>
      </w:r>
      <w:r>
        <w:rPr/>
        <w:t>个月</w:t>
      </w:r>
      <w:r>
        <w:rPr>
          <w:rFonts w:ascii="宋体" w:hAnsi="宋体" w:cs="宋体" w:eastAsia="宋体" w:hint="default"/>
        </w:rPr>
        <w:t>(</w:t>
      </w:r>
      <w:r>
        <w:rPr/>
        <w:t>含</w:t>
      </w:r>
      <w:r>
        <w:rPr>
          <w:spacing w:val="-54"/>
        </w:rPr>
        <w:t> </w:t>
      </w:r>
      <w:r>
        <w:rPr>
          <w:rFonts w:ascii="宋体" w:hAnsi="宋体" w:cs="宋体" w:eastAsia="宋体" w:hint="default"/>
        </w:rPr>
        <w:t>12</w:t>
      </w:r>
      <w:r>
        <w:rPr>
          <w:rFonts w:ascii="宋体" w:hAnsi="宋体" w:cs="宋体" w:eastAsia="宋体" w:hint="default"/>
          <w:spacing w:val="-54"/>
        </w:rPr>
        <w:t> </w:t>
      </w:r>
      <w:r>
        <w:rPr/>
        <w:t>个月</w:t>
      </w:r>
      <w:r>
        <w:rPr>
          <w:rFonts w:ascii="宋体" w:hAnsi="宋体" w:cs="宋体" w:eastAsia="宋体" w:hint="default"/>
        </w:rPr>
        <w:t>) </w:t>
      </w:r>
      <w:r>
        <w:rPr/>
        <w:t>。</w:t>
      </w:r>
    </w:p>
    <w:p>
      <w:pPr>
        <w:pStyle w:val="BodyText"/>
        <w:spacing w:line="355" w:lineRule="auto" w:before="31"/>
        <w:ind w:left="703" w:right="4474" w:hanging="106"/>
        <w:jc w:val="left"/>
      </w:pPr>
      <w:r>
        <w:rPr>
          <w:rFonts w:ascii="宋体" w:hAnsi="宋体" w:cs="宋体" w:eastAsia="宋体" w:hint="default"/>
        </w:rPr>
        <w:t>(9)</w:t>
      </w:r>
      <w:r>
        <w:rPr/>
        <w:t>其他表明金融资产发生减值的客观证据。 持有至到期投资、贷款和应收款项减值</w:t>
      </w:r>
    </w:p>
    <w:p>
      <w:pPr>
        <w:spacing w:after="0" w:line="355" w:lineRule="auto"/>
        <w:jc w:val="left"/>
        <w:sectPr>
          <w:pgSz w:w="11910" w:h="16840"/>
          <w:pgMar w:header="856" w:footer="1194" w:top="1360" w:bottom="1380" w:left="1620" w:right="1100"/>
        </w:sectPr>
      </w:pPr>
    </w:p>
    <w:p>
      <w:pPr>
        <w:pStyle w:val="BodyText"/>
        <w:spacing w:line="357" w:lineRule="auto" w:before="128"/>
        <w:ind w:left="218" w:right="245" w:firstLine="420"/>
        <w:jc w:val="both"/>
      </w:pPr>
      <w:r>
        <w:rPr/>
        <w:t>持有至到期投资、贷款和应收款项以摊余成本后续计量，其发生减值时，将其账面价值减记 至按照该金融资产的原实际利率折现确定的预计未来现金流量现值，减记金额确认为减值损失， 计入当期损益。金融资产确认减值损失后，如有客观证据表明该金融资产价值已恢复，且客观上 与确认该损失后发生的事项有关，原确认的减值损失予以转回，但金融资产转回减值损失后的账 面价值不超过假定不计提减值准备情况下该金融资产在转回日的摊余成本。</w:t>
      </w:r>
    </w:p>
    <w:p>
      <w:pPr>
        <w:pStyle w:val="BodyText"/>
        <w:spacing w:line="357" w:lineRule="auto"/>
        <w:ind w:left="218" w:right="246" w:firstLine="420"/>
        <w:jc w:val="both"/>
      </w:pPr>
      <w:r>
        <w:rPr/>
        <w:t>本公司对单项金额重大的金融资产单独进行减值测试；对单项金额不重大的金融资产，单独 进行减值测试或包括在具有类似信用风险特征的金融资产组合中进行减值测试。单独测试未发生 减值的金融资产</w:t>
      </w:r>
      <w:r>
        <w:rPr>
          <w:rFonts w:ascii="宋体" w:hAnsi="宋体" w:cs="宋体" w:eastAsia="宋体" w:hint="default"/>
        </w:rPr>
        <w:t>(</w:t>
      </w:r>
      <w:r>
        <w:rPr/>
        <w:t>包括单项金额重大和不重大的金融资产</w:t>
      </w:r>
      <w:r>
        <w:rPr>
          <w:rFonts w:ascii="宋体" w:hAnsi="宋体" w:cs="宋体" w:eastAsia="宋体" w:hint="default"/>
        </w:rPr>
        <w:t>)</w:t>
      </w:r>
      <w:r>
        <w:rPr/>
        <w:t>，包括在具有类似信用风险特征的金融 资产组合中再进行减值测试。已单项确认减值损失的金融资产，不包括在具有类似信用风险特征 的金融资产组合中进行减值测试。</w:t>
      </w:r>
    </w:p>
    <w:p>
      <w:pPr>
        <w:pStyle w:val="BodyText"/>
        <w:spacing w:line="357" w:lineRule="auto"/>
        <w:ind w:left="638" w:right="228"/>
        <w:jc w:val="left"/>
      </w:pPr>
      <w:r>
        <w:rPr/>
        <w:t>可供出售金融资产减值 可供出售金融资产发生减值时，将原计入其他综合收益的因公允价值下降形成的累计损失予</w:t>
      </w:r>
    </w:p>
    <w:p>
      <w:pPr>
        <w:pStyle w:val="BodyText"/>
        <w:spacing w:line="355" w:lineRule="auto"/>
        <w:ind w:left="218" w:right="114"/>
        <w:jc w:val="left"/>
      </w:pPr>
      <w:r>
        <w:rPr>
          <w:spacing w:val="-3"/>
        </w:rPr>
        <w:t>以转出并计入当期损益，该转出的累计损失为该资产初始取得成本扣除已收回本金和已摊销金额、</w:t>
      </w:r>
      <w:r>
        <w:rPr>
          <w:spacing w:val="-69"/>
        </w:rPr>
        <w:t> </w:t>
      </w:r>
      <w:r>
        <w:rPr>
          <w:spacing w:val="-69"/>
        </w:rPr>
      </w:r>
      <w:r>
        <w:rPr/>
        <w:t>当前公允价值和原已计入损益的减值损失后的余额。</w:t>
      </w:r>
    </w:p>
    <w:p>
      <w:pPr>
        <w:pStyle w:val="BodyText"/>
        <w:spacing w:line="357" w:lineRule="auto" w:before="33"/>
        <w:ind w:left="218" w:right="246" w:firstLine="420"/>
        <w:jc w:val="both"/>
      </w:pPr>
      <w:r>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BodyText"/>
        <w:spacing w:line="357" w:lineRule="auto"/>
        <w:ind w:left="218" w:right="245" w:firstLine="420"/>
        <w:jc w:val="both"/>
      </w:pPr>
      <w:r>
        <w:rPr/>
        <w:t>在活跃市场中没有报价且其公允价值不能可靠计量的权益工具投资，或与该权益工具挂钩并 须通过交付该权益工具结算的衍生金融资产发生减值时，将其账面价值减记至按照类似金融资产 当时市场收益率对未来现金流量折现确定的现值，减记金额确认为减值损失，计入当期损益。该 金融资产的减值损失一经确认不得转回。</w:t>
      </w:r>
    </w:p>
    <w:p>
      <w:pPr>
        <w:spacing w:line="240" w:lineRule="auto" w:before="9"/>
        <w:rPr>
          <w:rFonts w:ascii="宋体" w:hAnsi="宋体" w:cs="宋体" w:eastAsia="宋体" w:hint="default"/>
          <w:sz w:val="27"/>
          <w:szCs w:val="27"/>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w:t>
      </w:r>
      <w:r>
        <w:rPr>
          <w:w w:val="95"/>
        </w:rPr>
        <w:t>十二</w:t>
      </w:r>
      <w:r>
        <w:rPr>
          <w:rFonts w:ascii="宋体" w:hAnsi="宋体" w:cs="宋体" w:eastAsia="宋体" w:hint="default"/>
          <w:w w:val="95"/>
        </w:rPr>
        <w:t>)</w:t>
        <w:tab/>
      </w:r>
      <w:r>
        <w:rPr/>
        <w:t>应收款项</w:t>
      </w:r>
      <w:r>
        <w:rPr>
          <w:b w:val="0"/>
          <w:bCs w:val="0"/>
        </w:rPr>
      </w:r>
    </w:p>
    <w:p>
      <w:pPr>
        <w:pStyle w:val="Heading2"/>
        <w:spacing w:line="240" w:lineRule="auto" w:before="57"/>
        <w:ind w:right="228"/>
        <w:jc w:val="left"/>
        <w:rPr>
          <w:b w:val="0"/>
          <w:bCs w:val="0"/>
        </w:rPr>
      </w:pPr>
      <w:r>
        <w:rPr/>
        <w:t>一、单项金额重大并单独计提坏账准备的应收款项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万元以上的应收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款项确认为单项金额重大的应收款项。</w:t>
            </w:r>
          </w:p>
        </w:tc>
      </w:tr>
      <w:tr>
        <w:trPr>
          <w:trHeight w:val="164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72" w:lineRule="exact" w:before="26"/>
              <w:ind w:left="103" w:right="153"/>
              <w:jc w:val="both"/>
              <w:rPr>
                <w:rFonts w:ascii="宋体" w:hAnsi="宋体" w:cs="宋体" w:eastAsia="宋体" w:hint="default"/>
                <w:sz w:val="21"/>
                <w:szCs w:val="21"/>
              </w:rPr>
            </w:pPr>
            <w:r>
              <w:rPr>
                <w:rFonts w:ascii="宋体" w:hAnsi="宋体" w:cs="宋体" w:eastAsia="宋体" w:hint="default"/>
                <w:sz w:val="21"/>
                <w:szCs w:val="21"/>
              </w:rPr>
              <w:t>值测试，单独测试未发生减值的金融资产，包 括在具有类似信用风险特征的金融资产组合中 进行减值测试。单项测试已确认减值损失的应 收款项，不再包括在具有类似信用风险特征的 应收款项组合中进行减值测试。</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二、按信用风险特征组合计提坏账准备的应收款项：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年以内的政府部门欠款</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年以上的政府部门欠款</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其他的应收账款</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after="0" w:line="240" w:lineRule="exact"/>
        <w:jc w:val="left"/>
        <w:rPr>
          <w:rFonts w:ascii="宋体" w:hAnsi="宋体" w:cs="宋体" w:eastAsia="宋体" w:hint="default"/>
          <w:sz w:val="21"/>
          <w:szCs w:val="21"/>
        </w:rPr>
        <w:sectPr>
          <w:pgSz w:w="11910" w:h="16840"/>
          <w:pgMar w:header="856" w:footer="1194" w:top="1360" w:bottom="1380" w:left="1580" w:right="1040"/>
        </w:sectPr>
      </w:pPr>
    </w:p>
    <w:p>
      <w:pPr>
        <w:pStyle w:val="BodyText"/>
        <w:spacing w:line="274" w:lineRule="exact" w:before="126"/>
        <w:ind w:left="218" w:right="228"/>
        <w:jc w:val="left"/>
      </w:pPr>
      <w:r>
        <w:rPr/>
        <w:t>组合中，采用账龄分析法计提坏账准备的</w:t>
      </w:r>
    </w:p>
    <w:p>
      <w:pPr>
        <w:pStyle w:val="BodyText"/>
        <w:spacing w:line="274" w:lineRule="exact" w:before="0"/>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w:t>
            </w:r>
          </w:p>
        </w:tc>
      </w:tr>
      <w:tr>
        <w:trPr>
          <w:trHeight w:val="284"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t>三、单项金额不重大但单独计提坏账准备的应收款项：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109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合并报表范围内，除对母子公司之间、各子公司</w:t>
            </w:r>
          </w:p>
          <w:p>
            <w:pPr>
              <w:pStyle w:val="TableParagraph"/>
              <w:spacing w:line="272" w:lineRule="exact" w:before="26"/>
              <w:ind w:left="103" w:right="186"/>
              <w:jc w:val="left"/>
              <w:rPr>
                <w:rFonts w:ascii="宋体" w:hAnsi="宋体" w:cs="宋体" w:eastAsia="宋体" w:hint="default"/>
                <w:sz w:val="21"/>
                <w:szCs w:val="21"/>
              </w:rPr>
            </w:pPr>
            <w:r>
              <w:rPr>
                <w:rFonts w:ascii="宋体" w:hAnsi="宋体" w:cs="宋体" w:eastAsia="宋体" w:hint="default"/>
                <w:sz w:val="21"/>
                <w:szCs w:val="21"/>
              </w:rPr>
              <w:t>之间应收款项不计提坏账准备外，本公司对单项 金额虽不重大但存在发生减值的客观证据的款 项，单项计提坏账准备</w:t>
            </w:r>
          </w:p>
        </w:tc>
      </w:tr>
      <w:tr>
        <w:trPr>
          <w:trHeight w:val="82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单独进行减值测试，有客观证据表明其发生了减</w:t>
            </w:r>
          </w:p>
          <w:p>
            <w:pPr>
              <w:pStyle w:val="TableParagraph"/>
              <w:spacing w:line="272" w:lineRule="exact" w:before="26"/>
              <w:ind w:left="103" w:right="186"/>
              <w:jc w:val="left"/>
              <w:rPr>
                <w:rFonts w:ascii="宋体" w:hAnsi="宋体" w:cs="宋体" w:eastAsia="宋体" w:hint="default"/>
                <w:sz w:val="21"/>
                <w:szCs w:val="21"/>
              </w:rPr>
            </w:pPr>
            <w:r>
              <w:rPr>
                <w:rFonts w:ascii="宋体" w:hAnsi="宋体" w:cs="宋体" w:eastAsia="宋体" w:hint="default"/>
                <w:sz w:val="21"/>
                <w:szCs w:val="21"/>
              </w:rPr>
              <w:t>值的，根据其未来现金流量现值低于其账面价值 的差额，确认减值损失。</w:t>
            </w:r>
          </w:p>
        </w:tc>
      </w:tr>
    </w:tbl>
    <w:p>
      <w:pPr>
        <w:spacing w:line="240" w:lineRule="auto" w:before="0"/>
        <w:rPr>
          <w:rFonts w:ascii="宋体" w:hAnsi="宋体" w:cs="宋体" w:eastAsia="宋体" w:hint="default"/>
          <w:b/>
          <w:bCs/>
          <w:sz w:val="20"/>
          <w:szCs w:val="20"/>
        </w:rPr>
      </w:pPr>
    </w:p>
    <w:p>
      <w:pPr>
        <w:pStyle w:val="Heading2"/>
        <w:spacing w:line="240" w:lineRule="auto"/>
        <w:ind w:right="0"/>
        <w:jc w:val="both"/>
        <w:rPr>
          <w:b w:val="0"/>
          <w:bCs w:val="0"/>
        </w:rPr>
      </w:pP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99"/>
        </w:rPr>
        <w:t> </w:t>
      </w:r>
      <w:r>
        <w:rPr/>
        <w:t>存货</w:t>
      </w:r>
      <w:r>
        <w:rPr>
          <w:b w:val="0"/>
          <w:bCs w:val="0"/>
        </w:rPr>
      </w:r>
    </w:p>
    <w:p>
      <w:pPr>
        <w:pStyle w:val="BodyText"/>
        <w:spacing w:line="357" w:lineRule="auto" w:before="58"/>
        <w:ind w:left="218" w:right="231" w:firstLine="420"/>
        <w:jc w:val="both"/>
      </w:pPr>
      <w:r>
        <w:rPr>
          <w:spacing w:val="-5"/>
        </w:rPr>
        <w:t>存货的分类：存货主要分为原材料、工程施工、库存商品、发出商品、开发产品、开发成本、</w:t>
      </w:r>
      <w:r>
        <w:rPr/>
        <w:t> 低值易耗品等。</w:t>
      </w:r>
    </w:p>
    <w:p>
      <w:pPr>
        <w:pStyle w:val="BodyText"/>
        <w:tabs>
          <w:tab w:pos="1177" w:val="left" w:leader="none"/>
        </w:tabs>
        <w:spacing w:line="357" w:lineRule="auto"/>
        <w:ind w:left="218" w:right="243" w:firstLine="200"/>
        <w:jc w:val="left"/>
      </w:pPr>
      <w:r>
        <w:rPr/>
        <w:t>（</w:t>
      </w:r>
      <w:r>
        <w:rPr>
          <w:rFonts w:ascii="宋体" w:hAnsi="宋体" w:cs="宋体" w:eastAsia="宋体" w:hint="default"/>
        </w:rPr>
        <w:t>1</w:t>
      </w:r>
      <w:r>
        <w:rPr/>
        <w:t>）</w:t>
        <w:tab/>
      </w:r>
      <w:r>
        <w:rPr>
          <w:spacing w:val="2"/>
        </w:rPr>
        <w:t>存货取得和发出的计价方法：存货在取得时按实际成本计价；存货发出时，采用先进</w:t>
      </w:r>
      <w:r>
        <w:rPr/>
        <w:t> 先出法确定发出存货的实际成本。</w:t>
      </w:r>
    </w:p>
    <w:p>
      <w:pPr>
        <w:pStyle w:val="BodyText"/>
        <w:tabs>
          <w:tab w:pos="1177" w:val="left" w:leader="none"/>
        </w:tabs>
        <w:spacing w:line="355" w:lineRule="auto"/>
        <w:ind w:left="638" w:right="246" w:hanging="220"/>
        <w:jc w:val="left"/>
      </w:pPr>
      <w:r>
        <w:rPr/>
        <w:t>（</w:t>
      </w:r>
      <w:r>
        <w:rPr>
          <w:rFonts w:ascii="宋体" w:hAnsi="宋体" w:cs="宋体" w:eastAsia="宋体" w:hint="default"/>
        </w:rPr>
        <w:t>2</w:t>
      </w:r>
      <w:r>
        <w:rPr/>
        <w:t>）</w:t>
        <w:tab/>
        <w:t>存货可变现净值的确定依据及存货跌价准备的计提方法 资产负债表日，存货按照成本与可变现净值孰低计量。当其可变现净值低于成本时，提取存</w:t>
      </w:r>
    </w:p>
    <w:p>
      <w:pPr>
        <w:pStyle w:val="BodyText"/>
        <w:spacing w:line="357" w:lineRule="auto" w:before="33"/>
        <w:ind w:left="218" w:right="233"/>
        <w:jc w:val="both"/>
      </w:pPr>
      <w:r>
        <w:rPr>
          <w:spacing w:val="-5"/>
        </w:rPr>
        <w:t>货跌价准备。可变现净值是指在日常活动中，存货的估计售价减去至完工时估计将要发生的成本、</w:t>
      </w:r>
      <w:r>
        <w:rPr>
          <w:spacing w:val="-88"/>
        </w:rPr>
        <w:t> </w:t>
      </w:r>
      <w:r>
        <w:rPr>
          <w:spacing w:val="-88"/>
        </w:rPr>
      </w:r>
      <w:r>
        <w:rPr>
          <w:spacing w:val="-5"/>
        </w:rPr>
        <w:t>估计的销售费用以及相关税费后的金额。在确定存货的可变现净值时，以取得的确凿证据为基础，</w:t>
      </w:r>
      <w:r>
        <w:rPr>
          <w:spacing w:val="-88"/>
        </w:rPr>
        <w:t> </w:t>
      </w:r>
      <w:r>
        <w:rPr>
          <w:spacing w:val="-88"/>
        </w:rPr>
      </w:r>
      <w:r>
        <w:rPr/>
        <w:t>同时考虑持有存货的目的以及资产负债表日后事项的影响。</w:t>
      </w:r>
    </w:p>
    <w:p>
      <w:pPr>
        <w:pStyle w:val="BodyText"/>
        <w:spacing w:line="357" w:lineRule="auto"/>
        <w:ind w:left="218" w:right="246" w:firstLine="420"/>
        <w:jc w:val="both"/>
      </w:pPr>
      <w:r>
        <w:rPr/>
        <w:t>存货按单个存货项目的成本高于其可变现净值的差额提取存货跌价准备，对于数量繁多、单 价较低的存货，按存货类别计提存货跌价准备；对与在同一地区生产和销售的产品系列相关、具 有相同或类似最终用途或目的，且难以与其他项目分开计量的存货，合并计提存货跌价准备。</w:t>
      </w:r>
    </w:p>
    <w:p>
      <w:pPr>
        <w:pStyle w:val="BodyText"/>
        <w:spacing w:line="357" w:lineRule="auto"/>
        <w:ind w:left="218" w:right="246" w:firstLine="420"/>
        <w:jc w:val="both"/>
      </w:pPr>
      <w:r>
        <w:rPr/>
        <w:t>计提存货跌价准备后，如果以前减记存货价值的影响因素已经消失，导致存货的可变现净值 高于其账面价值的，在原已计提的存货跌价准备金额内予以转回，转回的金额计入当期损益。</w:t>
      </w:r>
    </w:p>
    <w:p>
      <w:pPr>
        <w:pStyle w:val="BodyText"/>
        <w:tabs>
          <w:tab w:pos="1177" w:val="left" w:leader="none"/>
        </w:tabs>
        <w:spacing w:line="240" w:lineRule="auto"/>
        <w:ind w:left="418" w:right="228"/>
        <w:jc w:val="left"/>
      </w:pPr>
      <w:r>
        <w:rPr/>
        <w:t>（</w:t>
      </w:r>
      <w:r>
        <w:rPr>
          <w:rFonts w:ascii="宋体" w:hAnsi="宋体" w:cs="宋体" w:eastAsia="宋体" w:hint="default"/>
        </w:rPr>
        <w:t>3</w:t>
      </w:r>
      <w:r>
        <w:rPr/>
        <w:t>）</w:t>
        <w:tab/>
        <w:t>存货的盘存制度为永续盘存制。</w:t>
      </w:r>
    </w:p>
    <w:p>
      <w:pPr>
        <w:pStyle w:val="BodyText"/>
        <w:spacing w:line="324" w:lineRule="auto" w:before="134"/>
        <w:ind w:left="418" w:right="238" w:firstLine="84"/>
        <w:jc w:val="left"/>
      </w:pPr>
      <w:r>
        <w:rPr/>
        <w:t>（</w:t>
      </w:r>
      <w:r>
        <w:rPr>
          <w:rFonts w:ascii="Calibri" w:hAnsi="Calibri" w:cs="Calibri" w:eastAsia="Calibri" w:hint="default"/>
        </w:rPr>
        <w:t>4</w:t>
      </w:r>
      <w:r>
        <w:rPr/>
        <w:t>）</w:t>
      </w:r>
      <w:r>
        <w:rPr>
          <w:spacing w:val="19"/>
        </w:rPr>
        <w:t> </w:t>
      </w:r>
      <w:r>
        <w:rPr/>
        <w:t>工程施工计量方法</w:t>
      </w:r>
      <w:r>
        <w:rPr/>
        <w:t> 工程施工的计量和报表列示：建造合同工程按累计已发生的成本和累计已确认的毛利（亏损）</w:t>
      </w:r>
    </w:p>
    <w:p>
      <w:pPr>
        <w:pStyle w:val="BodyText"/>
        <w:spacing w:line="355" w:lineRule="auto" w:before="61"/>
        <w:ind w:left="218" w:right="246"/>
        <w:jc w:val="both"/>
      </w:pPr>
      <w:r>
        <w:rPr/>
        <w:t>减已办理结算的价款金额计价。工程施工以实际成本核算，包括直接材料费、直接人工费、施工 机械费、其他直接费及相应的施工间接成本等。工程累计已发生的成本和累计已确认的毛利（亏</w:t>
      </w:r>
    </w:p>
    <w:p>
      <w:pPr>
        <w:spacing w:after="0" w:line="355" w:lineRule="auto"/>
        <w:jc w:val="both"/>
        <w:sectPr>
          <w:footerReference w:type="default" r:id="rId33"/>
          <w:pgSz w:w="11910" w:h="16840"/>
          <w:pgMar w:footer="1194" w:header="856" w:top="1360" w:bottom="1380" w:left="1580" w:right="1040"/>
        </w:sectPr>
      </w:pPr>
    </w:p>
    <w:p>
      <w:pPr>
        <w:pStyle w:val="BodyText"/>
        <w:spacing w:line="355" w:lineRule="auto" w:before="128"/>
        <w:ind w:right="226"/>
        <w:jc w:val="both"/>
      </w:pPr>
      <w:r>
        <w:rPr/>
        <w:t>损）以及应办理结算价款的金额在工程未完工前或工程未经审价前分别在工程施工与工程结算项 目内核算。</w:t>
      </w:r>
    </w:p>
    <w:p>
      <w:pPr>
        <w:spacing w:line="240" w:lineRule="auto" w:before="12"/>
        <w:rPr>
          <w:rFonts w:ascii="宋体" w:hAnsi="宋体" w:cs="宋体" w:eastAsia="宋体" w:hint="default"/>
          <w:sz w:val="27"/>
          <w:szCs w:val="27"/>
        </w:rPr>
      </w:pPr>
    </w:p>
    <w:p>
      <w:pPr>
        <w:tabs>
          <w:tab w:pos="1017" w:val="left" w:leader="none"/>
        </w:tabs>
        <w:spacing w:line="290" w:lineRule="auto" w:before="0"/>
        <w:ind w:left="598" w:right="226"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十三</w:t>
      </w:r>
      <w:r>
        <w:rPr>
          <w:rFonts w:ascii="宋体" w:hAnsi="宋体" w:cs="宋体" w:eastAsia="宋体" w:hint="default"/>
          <w:b/>
          <w:bCs/>
          <w:w w:val="95"/>
          <w:sz w:val="21"/>
          <w:szCs w:val="21"/>
        </w:rPr>
        <w:t>)</w:t>
        <w:tab/>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本公司将同时满足下列条件的非流动资产确认为持有待售：该非流动资产必须在其当前状况</w:t>
      </w:r>
    </w:p>
    <w:p>
      <w:pPr>
        <w:pStyle w:val="BodyText"/>
        <w:spacing w:line="357" w:lineRule="auto" w:before="89"/>
        <w:ind w:right="226"/>
        <w:jc w:val="both"/>
      </w:pPr>
      <w:r>
        <w:rPr/>
        <w:t>下仅根据出售此类非流动资产的惯常条款即可立即出售；本公司已经就处置该非流动资产作出决 议，如按规定需得到股东批准的，已经取得股东大会或相应权力机构的批准；本公司已经与受让 方签订了不可撤销的转让协议；该项转让将在一年内完成。</w:t>
      </w:r>
    </w:p>
    <w:p>
      <w:pPr>
        <w:pStyle w:val="BodyText"/>
        <w:spacing w:line="357" w:lineRule="auto"/>
        <w:ind w:right="226" w:firstLine="420"/>
        <w:jc w:val="both"/>
      </w:pPr>
      <w:r>
        <w:rPr/>
        <w:t>持有待售的非流动资产既包括单项资产也包括处置组，处置组是指在一项交易中作为整体通 过出售或其他方式一并处置的一组资产以及在该交易中转让的与这些资产直接相关的负债。被划 分为持有待售的非流动资产，在资产负债表中归类为流动资产。不计提折旧或进行摊销，按照账 面价值与公允价值减去处置费用后的净额孰低进行计量。</w:t>
      </w:r>
    </w:p>
    <w:p>
      <w:pPr>
        <w:pStyle w:val="BodyText"/>
        <w:spacing w:line="357" w:lineRule="auto"/>
        <w:ind w:right="0" w:firstLine="200"/>
        <w:jc w:val="left"/>
      </w:pPr>
      <w:r>
        <w:rPr/>
        <w:t>某项资产或处置组被划归为持有待售，但后来不再满足持有待售的非流动资产的确认条件，本 </w:t>
      </w:r>
      <w:r>
        <w:rPr>
          <w:spacing w:val="-3"/>
        </w:rPr>
        <w:t>公司停止将其划归为持有待售，并按照下列两项金额中较低者进行计量：（</w:t>
      </w:r>
      <w:r>
        <w:rPr>
          <w:rFonts w:ascii="宋体" w:hAnsi="宋体" w:cs="宋体" w:eastAsia="宋体" w:hint="default"/>
          <w:spacing w:val="-3"/>
        </w:rPr>
        <w:t>1</w:t>
      </w:r>
      <w:r>
        <w:rPr>
          <w:spacing w:val="-3"/>
        </w:rPr>
        <w:t>）该资产或处置组被</w:t>
      </w:r>
      <w:r>
        <w:rPr>
          <w:spacing w:val="-70"/>
        </w:rPr>
        <w:t> </w:t>
      </w:r>
      <w:r>
        <w:rPr>
          <w:spacing w:val="-70"/>
        </w:rPr>
      </w:r>
      <w:r>
        <w:rPr>
          <w:spacing w:val="-3"/>
        </w:rPr>
        <w:t>划归为持有待售之前的账面价值，按照其假定在没有被划归为持有待售的情况下原应确认的折旧、</w:t>
      </w:r>
      <w:r>
        <w:rPr>
          <w:spacing w:val="-69"/>
        </w:rPr>
        <w:t> </w:t>
      </w:r>
      <w:r>
        <w:rPr>
          <w:spacing w:val="-69"/>
        </w:rPr>
      </w:r>
      <w:r>
        <w:rPr/>
        <w:t>摊销或减值进行调整后的金额；（</w:t>
      </w:r>
      <w:r>
        <w:rPr>
          <w:rFonts w:ascii="宋体" w:hAnsi="宋体" w:cs="宋体" w:eastAsia="宋体" w:hint="default"/>
        </w:rPr>
        <w:t>2</w:t>
      </w:r>
      <w:r>
        <w:rPr/>
        <w:t>）决定不再出售之日的可收回金额。</w:t>
      </w:r>
    </w:p>
    <w:p>
      <w:pPr>
        <w:spacing w:line="240" w:lineRule="auto" w:before="10"/>
        <w:rPr>
          <w:rFonts w:ascii="宋体" w:hAnsi="宋体" w:cs="宋体" w:eastAsia="宋体" w:hint="default"/>
          <w:sz w:val="27"/>
          <w:szCs w:val="27"/>
        </w:rPr>
      </w:pPr>
    </w:p>
    <w:p>
      <w:pPr>
        <w:tabs>
          <w:tab w:pos="1017" w:val="left" w:leader="none"/>
        </w:tabs>
        <w:spacing w:line="290" w:lineRule="auto" w:before="0"/>
        <w:ind w:left="598" w:right="2536"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十四</w:t>
      </w:r>
      <w:r>
        <w:rPr>
          <w:rFonts w:ascii="宋体" w:hAnsi="宋体" w:cs="宋体" w:eastAsia="宋体" w:hint="default"/>
          <w:b/>
          <w:bCs/>
          <w:w w:val="95"/>
          <w:sz w:val="21"/>
          <w:szCs w:val="21"/>
        </w:rPr>
        <w:t>)</w:t>
        <w:tab/>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长期股权投资包括对子公司、联营企业和合营企业的权益性投资。</w:t>
      </w:r>
    </w:p>
    <w:p>
      <w:pPr>
        <w:pStyle w:val="BodyText"/>
        <w:spacing w:line="357" w:lineRule="auto" w:before="89"/>
        <w:ind w:left="598" w:right="208" w:hanging="105"/>
        <w:jc w:val="left"/>
      </w:pPr>
      <w:r>
        <w:rPr/>
        <w:t>（</w:t>
      </w:r>
      <w:r>
        <w:rPr>
          <w:rFonts w:ascii="宋体" w:hAnsi="宋体" w:cs="宋体" w:eastAsia="宋体" w:hint="default"/>
        </w:rPr>
        <w:t>1</w:t>
      </w:r>
      <w:r>
        <w:rPr/>
        <w:t>）初始投资成本的确定 对于企业合并形成的长期股权投资，按照下列规定确定其初始投资成本： 同一控制下的企业合并，本公司以支付现金、转让非现金资产或承担债务方式作为合并对价</w:t>
      </w:r>
    </w:p>
    <w:p>
      <w:pPr>
        <w:pStyle w:val="BodyText"/>
        <w:spacing w:line="357" w:lineRule="auto"/>
        <w:ind w:left="0" w:right="226"/>
        <w:jc w:val="right"/>
      </w:pPr>
      <w:r>
        <w:rPr/>
        <w:t>的，应当在合并日按照被合并方所有者权益在最终控制方合并财务报表中的账面价值的份额作为 长期股权投资的初始投资成本。长期股权投资初始投资成本与支付的现金、转让的非现金资产以 及所承担债务账面价值之间的差额，应当调整资本公积；资本公积不足冲减的，调整留存收益。 本公司以发行权益性证券作为合并对价的，应当在合并日按照被合并方所有者权益在最终控 制方合并财务报表中的账面价值的份额作为长期股权投资的初始投资成本。按照发行股份的面值 总额作为股本，长期股权投资初始投资成本与所发行股份面值总额之间的差额，应当调整资本公</w:t>
      </w:r>
    </w:p>
    <w:p>
      <w:pPr>
        <w:pStyle w:val="BodyText"/>
        <w:spacing w:line="355" w:lineRule="auto"/>
        <w:ind w:left="598" w:right="208" w:hanging="420"/>
        <w:jc w:val="left"/>
      </w:pPr>
      <w:r>
        <w:rPr/>
        <w:t>积；资本公积不足冲减的，调整留存收益。 通过多次交易分步取得同一控制下被合并方的股权，最终形成同一控制下企业合并的，应分</w:t>
      </w:r>
    </w:p>
    <w:p>
      <w:pPr>
        <w:pStyle w:val="BodyText"/>
        <w:spacing w:line="357" w:lineRule="auto" w:before="33"/>
        <w:ind w:right="212"/>
        <w:jc w:val="both"/>
      </w:pPr>
      <w:r>
        <w:rPr/>
        <w:t>别是否属于“一揽子交易”进行处理：属于“一揽子交易”的，将各项交易作为一项取得控制权 </w:t>
      </w:r>
      <w:r>
        <w:rPr>
          <w:spacing w:val="-3"/>
        </w:rPr>
        <w:t>的交易进行会计处理。不属于“一揽子交易”的，在合并日按照应享有被合并方股东权益</w:t>
      </w:r>
      <w:r>
        <w:rPr>
          <w:rFonts w:ascii="宋体" w:hAnsi="宋体" w:cs="宋体" w:eastAsia="宋体" w:hint="default"/>
          <w:spacing w:val="-3"/>
        </w:rPr>
        <w:t>/</w:t>
      </w:r>
      <w:r>
        <w:rPr>
          <w:spacing w:val="-3"/>
        </w:rPr>
        <w:t>所有者</w:t>
      </w:r>
      <w:r>
        <w:rPr>
          <w:spacing w:val="-69"/>
        </w:rPr>
        <w:t> </w:t>
      </w:r>
      <w:r>
        <w:rPr>
          <w:spacing w:val="-69"/>
        </w:rPr>
      </w:r>
      <w:r>
        <w:rPr/>
        <w:t>权益在最终控制方合并财务报表中的账面价值的份额作为长期股权投资的初始投资成本，长期股 权投资初始投资成本与达到合并前的长期股权投资账面价值加上合并日进一步取得股份新支付对</w:t>
      </w:r>
    </w:p>
    <w:p>
      <w:pPr>
        <w:pStyle w:val="BodyText"/>
        <w:spacing w:line="240" w:lineRule="auto" w:before="31"/>
        <w:ind w:right="0"/>
        <w:jc w:val="both"/>
      </w:pPr>
      <w:r>
        <w:rPr/>
        <w:t>价的账面价值之和的差额，调整资本公积；资本公积不足冲减的，调整留存收益。合并日之前持</w:t>
      </w:r>
    </w:p>
    <w:p>
      <w:pPr>
        <w:spacing w:after="0" w:line="240" w:lineRule="auto"/>
        <w:jc w:val="both"/>
        <w:sectPr>
          <w:footerReference w:type="default" r:id="rId34"/>
          <w:pgSz w:w="11910" w:h="16840"/>
          <w:pgMar w:footer="1194" w:header="856" w:top="1360" w:bottom="1380" w:left="1620" w:right="1060"/>
          <w:pgNumType w:start="71"/>
        </w:sectPr>
      </w:pPr>
    </w:p>
    <w:p>
      <w:pPr>
        <w:pStyle w:val="BodyText"/>
        <w:spacing w:line="355" w:lineRule="auto" w:before="128"/>
        <w:ind w:right="226"/>
        <w:jc w:val="both"/>
      </w:pPr>
      <w:r>
        <w:rPr/>
        <w:t>有的股权投资因采用权益法核算或为可供出售金融资产而确认的其他综合收益，暂不进行会计处 理。</w:t>
      </w:r>
    </w:p>
    <w:p>
      <w:pPr>
        <w:pStyle w:val="BodyText"/>
        <w:spacing w:line="357" w:lineRule="auto" w:before="33"/>
        <w:ind w:right="213" w:firstLine="420"/>
        <w:jc w:val="right"/>
      </w:pPr>
      <w:r>
        <w:rPr/>
        <w:t>通过非同一控制下的企业合并取得的长期股权投资，按照合并成本作为长期股权投资的初始 投资成本。通过多次交易分步取得被购买方的股权，最终形成非同一控制下的企业合并的，应分 别是否属于“一揽子交易”进行处理：属于“一揽子交易”的，将各项交易作为一项取得控制权 的交易进行会计处理。不属于“一揽子交易”的，按照原持有被购买方的股权投资账面价值加上 新增投资成本之和，作为改按成本法核算的长期股权投资的初始投资成本。原持有的股权采用权 益法核算的，相关其他综合收益暂不进行会计处理。原持有股权投资为可供出售金融资产的，其 公允价值与账面价值之间的差额，以及原计入其他综合收益的累计公允价值变动转入当期损益。 </w:t>
      </w:r>
      <w:r>
        <w:rPr>
          <w:spacing w:val="-5"/>
        </w:rPr>
        <w:t>除企业合并形成的长期股权投资以外，其他方式取得的长期股权投资，按成本进行初始计量。</w:t>
      </w:r>
    </w:p>
    <w:p>
      <w:pPr>
        <w:pStyle w:val="BodyText"/>
        <w:spacing w:line="357" w:lineRule="auto"/>
        <w:ind w:left="718" w:right="5758" w:hanging="15"/>
        <w:jc w:val="left"/>
      </w:pPr>
      <w:r>
        <w:rPr>
          <w:rFonts w:ascii="宋体" w:hAnsi="宋体" w:cs="宋体" w:eastAsia="宋体" w:hint="default"/>
        </w:rPr>
        <w:t>(2)</w:t>
      </w:r>
      <w:r>
        <w:rPr/>
        <w:t>后续计量及损益确认方法 成本法核算的长期股权投资：</w:t>
      </w:r>
    </w:p>
    <w:p>
      <w:pPr>
        <w:pStyle w:val="BodyText"/>
        <w:spacing w:line="355" w:lineRule="auto"/>
        <w:ind w:left="298" w:right="0" w:firstLine="420"/>
        <w:jc w:val="left"/>
      </w:pPr>
      <w:r>
        <w:rPr>
          <w:spacing w:val="2"/>
        </w:rPr>
        <w:t>本公司对子公司的长期股权投资，采用成本法进行核算；子公司是指本公司能够对其实施</w:t>
      </w:r>
      <w:r>
        <w:rPr/>
        <w:t> 控制的被投资单位。</w:t>
      </w:r>
    </w:p>
    <w:p>
      <w:pPr>
        <w:pStyle w:val="BodyText"/>
        <w:spacing w:line="357" w:lineRule="auto" w:before="33"/>
        <w:ind w:right="226" w:firstLine="420"/>
        <w:jc w:val="both"/>
      </w:pPr>
      <w:r>
        <w:rPr/>
        <w:t>采用成本法核算时，长期股权投资按初始投资成本计价，除取得投资时实际支付的价款或者 对价中包含的已宣告但尚未发放的现金股利或者利润外，当期投资收益按照享有被投资单位宣告 发放的现金股利或利润确认。追加或收回投资时调整长期股权投资的成本。</w:t>
      </w:r>
    </w:p>
    <w:p>
      <w:pPr>
        <w:pStyle w:val="BodyText"/>
        <w:spacing w:line="357" w:lineRule="auto"/>
        <w:ind w:left="598" w:right="208" w:firstLine="120"/>
        <w:jc w:val="left"/>
      </w:pPr>
      <w:r>
        <w:rPr/>
        <w:t>权益法核算的长期股权投资： 本公司对联营企业和合营企业的投资采用权益法核算。联营企业是指本公司能够对其施加重</w:t>
      </w:r>
    </w:p>
    <w:p>
      <w:pPr>
        <w:pStyle w:val="BodyText"/>
        <w:spacing w:line="355" w:lineRule="auto"/>
        <w:ind w:left="598" w:right="208" w:hanging="420"/>
        <w:jc w:val="left"/>
      </w:pPr>
      <w:r>
        <w:rPr/>
        <w:t>大影响的被投资单位，合营企业是指本公司与其他投资方对其实施共同控制的被投资单位。 本公司对联营企业的权益性投资，其中一部分通过风险投资机构、共同基金、信托公司或包</w:t>
      </w:r>
    </w:p>
    <w:p>
      <w:pPr>
        <w:pStyle w:val="BodyText"/>
        <w:spacing w:line="357" w:lineRule="auto" w:before="33"/>
        <w:ind w:right="214"/>
        <w:jc w:val="both"/>
      </w:pPr>
      <w:r>
        <w:rPr/>
        <w:t>括投连险基金在内的类似主体间接持有的，无论以上主体是否对这部分投资具有重大影响，本公 </w:t>
      </w:r>
      <w:r>
        <w:rPr>
          <w:spacing w:val="-3"/>
        </w:rPr>
        <w:t>司都可以按照《企业会计准则第</w:t>
      </w:r>
      <w:r>
        <w:rPr>
          <w:spacing w:val="-41"/>
        </w:rPr>
        <w:t> </w:t>
      </w:r>
      <w:r>
        <w:rPr>
          <w:rFonts w:ascii="宋体" w:hAnsi="宋体" w:cs="宋体" w:eastAsia="宋体" w:hint="default"/>
        </w:rPr>
        <w:t>22</w:t>
      </w:r>
      <w:r>
        <w:rPr>
          <w:rFonts w:ascii="宋体" w:hAnsi="宋体" w:cs="宋体" w:eastAsia="宋体" w:hint="default"/>
          <w:spacing w:val="-41"/>
        </w:rPr>
        <w:t> </w:t>
      </w:r>
      <w:r>
        <w:rPr>
          <w:spacing w:val="-3"/>
        </w:rPr>
        <w:t>号——金融工具确认和计量》的有关规定，对间接持有的该部</w:t>
      </w:r>
      <w:r>
        <w:rPr>
          <w:spacing w:val="-103"/>
        </w:rPr>
        <w:t> </w:t>
      </w:r>
      <w:r>
        <w:rPr>
          <w:spacing w:val="-103"/>
        </w:rPr>
      </w:r>
      <w:r>
        <w:rPr/>
        <w:t>分投资选择以公允价值计量且其变动计入损益，并对其余部分采用权益法核算。</w:t>
      </w:r>
    </w:p>
    <w:p>
      <w:pPr>
        <w:pStyle w:val="BodyText"/>
        <w:spacing w:line="357" w:lineRule="auto"/>
        <w:ind w:right="227" w:firstLine="420"/>
        <w:jc w:val="both"/>
      </w:pPr>
      <w:r>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BodyText"/>
        <w:spacing w:line="357" w:lineRule="auto"/>
        <w:ind w:right="0" w:firstLine="420"/>
        <w:jc w:val="left"/>
      </w:pPr>
      <w:r>
        <w:rPr>
          <w:spacing w:val="-3"/>
        </w:rPr>
        <w:t>采用权益法核算时，当期投资损益为应享有或应分担的被投资单位当年实现的净损益的份额。</w:t>
      </w:r>
      <w:r>
        <w:rPr/>
        <w:t> 在确认应享有被投资单位净损益的份额时，以取得投资时被投资单位各项可辨认资产等的公允价 值为基础，并按照本公司的会计政策及会计期间，对被投资单位的净利润进行调整后确认。对于 本公司与联营企业及合营企业之间发生的未实现内部交易损益按照持股比例计算属于本公司的部 分予以抵销，在此基础上确认投资损益。但本公司与被投资单位发生的未实现内部交易损失，属 于所转让资产减值损失的，不予以抵销。</w:t>
      </w:r>
    </w:p>
    <w:p>
      <w:pPr>
        <w:spacing w:after="0" w:line="357" w:lineRule="auto"/>
        <w:jc w:val="left"/>
        <w:sectPr>
          <w:pgSz w:w="11910" w:h="16840"/>
          <w:pgMar w:header="856" w:footer="1194" w:top="1360" w:bottom="1380" w:left="1620" w:right="1060"/>
        </w:sectPr>
      </w:pPr>
    </w:p>
    <w:p>
      <w:pPr>
        <w:pStyle w:val="BodyText"/>
        <w:spacing w:line="357" w:lineRule="auto" w:before="128"/>
        <w:ind w:right="108" w:firstLine="420"/>
        <w:jc w:val="both"/>
      </w:pPr>
      <w:r>
        <w:rPr/>
        <w:t>本公司对取得长期股权投资后应享有的被投资单位其他综合收益的份额，确认为其他综合收 益，同时调整长期股权投资的账面价值；本公司按照被投资单位宣告分派的利润或现金股利计算 应享有的部分，相应减少长期股权投资的账面价值；本公司对被投资单位除净损益、其他综合收 </w:t>
      </w:r>
      <w:r>
        <w:rPr>
          <w:spacing w:val="-3"/>
        </w:rPr>
        <w:t>益和利润分配以外所有者权益的其他变动，相应调整长期股权投资的账面价值并计入所有者权益。</w:t>
      </w:r>
    </w:p>
    <w:p>
      <w:pPr>
        <w:pStyle w:val="BodyText"/>
        <w:spacing w:line="357" w:lineRule="auto" w:before="31"/>
        <w:ind w:right="215" w:firstLine="420"/>
        <w:jc w:val="both"/>
      </w:pPr>
      <w:r>
        <w:rPr/>
        <w:t>在确认应分担被投资单位发生的净亏损时，以长期股权投资的账面价值和其他实质上构成对 被投资单位净投资的长期权益减记至零为限。此外，如本公司对被投资单位负有承担额外损失的</w:t>
      </w:r>
      <w:r>
        <w:rPr>
          <w:spacing w:val="-96"/>
        </w:rPr>
        <w:t> </w:t>
      </w:r>
      <w:r>
        <w:rPr>
          <w:spacing w:val="-96"/>
        </w:rPr>
      </w:r>
      <w:r>
        <w:rPr/>
        <w:t>义务，则按预计承担的义务确认预计负债，计入当期投资损失。被投资单位以后期间实现净利润</w:t>
      </w:r>
      <w:r>
        <w:rPr>
          <w:spacing w:val="-96"/>
        </w:rPr>
        <w:t> </w:t>
      </w:r>
      <w:r>
        <w:rPr>
          <w:spacing w:val="-96"/>
        </w:rPr>
      </w:r>
      <w:r>
        <w:rPr/>
        <w:t>的，本公司在收益分享额弥补未确认的亏损分担额后，恢复确认收益分享额。</w:t>
      </w:r>
    </w:p>
    <w:p>
      <w:pPr>
        <w:pStyle w:val="BodyText"/>
        <w:spacing w:line="357" w:lineRule="auto"/>
        <w:ind w:left="378" w:right="218" w:firstLine="219"/>
        <w:jc w:val="left"/>
      </w:pPr>
      <w:r>
        <w:rPr/>
        <w:t>（</w:t>
      </w:r>
      <w:r>
        <w:rPr>
          <w:rFonts w:ascii="宋体" w:hAnsi="宋体" w:cs="宋体" w:eastAsia="宋体" w:hint="default"/>
        </w:rPr>
        <w:t>3</w:t>
      </w:r>
      <w:r>
        <w:rPr/>
        <w:t>）确定对被投资单位具有控制、共同控制、重大影响的判断标准 控制是指本公司拥有对被投资方的权力，通过参与被投资方的相关活动而享有可变回报，并且</w:t>
      </w:r>
    </w:p>
    <w:p>
      <w:pPr>
        <w:pStyle w:val="BodyText"/>
        <w:spacing w:line="357" w:lineRule="auto"/>
        <w:ind w:right="225"/>
        <w:jc w:val="both"/>
      </w:pPr>
      <w:r>
        <w:rPr/>
        <w:t>有能力运用对被投资方的权力影响其回报金额。共同控制，是指按照相关约定对某项安排所共有 的控制，并且该安排的相关活动必须经过分享控制权的参与方一致同意后才能决策。重大影响是 指本公司对被投资单位的财务和经营政策有参与决策的权力，但并不能够控制或者与其他方一起 共同控制这些政策的制定。在确定能否对被投资单位实施控制或施加重大影响时，已考虑本公司 和其他方持有的被投资单位当期可转换公司债券、当期可执行认股权证等潜在表决权因素。</w:t>
      </w:r>
    </w:p>
    <w:p>
      <w:pPr>
        <w:spacing w:line="240" w:lineRule="auto" w:before="8"/>
        <w:rPr>
          <w:rFonts w:ascii="宋体" w:hAnsi="宋体" w:cs="宋体" w:eastAsia="宋体" w:hint="default"/>
          <w:sz w:val="27"/>
          <w:szCs w:val="27"/>
        </w:rPr>
      </w:pPr>
    </w:p>
    <w:p>
      <w:pPr>
        <w:pStyle w:val="Heading2"/>
        <w:spacing w:line="240" w:lineRule="auto" w:before="0"/>
        <w:ind w:left="178" w:right="0"/>
        <w:jc w:val="both"/>
        <w:rPr>
          <w:b w:val="0"/>
          <w:bCs w:val="0"/>
        </w:rPr>
      </w:pP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97"/>
        </w:rPr>
        <w:t> </w:t>
      </w:r>
      <w:r>
        <w:rPr/>
        <w:t>投资性房地产</w:t>
      </w:r>
      <w:r>
        <w:rPr>
          <w:b w:val="0"/>
          <w:bCs w:val="0"/>
        </w:rPr>
      </w:r>
    </w:p>
    <w:p>
      <w:pPr>
        <w:tabs>
          <w:tab w:pos="602" w:val="left" w:leader="none"/>
        </w:tabs>
        <w:spacing w:line="290" w:lineRule="auto" w:before="58"/>
        <w:ind w:left="178" w:right="609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9" w:lineRule="exact" w:before="0"/>
        <w:ind w:left="598" w:right="0"/>
        <w:jc w:val="left"/>
      </w:pPr>
      <w:r>
        <w:rPr/>
        <w:t>投资性房地产是指为赚取租金或资本增值，或两者兼有而持有的房地产。包括已出租的土地</w:t>
      </w:r>
    </w:p>
    <w:p>
      <w:pPr>
        <w:pStyle w:val="BodyText"/>
        <w:spacing w:line="355" w:lineRule="auto" w:before="134"/>
        <w:ind w:left="598" w:right="208" w:hanging="420"/>
        <w:jc w:val="left"/>
      </w:pPr>
      <w:r>
        <w:rPr/>
        <w:t>使用权、持有并准备增值后转让的土地使用权、已出租的建筑物等。 投资性房地产按成本进行初始计量。与投资性房地产有关的后续支出，如果与该资产有关的</w:t>
      </w:r>
    </w:p>
    <w:p>
      <w:pPr>
        <w:pStyle w:val="BodyText"/>
        <w:spacing w:line="357" w:lineRule="auto" w:before="32"/>
        <w:ind w:right="226"/>
        <w:jc w:val="both"/>
      </w:pPr>
      <w:r>
        <w:rPr/>
        <w:t>经济利益很可能流入且其成本能可靠地计量，则计入投资性房地产成本。其他后续支出，在发生 时计入当期损益。</w:t>
      </w:r>
    </w:p>
    <w:p>
      <w:pPr>
        <w:pStyle w:val="BodyText"/>
        <w:spacing w:line="357" w:lineRule="auto"/>
        <w:ind w:right="226" w:firstLine="420"/>
        <w:jc w:val="both"/>
      </w:pPr>
      <w:r>
        <w:rPr/>
        <w:t>本公司采用成本模式对投资性房地产进行后续计量，并按照与房屋建筑物或土地使用权一致 的政策进行折旧或摊销。</w:t>
      </w:r>
    </w:p>
    <w:p>
      <w:pPr>
        <w:pStyle w:val="BodyText"/>
        <w:spacing w:line="357" w:lineRule="auto"/>
        <w:ind w:right="226" w:firstLine="420"/>
        <w:jc w:val="both"/>
      </w:pPr>
      <w:r>
        <w:rPr/>
        <w:t>自用房地产或存货转换为投资性房地产或投资性房地产转换为自用房地产时，按转换前的账 面价值作为转换后的入账价值。</w:t>
      </w:r>
    </w:p>
    <w:p>
      <w:pPr>
        <w:pStyle w:val="BodyText"/>
        <w:spacing w:line="355" w:lineRule="auto"/>
        <w:ind w:right="226" w:firstLine="420"/>
        <w:jc w:val="both"/>
      </w:pPr>
      <w:r>
        <w:rPr/>
        <w:t>投资性房地产出售、转让、报废或毁损的处置收入扣除其账面价值和相关税费后的差额计入 当期损益。</w:t>
      </w:r>
    </w:p>
    <w:p>
      <w:pPr>
        <w:spacing w:after="0" w:line="355" w:lineRule="auto"/>
        <w:jc w:val="both"/>
        <w:sectPr>
          <w:pgSz w:w="11910" w:h="16840"/>
          <w:pgMar w:header="856" w:footer="1194" w:top="1360" w:bottom="1380" w:left="1620" w:right="1060"/>
        </w:sectPr>
      </w:pPr>
    </w:p>
    <w:p>
      <w:pPr>
        <w:pStyle w:val="Heading2"/>
        <w:tabs>
          <w:tab w:pos="1057" w:val="left" w:leader="none"/>
        </w:tabs>
        <w:spacing w:line="290" w:lineRule="auto" w:before="126"/>
        <w:ind w:right="7381"/>
        <w:jc w:val="left"/>
        <w:rPr>
          <w:b w:val="0"/>
          <w:bCs w:val="0"/>
        </w:rPr>
      </w:pPr>
      <w:r>
        <w:rPr>
          <w:rFonts w:ascii="宋体" w:hAnsi="宋体" w:cs="宋体" w:eastAsia="宋体" w:hint="default"/>
          <w:w w:val="95"/>
        </w:rPr>
        <w:t>(</w:t>
      </w:r>
      <w:r>
        <w:rPr>
          <w:w w:val="95"/>
        </w:rPr>
        <w:t>十七</w:t>
      </w:r>
      <w:r>
        <w:rPr>
          <w:rFonts w:ascii="宋体" w:hAnsi="宋体" w:cs="宋体" w:eastAsia="宋体" w:hint="default"/>
          <w:w w:val="95"/>
        </w:rPr>
        <w:t>)</w:t>
        <w:tab/>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7" w:lineRule="auto" w:before="14"/>
        <w:ind w:left="218" w:right="235" w:firstLine="420"/>
        <w:jc w:val="both"/>
      </w:pPr>
      <w:r>
        <w:rPr/>
        <w:t>固定资产是指为生产商品、提供劳务、出租或经营管理持有的，使用寿命超过一个会计年度 的有形资产。固定资产仅在与其有关的经济利益很可能流入本公司，且其成本能够可靠地计量时</w:t>
      </w:r>
      <w:r>
        <w:rPr>
          <w:spacing w:val="-96"/>
        </w:rPr>
        <w:t> </w:t>
      </w:r>
      <w:r>
        <w:rPr>
          <w:spacing w:val="-96"/>
        </w:rPr>
      </w:r>
      <w:r>
        <w:rPr/>
        <w:t>才予以确认。固定资产按成本并考虑预计弃置费用因素的影响进行初始计量。</w:t>
      </w:r>
    </w:p>
    <w:p>
      <w:pPr>
        <w:pStyle w:val="BodyText"/>
        <w:spacing w:line="357" w:lineRule="auto"/>
        <w:ind w:left="218" w:right="246" w:firstLine="420"/>
        <w:jc w:val="both"/>
      </w:pPr>
      <w:r>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spacing w:line="240" w:lineRule="auto" w:before="8"/>
        <w:rPr>
          <w:rFonts w:ascii="宋体" w:hAnsi="宋体" w:cs="宋体" w:eastAsia="宋体" w:hint="default"/>
          <w:sz w:val="27"/>
          <w:szCs w:val="27"/>
        </w:rPr>
      </w:pPr>
    </w:p>
    <w:p>
      <w:pPr>
        <w:pStyle w:val="Heading2"/>
        <w:spacing w:line="240" w:lineRule="auto" w:before="0"/>
        <w:ind w:right="228"/>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10-30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3.17-10.00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9.50-10.00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9.50-25.00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11.88-33.33</w:t>
            </w:r>
          </w:p>
        </w:tc>
      </w:tr>
    </w:tbl>
    <w:p>
      <w:pPr>
        <w:spacing w:line="240" w:lineRule="auto" w:before="0"/>
        <w:rPr>
          <w:rFonts w:ascii="宋体" w:hAnsi="宋体" w:cs="宋体" w:eastAsia="宋体" w:hint="default"/>
          <w:b/>
          <w:bCs/>
          <w:sz w:val="20"/>
          <w:szCs w:val="20"/>
        </w:rPr>
      </w:pPr>
    </w:p>
    <w:p>
      <w:pPr>
        <w:spacing w:line="290"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一、融资租入固定资产的认定依据、计价和折旧方法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融资租赁为实质上转移了与资产所有权有关的全部风险和报酬的租赁，其所有权最终可能转</w:t>
      </w:r>
    </w:p>
    <w:p>
      <w:pPr>
        <w:pStyle w:val="BodyText"/>
        <w:spacing w:line="357" w:lineRule="auto" w:before="89"/>
        <w:ind w:left="218" w:right="247"/>
        <w:jc w:val="both"/>
      </w:pPr>
      <w:r>
        <w:rPr/>
        <w:t>移，也可能不转移。在租赁期开始日，本公司将租赁开始日租赁资产公允价值与最低租赁付款额 现值两者中较低者作为租入资产的入账价值。以融资租赁方式租入的固定资产采用与自有固定资 产一致的政策计提租赁资产折旧。能够合理确定租赁期届满时取得租赁资产所有权的在租赁资产 使用寿命内计提折旧，无法合理确定租赁期届满能够取得租赁资产所有权的，在租赁期与租赁资 产使用寿命两者中较短的期间内计提折旧。</w:t>
      </w:r>
    </w:p>
    <w:p>
      <w:pPr>
        <w:spacing w:line="240" w:lineRule="auto" w:before="8"/>
        <w:rPr>
          <w:rFonts w:ascii="宋体" w:hAnsi="宋体" w:cs="宋体" w:eastAsia="宋体" w:hint="default"/>
          <w:sz w:val="27"/>
          <w:szCs w:val="27"/>
        </w:rPr>
      </w:pPr>
    </w:p>
    <w:p>
      <w:pPr>
        <w:pStyle w:val="BodyText"/>
        <w:tabs>
          <w:tab w:pos="1057" w:val="left" w:leader="none"/>
        </w:tabs>
        <w:spacing w:line="290" w:lineRule="auto" w:before="0"/>
        <w:ind w:left="638" w:right="246" w:hanging="420"/>
        <w:jc w:val="left"/>
      </w:pPr>
      <w:r>
        <w:rPr>
          <w:rFonts w:ascii="宋体" w:hAnsi="宋体" w:cs="宋体" w:eastAsia="宋体" w:hint="default"/>
          <w:b/>
          <w:bCs/>
          <w:w w:val="95"/>
        </w:rPr>
        <w:t>(</w:t>
      </w:r>
      <w:r>
        <w:rPr>
          <w:rFonts w:ascii="宋体" w:hAnsi="宋体" w:cs="宋体" w:eastAsia="宋体" w:hint="default"/>
          <w:b/>
          <w:bCs/>
          <w:w w:val="95"/>
        </w:rPr>
        <w:t>十八</w:t>
      </w:r>
      <w:r>
        <w:rPr>
          <w:rFonts w:ascii="宋体" w:hAnsi="宋体" w:cs="宋体" w:eastAsia="宋体" w:hint="default"/>
          <w:b/>
          <w:bCs/>
          <w:w w:val="95"/>
        </w:rPr>
        <w:t>)</w:t>
        <w:tab/>
      </w:r>
      <w:r>
        <w:rPr>
          <w:rFonts w:ascii="宋体" w:hAnsi="宋体" w:cs="宋体" w:eastAsia="宋体" w:hint="default"/>
          <w:b/>
          <w:bCs/>
        </w:rPr>
        <w:t>在建工程</w:t>
      </w:r>
      <w:r>
        <w:rPr>
          <w:rFonts w:ascii="宋体" w:hAnsi="宋体" w:cs="宋体" w:eastAsia="宋体" w:hint="default"/>
          <w:b/>
          <w:bCs/>
          <w:spacing w:val="1"/>
          <w:w w:val="99"/>
        </w:rPr>
        <w:t> </w:t>
      </w:r>
      <w:r>
        <w:rPr/>
        <w:t>在建工程按实际成本计量﹐实际成本包括在建期间发生的各项工程支出、工程达到预定可使</w:t>
      </w:r>
    </w:p>
    <w:p>
      <w:pPr>
        <w:pStyle w:val="BodyText"/>
        <w:spacing w:line="355" w:lineRule="auto" w:before="90"/>
        <w:ind w:left="218" w:right="246"/>
        <w:jc w:val="both"/>
      </w:pPr>
      <w:r>
        <w:rPr/>
        <w:t>用状态前的资本化的借款费用以及其他相关费用等。在建工程在达到预定可使用状态时结转为固 定资产。</w:t>
      </w:r>
    </w:p>
    <w:p>
      <w:pPr>
        <w:pStyle w:val="BodyText"/>
        <w:tabs>
          <w:tab w:pos="1057" w:val="left" w:leader="none"/>
        </w:tabs>
        <w:spacing w:line="290" w:lineRule="auto" w:before="92"/>
        <w:ind w:left="638" w:right="246" w:hanging="420"/>
        <w:jc w:val="left"/>
      </w:pPr>
      <w:r>
        <w:rPr>
          <w:rFonts w:ascii="宋体" w:hAnsi="宋体" w:cs="宋体" w:eastAsia="宋体" w:hint="default"/>
          <w:b/>
          <w:bCs/>
          <w:w w:val="95"/>
        </w:rPr>
        <w:t>(</w:t>
      </w:r>
      <w:r>
        <w:rPr>
          <w:rFonts w:ascii="宋体" w:hAnsi="宋体" w:cs="宋体" w:eastAsia="宋体" w:hint="default"/>
          <w:b/>
          <w:bCs/>
          <w:w w:val="95"/>
        </w:rPr>
        <w:t>十八</w:t>
      </w:r>
      <w:r>
        <w:rPr>
          <w:rFonts w:ascii="宋体" w:hAnsi="宋体" w:cs="宋体" w:eastAsia="宋体" w:hint="default"/>
          <w:b/>
          <w:bCs/>
          <w:w w:val="95"/>
        </w:rPr>
        <w:t>)</w:t>
        <w:tab/>
      </w:r>
      <w:r>
        <w:rPr>
          <w:rFonts w:ascii="宋体" w:hAnsi="宋体" w:cs="宋体" w:eastAsia="宋体" w:hint="default"/>
          <w:b/>
          <w:bCs/>
        </w:rPr>
        <w:t>借款费用</w:t>
      </w:r>
      <w:r>
        <w:rPr>
          <w:rFonts w:ascii="宋体" w:hAnsi="宋体" w:cs="宋体" w:eastAsia="宋体" w:hint="default"/>
          <w:b/>
          <w:bCs/>
          <w:spacing w:val="1"/>
          <w:w w:val="99"/>
        </w:rPr>
        <w:t> </w:t>
      </w:r>
      <w:r>
        <w:rPr/>
        <w:t>可直接归属于符合资本化条件的资产的购建或者生产的借款费用，在资产支出已经发生、借</w:t>
      </w:r>
    </w:p>
    <w:p>
      <w:pPr>
        <w:pStyle w:val="BodyText"/>
        <w:spacing w:line="357" w:lineRule="auto" w:before="89"/>
        <w:ind w:left="218" w:right="246"/>
        <w:jc w:val="both"/>
      </w:pPr>
      <w:r>
        <w:rPr/>
        <w:t>款费用已经发生、为使资产达到预定可使用或可销售状态所必要的购建或生产活动已经开始时， 开始资本化；当构建或者生产的符合资本化条件的资产达到预定可使用状态或者可销售状态时， 停止资本化。如果符合资本化条件的资产在购建或生产过程中发生非正常中断、并且中断时间连 续超过</w:t>
      </w:r>
      <w:r>
        <w:rPr>
          <w:spacing w:val="-54"/>
        </w:rPr>
        <w:t> </w:t>
      </w:r>
      <w:r>
        <w:rPr>
          <w:rFonts w:ascii="宋体" w:hAnsi="宋体" w:cs="宋体" w:eastAsia="宋体" w:hint="default"/>
        </w:rPr>
        <w:t>3</w:t>
      </w:r>
      <w:r>
        <w:rPr>
          <w:rFonts w:ascii="宋体" w:hAnsi="宋体" w:cs="宋体" w:eastAsia="宋体" w:hint="default"/>
          <w:spacing w:val="-53"/>
        </w:rPr>
        <w:t> </w:t>
      </w:r>
      <w:r>
        <w:rPr/>
        <w:t>个月的，暂停借款费用的资本化，直至资产的购建或生产活动重新开始。其余借款费用 在发生当期确认为费用。</w:t>
      </w:r>
    </w:p>
    <w:p>
      <w:pPr>
        <w:pStyle w:val="BodyText"/>
        <w:spacing w:line="357" w:lineRule="auto"/>
        <w:ind w:left="218" w:right="228" w:firstLine="420"/>
        <w:jc w:val="left"/>
      </w:pPr>
      <w:r>
        <w:rPr/>
        <w:t>专门借款当期实际发生的利息费用，减去尚未动用的借款资金存入银行取得的利息收入或进 行暂时性投资取得的投资收益后的金额予以资本化；一般借款根据累计资产支出超过专门借款部</w:t>
      </w:r>
    </w:p>
    <w:p>
      <w:pPr>
        <w:spacing w:after="0" w:line="357" w:lineRule="auto"/>
        <w:jc w:val="left"/>
        <w:sectPr>
          <w:pgSz w:w="11910" w:h="16840"/>
          <w:pgMar w:header="856" w:footer="1194" w:top="1360" w:bottom="1380" w:left="1580" w:right="1040"/>
        </w:sectPr>
      </w:pPr>
    </w:p>
    <w:p>
      <w:pPr>
        <w:pStyle w:val="BodyText"/>
        <w:spacing w:line="355" w:lineRule="auto" w:before="128"/>
        <w:ind w:right="186"/>
        <w:jc w:val="both"/>
      </w:pPr>
      <w:r>
        <w:rPr/>
        <w:t>分的资产支出加权平均数乘以所占用一般借款的资本化率，确定资本化金额。资本化率根据一般 借款的加权平均利率计算确定。</w:t>
      </w:r>
    </w:p>
    <w:p>
      <w:pPr>
        <w:pStyle w:val="BodyText"/>
        <w:spacing w:line="357" w:lineRule="auto" w:before="33"/>
        <w:ind w:right="178" w:firstLine="200"/>
        <w:jc w:val="left"/>
      </w:pPr>
      <w:r>
        <w:rPr/>
        <w:t>资本化期间内，外币专门借款的汇兑差额全部予以资本化；外币一般借款的汇兑差额计入当期 损益。</w:t>
      </w:r>
    </w:p>
    <w:p>
      <w:pPr>
        <w:pStyle w:val="Heading2"/>
        <w:tabs>
          <w:tab w:pos="1017" w:val="left" w:leader="none"/>
        </w:tabs>
        <w:spacing w:line="240" w:lineRule="auto" w:before="90"/>
        <w:ind w:left="178" w:right="168"/>
        <w:jc w:val="left"/>
        <w:rPr>
          <w:b w:val="0"/>
          <w:bCs w:val="0"/>
        </w:rPr>
      </w:pPr>
      <w:r>
        <w:rPr>
          <w:rFonts w:ascii="宋体" w:hAnsi="宋体" w:cs="宋体" w:eastAsia="宋体" w:hint="default"/>
          <w:w w:val="95"/>
        </w:rPr>
        <w:t>(</w:t>
      </w:r>
      <w:r>
        <w:rPr>
          <w:w w:val="95"/>
        </w:rPr>
        <w:t>十九</w:t>
      </w:r>
      <w:r>
        <w:rPr>
          <w:rFonts w:ascii="宋体" w:hAnsi="宋体" w:cs="宋体" w:eastAsia="宋体" w:hint="default"/>
          <w:w w:val="95"/>
        </w:rPr>
        <w:t>)</w:t>
        <w:tab/>
      </w:r>
      <w:r>
        <w:rPr/>
        <w:t>无形资产</w:t>
      </w:r>
      <w:r>
        <w:rPr>
          <w:b w:val="0"/>
          <w:bCs w:val="0"/>
        </w:rPr>
      </w:r>
    </w:p>
    <w:p>
      <w:pPr>
        <w:tabs>
          <w:tab w:pos="625" w:val="left" w:leader="none"/>
        </w:tabs>
        <w:spacing w:line="290" w:lineRule="auto" w:before="57"/>
        <w:ind w:left="598" w:right="176"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无形资产是指本公司拥有或者控制的没有实物形态的可辨认非货币性资产。包括专利权、非</w:t>
      </w:r>
    </w:p>
    <w:p>
      <w:pPr>
        <w:pStyle w:val="BodyText"/>
        <w:spacing w:line="355" w:lineRule="auto" w:before="90"/>
        <w:ind w:left="598" w:right="168" w:hanging="420"/>
        <w:jc w:val="left"/>
      </w:pPr>
      <w:r>
        <w:rPr/>
        <w:t>专利技术、商标权、著作权、土地使用权、特许权、计算机软件等。 无形资产按成本进行初始计量。公司确定无形资产的使用寿命时，对于源自合同性权利或其</w:t>
      </w:r>
    </w:p>
    <w:p>
      <w:pPr>
        <w:pStyle w:val="BodyText"/>
        <w:spacing w:line="357" w:lineRule="auto" w:before="33"/>
        <w:ind w:right="185"/>
        <w:jc w:val="both"/>
      </w:pPr>
      <w:r>
        <w:rPr/>
        <w:t>他法定权利取得的无形资产，其使用寿命不超过合同性权利或其他法定权利的期限；对于没有明 确的合同或法律规定的无形资产，公司综合各方面情况，如聘请相关专家进行论证或与同行业的 情况进行比较以及公司的历史经验等，来确定无形资产为公司带来未来经济利益的期限，如果经 过这些努力确实无法合理确定无形资产为公司带来经济利益期限，再将其作为使用寿命不确定的 无形资产。使用寿命有限的无形资产自可供使用时起，对其原值减去预计净残值和已计提的减值 准备累计金额在其预计使用寿命内采用直线法分期平均摊销。使用寿命不确定的无形资产不予摊 销。</w:t>
      </w:r>
    </w:p>
    <w:p>
      <w:pPr>
        <w:pStyle w:val="BodyText"/>
        <w:spacing w:line="357" w:lineRule="auto" w:before="31"/>
        <w:ind w:right="185" w:firstLine="420"/>
        <w:jc w:val="both"/>
      </w:pPr>
      <w:r>
        <w:rPr/>
        <w:t>期末，对使用寿命有限的无形资产的使用寿命和摊销方法进行复核，必要时进行调整。本公 司根据可获得的情况判断，有确凿证据表明无法合理估计其使用寿命的无形资产，才作为使用寿 命不确定的无形资产。期末对使用寿命不确定的无形资产的使用寿命进行重新复核，如果有证据 表明该无形资产为企业带来经济利益的期限是可预见的，则估计其使用寿命并按照使用寿命有限 的无形资产的摊销政策进行摊销。</w:t>
      </w:r>
    </w:p>
    <w:p>
      <w:pPr>
        <w:spacing w:line="240" w:lineRule="auto" w:before="9"/>
        <w:rPr>
          <w:rFonts w:ascii="宋体" w:hAnsi="宋体" w:cs="宋体" w:eastAsia="宋体" w:hint="default"/>
          <w:sz w:val="27"/>
          <w:szCs w:val="27"/>
        </w:rPr>
      </w:pPr>
    </w:p>
    <w:p>
      <w:pPr>
        <w:tabs>
          <w:tab w:pos="625" w:val="left" w:leader="none"/>
        </w:tabs>
        <w:spacing w:line="290" w:lineRule="auto" w:before="0"/>
        <w:ind w:left="598" w:right="2286" w:hanging="420"/>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本公司内部研究开发项目的支出分为研究阶段支出与开发阶段支出。</w:t>
      </w:r>
    </w:p>
    <w:p>
      <w:pPr>
        <w:pStyle w:val="BodyText"/>
        <w:spacing w:line="357" w:lineRule="auto" w:before="89"/>
        <w:ind w:left="598" w:right="168"/>
        <w:jc w:val="left"/>
      </w:pPr>
      <w:r>
        <w:rPr/>
        <w:t>本公司研究阶段的支出全部费用化，于发生时计入当期损益。 开发阶段的支出同时满足下列条件的，确认为无形资产，不能满足下述条件的开发阶段的支</w:t>
      </w:r>
    </w:p>
    <w:p>
      <w:pPr>
        <w:pStyle w:val="BodyText"/>
        <w:spacing w:line="240" w:lineRule="auto"/>
        <w:ind w:right="168"/>
        <w:jc w:val="left"/>
      </w:pPr>
      <w:r>
        <w:rPr/>
        <w:t>出计入当期损益：</w:t>
      </w:r>
    </w:p>
    <w:p>
      <w:pPr>
        <w:pStyle w:val="BodyText"/>
        <w:spacing w:line="240" w:lineRule="auto" w:before="134"/>
        <w:ind w:left="1013" w:right="168"/>
        <w:jc w:val="left"/>
      </w:pPr>
      <w:r>
        <w:rPr>
          <w:rFonts w:ascii="宋体" w:hAnsi="宋体" w:cs="宋体" w:eastAsia="宋体" w:hint="default"/>
        </w:rPr>
        <w:t>1</w:t>
      </w:r>
      <w:r>
        <w:rPr/>
        <w:t>）</w:t>
      </w:r>
      <w:r>
        <w:rPr>
          <w:spacing w:val="4"/>
        </w:rPr>
        <w:t> </w:t>
      </w:r>
      <w:r>
        <w:rPr/>
        <w:t>完成该无形资产以使其能够使用或出售在技术上具有可行性；</w:t>
      </w:r>
    </w:p>
    <w:p>
      <w:pPr>
        <w:pStyle w:val="BodyText"/>
        <w:spacing w:line="240" w:lineRule="auto" w:before="133"/>
        <w:ind w:left="1013" w:right="168"/>
        <w:jc w:val="left"/>
      </w:pPr>
      <w:r>
        <w:rPr>
          <w:rFonts w:ascii="宋体" w:hAnsi="宋体" w:cs="宋体" w:eastAsia="宋体" w:hint="default"/>
        </w:rPr>
        <w:t>2</w:t>
      </w:r>
      <w:r>
        <w:rPr/>
        <w:t>）</w:t>
      </w:r>
      <w:r>
        <w:rPr>
          <w:spacing w:val="4"/>
        </w:rPr>
        <w:t> </w:t>
      </w:r>
      <w:r>
        <w:rPr/>
        <w:t>具有完成该无形资产并使用或出售的意图；</w:t>
      </w:r>
    </w:p>
    <w:p>
      <w:pPr>
        <w:pStyle w:val="BodyText"/>
        <w:spacing w:line="240" w:lineRule="auto" w:before="133"/>
        <w:ind w:left="1013" w:right="168"/>
        <w:jc w:val="left"/>
      </w:pPr>
      <w:r>
        <w:rPr>
          <w:rFonts w:ascii="宋体" w:hAnsi="宋体" w:cs="宋体" w:eastAsia="宋体" w:hint="default"/>
        </w:rPr>
        <w:t>3</w:t>
      </w:r>
      <w:r>
        <w:rPr/>
        <w:t>）</w:t>
      </w:r>
      <w:r>
        <w:rPr>
          <w:spacing w:val="4"/>
        </w:rPr>
        <w:t> </w:t>
      </w:r>
      <w:r>
        <w:rPr/>
        <w:t>运用该无形资产生产的产品存在市场或无形资产自身存在市场；</w:t>
      </w:r>
    </w:p>
    <w:p>
      <w:pPr>
        <w:pStyle w:val="BodyText"/>
        <w:spacing w:line="357" w:lineRule="auto" w:before="134"/>
        <w:ind w:left="602" w:right="159" w:firstLine="410"/>
        <w:jc w:val="left"/>
      </w:pPr>
      <w:r>
        <w:rPr>
          <w:rFonts w:ascii="宋体" w:hAnsi="宋体" w:cs="宋体" w:eastAsia="宋体" w:hint="default"/>
        </w:rPr>
        <w:t>4</w:t>
      </w:r>
      <w:r>
        <w:rPr/>
        <w:t>）</w:t>
      </w:r>
      <w:r>
        <w:rPr>
          <w:spacing w:val="15"/>
        </w:rPr>
        <w:t> </w:t>
      </w:r>
      <w:r>
        <w:rPr/>
        <w:t>有足够的技术、财务资源和其他资源支持，以完成该无形资产的开发，并有能力使</w:t>
      </w:r>
      <w:r>
        <w:rPr/>
        <w:t> 用或出售该无形资产；</w:t>
      </w:r>
    </w:p>
    <w:p>
      <w:pPr>
        <w:pStyle w:val="BodyText"/>
        <w:spacing w:line="355" w:lineRule="auto" w:before="31"/>
        <w:ind w:left="378" w:right="388" w:firstLine="634"/>
        <w:jc w:val="left"/>
      </w:pPr>
      <w:r>
        <w:rPr>
          <w:rFonts w:ascii="宋体" w:hAnsi="宋体" w:cs="宋体" w:eastAsia="宋体" w:hint="default"/>
        </w:rPr>
        <w:t>5</w:t>
      </w:r>
      <w:r>
        <w:rPr/>
        <w:t>）</w:t>
      </w:r>
      <w:r>
        <w:rPr>
          <w:spacing w:val="4"/>
        </w:rPr>
        <w:t> </w:t>
      </w:r>
      <w:r>
        <w:rPr/>
        <w:t>归属于该无形资产开发阶段的支出能够可靠地计量。</w:t>
      </w:r>
      <w:r>
        <w:rPr/>
        <w:t> 无法区分研究阶段支出和开发阶段支出的，将发生的研发支出全部费用化，计入当期损益。</w:t>
      </w:r>
    </w:p>
    <w:p>
      <w:pPr>
        <w:spacing w:after="0" w:line="355" w:lineRule="auto"/>
        <w:jc w:val="left"/>
        <w:sectPr>
          <w:pgSz w:w="11910" w:h="16840"/>
          <w:pgMar w:header="856" w:footer="1194" w:top="1360" w:bottom="1380" w:left="1620" w:right="11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1017" w:val="left" w:leader="none"/>
        </w:tabs>
        <w:spacing w:line="290" w:lineRule="auto" w:before="0"/>
        <w:ind w:left="598" w:right="174"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二十</w:t>
      </w:r>
      <w:r>
        <w:rPr>
          <w:rFonts w:ascii="宋体" w:hAnsi="宋体" w:cs="宋体" w:eastAsia="宋体" w:hint="default"/>
          <w:b/>
          <w:bCs/>
          <w:w w:val="95"/>
          <w:sz w:val="21"/>
          <w:szCs w:val="21"/>
        </w:rPr>
        <w:t>)</w:t>
        <w:tab/>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pacing w:val="-5"/>
          <w:sz w:val="21"/>
          <w:szCs w:val="21"/>
        </w:rPr>
        <w:t>对于固定资产、在建工程、采用成本模式计量的生产性生物资产、使用寿命有限的无形资产、</w:t>
      </w:r>
    </w:p>
    <w:p>
      <w:pPr>
        <w:pStyle w:val="BodyText"/>
        <w:spacing w:line="357" w:lineRule="auto" w:before="89"/>
        <w:ind w:right="175"/>
        <w:jc w:val="both"/>
      </w:pPr>
      <w:r>
        <w:rPr/>
        <w:t>采用成本模式计量的投资性房地产及对子公司、合营企业、联营企业的长期股权投资等非流动非</w:t>
      </w:r>
      <w:r>
        <w:rPr>
          <w:spacing w:val="-96"/>
        </w:rPr>
        <w:t> </w:t>
      </w:r>
      <w:r>
        <w:rPr>
          <w:spacing w:val="-96"/>
        </w:rPr>
      </w:r>
      <w:r>
        <w:rPr/>
        <w:t>金融资产，本公司于资产负债表日判断是否存在减值迹象。如存在减值迹象的，则估计其可收回</w:t>
      </w:r>
      <w:r>
        <w:rPr>
          <w:spacing w:val="-96"/>
        </w:rPr>
        <w:t> </w:t>
      </w:r>
      <w:r>
        <w:rPr>
          <w:spacing w:val="-96"/>
        </w:rPr>
      </w:r>
      <w:r>
        <w:rPr/>
        <w:t>金额，进行减值测试。商誉、使用寿命不确定的无形资产和尚未达到可使用状态的无形资产，无</w:t>
      </w:r>
      <w:r>
        <w:rPr>
          <w:spacing w:val="-96"/>
        </w:rPr>
        <w:t> </w:t>
      </w:r>
      <w:r>
        <w:rPr>
          <w:spacing w:val="-96"/>
        </w:rPr>
      </w:r>
      <w:r>
        <w:rPr/>
        <w:t>论是否存在减值迹象，每年均进行减值测试。</w:t>
      </w:r>
    </w:p>
    <w:p>
      <w:pPr>
        <w:pStyle w:val="BodyText"/>
        <w:spacing w:line="357" w:lineRule="auto" w:before="31"/>
        <w:ind w:right="174" w:firstLine="420"/>
        <w:jc w:val="both"/>
      </w:pPr>
      <w:r>
        <w:rPr/>
        <w:t>减值测试结果表明资产的可收回金额低于其账面价值的，按其差额计提减值准备并计入减值 损失。可收回金额为资产的公允价值减去处置费用后的净额与资产预计未来现金流量的现值两者</w:t>
      </w:r>
      <w:r>
        <w:rPr>
          <w:spacing w:val="-96"/>
        </w:rPr>
        <w:t> </w:t>
      </w:r>
      <w:r>
        <w:rPr>
          <w:spacing w:val="-96"/>
        </w:rPr>
      </w:r>
      <w:r>
        <w:rPr/>
        <w:t>之间的较高者。资产的公允价值根据公平交易中销售协议价格确定；不存在销售协议但存在资产</w:t>
      </w:r>
      <w:r>
        <w:rPr>
          <w:spacing w:val="-96"/>
        </w:rPr>
        <w:t> </w:t>
      </w:r>
      <w:r>
        <w:rPr>
          <w:spacing w:val="-96"/>
        </w:rPr>
      </w:r>
      <w:r>
        <w:rPr/>
        <w:t>活跃市场的，公允价值按照该资产的买方出价确定；不存在销售协议和资产活跃市场的，则以可</w:t>
      </w:r>
      <w:r>
        <w:rPr>
          <w:spacing w:val="-96"/>
        </w:rPr>
        <w:t> </w:t>
      </w:r>
      <w:r>
        <w:rPr>
          <w:spacing w:val="-96"/>
        </w:rPr>
      </w:r>
      <w:r>
        <w:rPr/>
        <w:t>获取的最佳信息为基础估计资产的公允价值。处置费用包括与资产处置有关的法律费用、相关税</w:t>
      </w:r>
      <w:r>
        <w:rPr>
          <w:spacing w:val="-96"/>
        </w:rPr>
        <w:t> </w:t>
      </w:r>
      <w:r>
        <w:rPr>
          <w:spacing w:val="-96"/>
        </w:rPr>
      </w:r>
      <w:r>
        <w:rPr/>
        <w:t>费、搬运费以及为使资产达到可销售状态所发生的直接费用。资产预计未来现金流量的现值，按</w:t>
      </w:r>
      <w:r>
        <w:rPr>
          <w:spacing w:val="-96"/>
        </w:rPr>
        <w:t> </w:t>
      </w:r>
      <w:r>
        <w:rPr>
          <w:spacing w:val="-96"/>
        </w:rPr>
      </w:r>
      <w:r>
        <w:rPr/>
        <w:t>照资产在持续使用过程中和最终处置时所产生的预计未来现金流量，选择恰当的折现率对其进行</w:t>
      </w:r>
      <w:r>
        <w:rPr>
          <w:spacing w:val="-95"/>
        </w:rPr>
        <w:t> </w:t>
      </w:r>
      <w:r>
        <w:rPr>
          <w:spacing w:val="-95"/>
        </w:rPr>
      </w:r>
      <w:r>
        <w:rPr/>
        <w:t>折现后的金额加以确定。资产减值准备按单项资产为基础计算并确认，如果难以对单项资产的可</w:t>
      </w:r>
      <w:r>
        <w:rPr>
          <w:spacing w:val="-96"/>
        </w:rPr>
        <w:t> </w:t>
      </w:r>
      <w:r>
        <w:rPr>
          <w:spacing w:val="-96"/>
        </w:rPr>
      </w:r>
      <w:r>
        <w:rPr/>
        <w:t>收回金额进行估计的，以该资产所属的资产组确定资产组的可收回金额。资产组是能够独立产生</w:t>
      </w:r>
      <w:r>
        <w:rPr>
          <w:spacing w:val="-96"/>
        </w:rPr>
        <w:t> </w:t>
      </w:r>
      <w:r>
        <w:rPr>
          <w:spacing w:val="-96"/>
        </w:rPr>
      </w:r>
      <w:r>
        <w:rPr/>
        <w:t>现金流入的最小资产组合。</w:t>
      </w:r>
    </w:p>
    <w:p>
      <w:pPr>
        <w:pStyle w:val="BodyText"/>
        <w:spacing w:line="357" w:lineRule="auto"/>
        <w:ind w:right="175" w:firstLine="420"/>
        <w:jc w:val="both"/>
      </w:pPr>
      <w:r>
        <w:rPr/>
        <w:t>在财务报表中单独列示的商誉，在进行减值测试时，将商誉的账面价值分摊至预期从企业合 并的协同效应中受益的资产组或资产组组合。测试结果表明包含分摊的商誉的资产组或资产组组</w:t>
      </w:r>
      <w:r>
        <w:rPr>
          <w:spacing w:val="-96"/>
        </w:rPr>
        <w:t> </w:t>
      </w:r>
      <w:r>
        <w:rPr>
          <w:spacing w:val="-96"/>
        </w:rPr>
      </w:r>
      <w:r>
        <w:rPr/>
        <w:t>合的可收回金额低于其账面价值的，确认相应的减值损失。减值损失金额先抵减分摊至该资产组</w:t>
      </w:r>
      <w:r>
        <w:rPr>
          <w:spacing w:val="-96"/>
        </w:rPr>
        <w:t> </w:t>
      </w:r>
      <w:r>
        <w:rPr>
          <w:spacing w:val="-96"/>
        </w:rPr>
      </w:r>
      <w:r>
        <w:rPr/>
        <w:t>或资产组组合的商誉的账面价值，再根据资产组或资产组组合中除商誉以外的其他各项资产的账</w:t>
      </w:r>
      <w:r>
        <w:rPr>
          <w:spacing w:val="-96"/>
        </w:rPr>
        <w:t> </w:t>
      </w:r>
      <w:r>
        <w:rPr>
          <w:spacing w:val="-96"/>
        </w:rPr>
      </w:r>
      <w:r>
        <w:rPr/>
        <w:t>面价值所占比重，按比例抵减其他各项资产的账面价值。</w:t>
      </w:r>
    </w:p>
    <w:p>
      <w:pPr>
        <w:pStyle w:val="BodyText"/>
        <w:spacing w:line="240" w:lineRule="auto"/>
        <w:ind w:left="378" w:right="168"/>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1437" w:val="left" w:leader="none"/>
        </w:tabs>
        <w:spacing w:line="290" w:lineRule="auto" w:before="0"/>
        <w:ind w:left="598" w:right="172"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二十一</w:t>
      </w:r>
      <w:r>
        <w:rPr>
          <w:rFonts w:ascii="宋体" w:hAnsi="宋体" w:cs="宋体" w:eastAsia="宋体" w:hint="default"/>
          <w:b/>
          <w:bCs/>
          <w:w w:val="95"/>
          <w:sz w:val="21"/>
          <w:szCs w:val="21"/>
        </w:rPr>
        <w:t>)</w:t>
        <w:tab/>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长期待摊费用是指公司已经支出，但应由本期和以后各期分别负担的分摊期限在</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年以上的</w:t>
      </w:r>
    </w:p>
    <w:p>
      <w:pPr>
        <w:pStyle w:val="BodyText"/>
        <w:spacing w:line="357" w:lineRule="auto" w:before="89"/>
        <w:ind w:left="598" w:right="168" w:hanging="420"/>
        <w:jc w:val="left"/>
      </w:pPr>
      <w:r>
        <w:rPr/>
        <w:t>各项费用。按实际支出入账，在项目受益期内平均摊销。 如果长期待摊费用项目不能使公司在以后会计期间受益的，将尚未摊销的该项目的摊余价值</w:t>
      </w:r>
    </w:p>
    <w:p>
      <w:pPr>
        <w:pStyle w:val="BodyText"/>
        <w:spacing w:line="240" w:lineRule="auto"/>
        <w:ind w:right="168"/>
        <w:jc w:val="left"/>
      </w:pPr>
      <w:r>
        <w:rPr/>
        <w:t>全部转入当期损益。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1437" w:val="left" w:leader="none"/>
        </w:tabs>
        <w:spacing w:line="290" w:lineRule="auto" w:before="0"/>
        <w:ind w:left="178" w:right="6162"/>
        <w:jc w:val="left"/>
        <w:rPr>
          <w:b w:val="0"/>
          <w:bCs w:val="0"/>
        </w:rPr>
      </w:pPr>
      <w:r>
        <w:rPr>
          <w:rFonts w:ascii="宋体" w:hAnsi="宋体" w:cs="宋体" w:eastAsia="宋体" w:hint="default"/>
          <w:w w:val="95"/>
        </w:rPr>
        <w:t>(</w:t>
      </w:r>
      <w:r>
        <w:rPr>
          <w:w w:val="95"/>
        </w:rPr>
        <w:t>二十二</w:t>
      </w:r>
      <w:r>
        <w:rPr>
          <w:rFonts w:ascii="宋体" w:hAnsi="宋体" w:cs="宋体" w:eastAsia="宋体" w:hint="default"/>
          <w:w w:val="95"/>
        </w:rPr>
        <w:t>)</w:t>
        <w:tab/>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357" w:lineRule="auto" w:before="15"/>
        <w:ind w:right="186" w:firstLine="420"/>
        <w:jc w:val="both"/>
      </w:pPr>
      <w:r>
        <w:rPr/>
        <w:t>短期薪酬，是指本公司在职工提供相关服务的年度报告期间结束后十二个月内需要全部予以 支付的职工薪酬，因解除与职工的劳动关系给予的补偿除外。短期薪酬具体包括：职工工资、奖 金、津贴和补贴，职工福利费，医疗保险费、工伤保险费和生育保险费等社会保险费，住房公积</w:t>
      </w:r>
    </w:p>
    <w:p>
      <w:pPr>
        <w:spacing w:after="0" w:line="357" w:lineRule="auto"/>
        <w:jc w:val="both"/>
        <w:sectPr>
          <w:pgSz w:w="11910" w:h="16840"/>
          <w:pgMar w:header="856" w:footer="1194" w:top="1360" w:bottom="1380" w:left="1620" w:right="1100"/>
        </w:sectPr>
      </w:pPr>
    </w:p>
    <w:p>
      <w:pPr>
        <w:pStyle w:val="BodyText"/>
        <w:spacing w:line="355" w:lineRule="auto" w:before="128"/>
        <w:ind w:right="168"/>
        <w:jc w:val="left"/>
      </w:pPr>
      <w:r>
        <w:rPr/>
        <w:t>金，工会经费和职工教育经费，短期带薪缺勤，短期利润分享计划，非货币性福利以及其他短期 薪酬。</w:t>
      </w:r>
    </w:p>
    <w:p>
      <w:pPr>
        <w:pStyle w:val="BodyText"/>
        <w:spacing w:line="357" w:lineRule="auto" w:before="33"/>
        <w:ind w:right="186" w:firstLine="420"/>
        <w:jc w:val="both"/>
      </w:pPr>
      <w:r>
        <w:rPr/>
        <w:t>本公司在职工为其提供服务的会计期间，将实际发生的短期薪酬确认为负债，并计入当期损 益或相关资产成本。</w:t>
      </w:r>
    </w:p>
    <w:p>
      <w:pPr>
        <w:spacing w:line="290" w:lineRule="auto" w:before="90"/>
        <w:ind w:left="598" w:right="31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本公司离职后福利主要包括设定提存计划和设定受益计划。</w:t>
      </w:r>
    </w:p>
    <w:p>
      <w:pPr>
        <w:pStyle w:val="BodyText"/>
        <w:spacing w:line="357" w:lineRule="auto" w:before="89"/>
        <w:ind w:right="186" w:firstLine="420"/>
        <w:jc w:val="both"/>
      </w:pPr>
      <w:r>
        <w:rPr/>
        <w:t>离职后福利计划，是指本公司与职工就离职后福利达成的协议，或者本公司为向职工提供离 职后福利制定的规章或办法等。其中，设定提存计划，是指向独立的基金缴存固定费用后，本公 司不再承担进一步支付义务的离职后福利计划；设定受益计划，是指除设定提存计划以外的离职 后福利计划。</w:t>
      </w:r>
    </w:p>
    <w:p>
      <w:pPr>
        <w:pStyle w:val="BodyText"/>
        <w:spacing w:line="355" w:lineRule="auto" w:before="31"/>
        <w:ind w:right="187" w:firstLine="420"/>
        <w:jc w:val="both"/>
      </w:pPr>
      <w:r>
        <w:rPr/>
        <w:t>本公司的职工参加由政府机构设立的养老保险，本公司在职工为其提供服务的会计期间，将 根据设定提存计划计算的应缴存金额确认为负债，并计入当期损益或相关资产成本。</w:t>
      </w:r>
    </w:p>
    <w:p>
      <w:pPr>
        <w:pStyle w:val="BodyText"/>
        <w:spacing w:line="355" w:lineRule="auto" w:before="33"/>
        <w:ind w:right="186" w:firstLine="420"/>
        <w:jc w:val="both"/>
      </w:pPr>
      <w:r>
        <w:rPr/>
        <w:t>对于设定受益计划，在半年和年度资产负债表日由独立精算师进行精算估值，以预期累积福 利单位法确定提供福利的成本。本公司设定受益计划导致的职工薪酬成本包括下列组成部分：</w:t>
      </w:r>
    </w:p>
    <w:p>
      <w:pPr>
        <w:pStyle w:val="BodyText"/>
        <w:spacing w:line="357" w:lineRule="auto" w:before="32"/>
        <w:ind w:right="185" w:firstLine="420"/>
        <w:jc w:val="both"/>
      </w:pPr>
      <w:r>
        <w:rPr>
          <w:rFonts w:ascii="宋体" w:hAnsi="宋体" w:cs="宋体" w:eastAsia="宋体" w:hint="default"/>
        </w:rPr>
        <w:t>1)</w:t>
      </w:r>
      <w:r>
        <w:rPr/>
        <w:t>服务成本，包括当期服务成本、过去服务成本和结算利得或损失。其中，当期服务成本， 是指职工当期提供服务所导致的设定受益计划义务现值的增加额；过去服务成本是指，是指设定 受益计划修改所导致的与以前期间职工服务相关的设定受益义务现值的增加或减少；</w:t>
      </w:r>
    </w:p>
    <w:p>
      <w:pPr>
        <w:pStyle w:val="BodyText"/>
        <w:spacing w:line="355" w:lineRule="auto" w:before="32"/>
        <w:ind w:right="186" w:firstLine="420"/>
        <w:jc w:val="both"/>
      </w:pPr>
      <w:r>
        <w:rPr>
          <w:rFonts w:ascii="宋体" w:hAnsi="宋体" w:cs="宋体" w:eastAsia="宋体" w:hint="default"/>
        </w:rPr>
        <w:t>2)</w:t>
      </w:r>
      <w:r>
        <w:rPr/>
        <w:t>设定受益计划净负债或净资产的利息净额，包括计划资产的利息收益、设定受益计划义务 的利息费用以及资产上限影响的利息；</w:t>
      </w:r>
    </w:p>
    <w:p>
      <w:pPr>
        <w:pStyle w:val="BodyText"/>
        <w:spacing w:line="355" w:lineRule="auto" w:before="33"/>
        <w:ind w:left="378" w:right="159" w:firstLine="325"/>
        <w:jc w:val="left"/>
      </w:pPr>
      <w:r>
        <w:rPr>
          <w:rFonts w:ascii="宋体" w:hAnsi="宋体" w:cs="宋体" w:eastAsia="宋体" w:hint="default"/>
        </w:rPr>
        <w:t>3)</w:t>
      </w:r>
      <w:r>
        <w:rPr/>
        <w:t>重新计量设定受益计划净负债或净资产所产生的变动。 </w:t>
      </w:r>
      <w:r>
        <w:rPr>
          <w:spacing w:val="-3"/>
        </w:rPr>
        <w:t>除非其他会计准则要求或允许职工福利成本计入资产成本，本公司将上述第</w:t>
      </w:r>
      <w:r>
        <w:rPr>
          <w:spacing w:val="-45"/>
        </w:rPr>
        <w:t> </w:t>
      </w:r>
      <w:r>
        <w:rPr>
          <w:rFonts w:ascii="宋体" w:hAnsi="宋体" w:cs="宋体" w:eastAsia="宋体" w:hint="default"/>
        </w:rPr>
        <w:t>1)</w:t>
      </w:r>
      <w:r>
        <w:rPr/>
        <w:t>和</w:t>
      </w:r>
      <w:r>
        <w:rPr>
          <w:spacing w:val="-47"/>
        </w:rPr>
        <w:t> </w:t>
      </w:r>
      <w:r>
        <w:rPr>
          <w:rFonts w:ascii="宋体" w:hAnsi="宋体" w:cs="宋体" w:eastAsia="宋体" w:hint="default"/>
        </w:rPr>
        <w:t>2)</w:t>
      </w:r>
      <w:r>
        <w:rPr/>
        <w:t>项计入当期</w:t>
      </w:r>
    </w:p>
    <w:p>
      <w:pPr>
        <w:pStyle w:val="BodyText"/>
        <w:spacing w:line="240" w:lineRule="auto" w:before="32"/>
        <w:ind w:right="168"/>
        <w:jc w:val="left"/>
      </w:pPr>
      <w:r>
        <w:rPr/>
        <w:t>损益；第</w:t>
      </w:r>
      <w:r>
        <w:rPr>
          <w:spacing w:val="-54"/>
        </w:rPr>
        <w:t> </w:t>
      </w:r>
      <w:r>
        <w:rPr>
          <w:rFonts w:ascii="宋体" w:hAnsi="宋体" w:cs="宋体" w:eastAsia="宋体" w:hint="default"/>
        </w:rPr>
        <w:t>3)</w:t>
      </w:r>
      <w:r>
        <w:rPr/>
        <w:t>项计入其他综合收益，且不会在后续会计期间转回至损益。</w:t>
      </w:r>
    </w:p>
    <w:p>
      <w:pPr>
        <w:spacing w:line="240" w:lineRule="auto" w:before="10"/>
        <w:rPr>
          <w:rFonts w:ascii="宋体" w:hAnsi="宋体" w:cs="宋体" w:eastAsia="宋体" w:hint="default"/>
          <w:sz w:val="14"/>
          <w:szCs w:val="14"/>
        </w:rPr>
      </w:pPr>
    </w:p>
    <w:p>
      <w:pPr>
        <w:spacing w:line="290" w:lineRule="auto" w:before="0"/>
        <w:ind w:left="598" w:right="16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辞退福利，是指本公司在职工劳动合同到期之前解除与职工的劳动关系，或者为鼓励职工自</w:t>
      </w:r>
    </w:p>
    <w:p>
      <w:pPr>
        <w:pStyle w:val="BodyText"/>
        <w:spacing w:line="357" w:lineRule="auto" w:before="89"/>
        <w:ind w:left="598" w:right="168" w:hanging="420"/>
        <w:jc w:val="left"/>
      </w:pPr>
      <w:r>
        <w:rPr/>
        <w:t>愿接受裁减而给予职工的补偿。 本公司向职工提供辞退福利的，在下列两者孰早日确认辞退福利产生的职工薪酬负债，并计</w:t>
      </w:r>
    </w:p>
    <w:p>
      <w:pPr>
        <w:pStyle w:val="BodyText"/>
        <w:spacing w:line="355" w:lineRule="auto"/>
        <w:ind w:right="168"/>
        <w:jc w:val="left"/>
      </w:pPr>
      <w:r>
        <w:rPr>
          <w:spacing w:val="-5"/>
        </w:rPr>
        <w:t>入当期损益：</w:t>
      </w:r>
      <w:r>
        <w:rPr>
          <w:rFonts w:ascii="宋体" w:hAnsi="宋体" w:cs="宋体" w:eastAsia="宋体" w:hint="default"/>
          <w:spacing w:val="-5"/>
        </w:rPr>
        <w:t>1</w:t>
      </w:r>
      <w:r>
        <w:rPr>
          <w:spacing w:val="-5"/>
        </w:rPr>
        <w:t>）本公司不能单方面撤回因解除劳动关系计划或裁减建议所提供的辞退福利时；</w:t>
      </w:r>
      <w:r>
        <w:rPr>
          <w:rFonts w:ascii="宋体" w:hAnsi="宋体" w:cs="宋体" w:eastAsia="宋体" w:hint="default"/>
          <w:spacing w:val="-5"/>
        </w:rPr>
        <w:t>2</w:t>
      </w:r>
      <w:r>
        <w:rPr>
          <w:spacing w:val="-5"/>
        </w:rPr>
        <w:t>）</w:t>
      </w:r>
      <w:r>
        <w:rPr>
          <w:spacing w:val="-83"/>
        </w:rPr>
        <w:t> </w:t>
      </w:r>
      <w:r>
        <w:rPr/>
        <w:t>本公司确认与涉及支付辞退福利的重组相关的成本或费用时。</w:t>
      </w:r>
    </w:p>
    <w:p>
      <w:pPr>
        <w:spacing w:line="290" w:lineRule="auto" w:before="92"/>
        <w:ind w:left="598" w:right="16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其他长期职工福利，是指除短期薪酬、离职后福利、辞退福利之外所有的职工薪酬，包括长</w:t>
      </w:r>
    </w:p>
    <w:p>
      <w:pPr>
        <w:pStyle w:val="BodyText"/>
        <w:spacing w:line="357" w:lineRule="auto" w:before="89"/>
        <w:ind w:left="598" w:right="168" w:hanging="420"/>
        <w:jc w:val="left"/>
      </w:pPr>
      <w:r>
        <w:rPr/>
        <w:t>期带薪缺勤、长期残疾福利、长期利润分享计划等。 本公司向职工提供的其他长期职工福利，符合设定提存计划条件的，按照上述关于设定提存</w:t>
      </w:r>
    </w:p>
    <w:p>
      <w:pPr>
        <w:pStyle w:val="BodyText"/>
        <w:spacing w:line="240" w:lineRule="auto"/>
        <w:ind w:right="0"/>
        <w:jc w:val="left"/>
      </w:pPr>
      <w:r>
        <w:rPr/>
        <w:t>计划的有关规定进行处理。除此之外，本公司按照上述关于设定受益计划的有关规定，确认和计</w:t>
      </w:r>
    </w:p>
    <w:p>
      <w:pPr>
        <w:spacing w:after="0" w:line="240" w:lineRule="auto"/>
        <w:jc w:val="left"/>
        <w:sectPr>
          <w:pgSz w:w="11910" w:h="16840"/>
          <w:pgMar w:header="856" w:footer="1194" w:top="1360" w:bottom="1380" w:left="1620" w:right="1100"/>
        </w:sectPr>
      </w:pPr>
    </w:p>
    <w:p>
      <w:pPr>
        <w:pStyle w:val="BodyText"/>
        <w:spacing w:line="355" w:lineRule="auto" w:before="128"/>
        <w:ind w:right="308"/>
        <w:jc w:val="left"/>
      </w:pPr>
      <w:r>
        <w:rPr/>
        <w:t>量其他长期职工福利净负债或净资产。在报告期末，本公司将其他长期职工福利产生的职工薪酬 成本确认为下列组成部分：</w:t>
      </w:r>
    </w:p>
    <w:p>
      <w:pPr>
        <w:pStyle w:val="BodyText"/>
        <w:spacing w:line="240" w:lineRule="auto" w:before="33"/>
        <w:ind w:left="598" w:right="90"/>
        <w:jc w:val="left"/>
      </w:pPr>
      <w:r>
        <w:rPr>
          <w:rFonts w:ascii="宋体" w:hAnsi="宋体" w:cs="宋体" w:eastAsia="宋体" w:hint="default"/>
        </w:rPr>
        <w:t>1</w:t>
      </w:r>
      <w:r>
        <w:rPr/>
        <w:t>）服务成本。</w:t>
      </w:r>
    </w:p>
    <w:p>
      <w:pPr>
        <w:pStyle w:val="BodyText"/>
        <w:spacing w:line="240" w:lineRule="auto" w:before="133"/>
        <w:ind w:left="598" w:right="90"/>
        <w:jc w:val="left"/>
      </w:pPr>
      <w:r>
        <w:rPr>
          <w:rFonts w:ascii="宋体" w:hAnsi="宋体" w:cs="宋体" w:eastAsia="宋体" w:hint="default"/>
        </w:rPr>
        <w:t>2</w:t>
      </w:r>
      <w:r>
        <w:rPr/>
        <w:t>）其他长期职工福利净负债或净资产的利息净额。</w:t>
      </w:r>
    </w:p>
    <w:p>
      <w:pPr>
        <w:pStyle w:val="BodyText"/>
        <w:spacing w:line="355" w:lineRule="auto" w:before="134"/>
        <w:ind w:left="378" w:right="2934" w:firstLine="219"/>
        <w:jc w:val="left"/>
      </w:pPr>
      <w:r>
        <w:rPr>
          <w:rFonts w:ascii="宋体" w:hAnsi="宋体" w:cs="宋体" w:eastAsia="宋体" w:hint="default"/>
        </w:rPr>
        <w:t>3</w:t>
      </w:r>
      <w:r>
        <w:rPr/>
        <w:t>）重新计量其他长期职工福利净负债或净资产所产生的变动。 上述项目的总净额计入当期损益或相关资产成本。</w:t>
      </w:r>
    </w:p>
    <w:p>
      <w:pPr>
        <w:spacing w:line="240" w:lineRule="auto" w:before="10"/>
        <w:rPr>
          <w:rFonts w:ascii="宋体" w:hAnsi="宋体" w:cs="宋体" w:eastAsia="宋体" w:hint="default"/>
          <w:sz w:val="27"/>
          <w:szCs w:val="27"/>
        </w:rPr>
      </w:pPr>
    </w:p>
    <w:p>
      <w:pPr>
        <w:tabs>
          <w:tab w:pos="1437" w:val="left" w:leader="none"/>
        </w:tabs>
        <w:spacing w:line="290" w:lineRule="auto" w:before="0"/>
        <w:ind w:left="598" w:right="327"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二十三</w:t>
      </w:r>
      <w:r>
        <w:rPr>
          <w:rFonts w:ascii="宋体" w:hAnsi="宋体" w:cs="宋体" w:eastAsia="宋体" w:hint="default"/>
          <w:b/>
          <w:bCs/>
          <w:w w:val="95"/>
          <w:sz w:val="21"/>
          <w:szCs w:val="21"/>
        </w:rPr>
        <w:t>)</w:t>
        <w:tab/>
      </w:r>
      <w:r>
        <w:rPr>
          <w:rFonts w:ascii="宋体" w:hAnsi="宋体" w:cs="宋体" w:eastAsia="宋体" w:hint="default"/>
          <w:b/>
          <w:bCs/>
          <w:sz w:val="21"/>
          <w:szCs w:val="21"/>
        </w:rPr>
        <w:t>预计负债</w:t>
      </w:r>
      <w:r>
        <w:rPr>
          <w:rFonts w:ascii="宋体" w:hAnsi="宋体" w:cs="宋体" w:eastAsia="宋体" w:hint="default"/>
          <w:b/>
          <w:bCs/>
          <w:spacing w:val="1"/>
          <w:w w:val="99"/>
          <w:sz w:val="21"/>
          <w:szCs w:val="21"/>
        </w:rPr>
        <w:t> </w:t>
      </w:r>
      <w:r>
        <w:rPr>
          <w:rFonts w:ascii="宋体" w:hAnsi="宋体" w:cs="宋体" w:eastAsia="宋体" w:hint="default"/>
          <w:sz w:val="21"/>
          <w:szCs w:val="21"/>
        </w:rPr>
        <w:t>当与产品质量保证</w:t>
      </w:r>
      <w:r>
        <w:rPr>
          <w:rFonts w:ascii="宋体" w:hAnsi="宋体" w:cs="宋体" w:eastAsia="宋体" w:hint="default"/>
          <w:sz w:val="21"/>
          <w:szCs w:val="21"/>
        </w:rPr>
        <w:t>/</w:t>
      </w:r>
      <w:r>
        <w:rPr>
          <w:rFonts w:ascii="宋体" w:hAnsi="宋体" w:cs="宋体" w:eastAsia="宋体" w:hint="default"/>
          <w:sz w:val="21"/>
          <w:szCs w:val="21"/>
        </w:rPr>
        <w:t>亏损合同</w:t>
      </w:r>
      <w:r>
        <w:rPr>
          <w:rFonts w:ascii="宋体" w:hAnsi="宋体" w:cs="宋体" w:eastAsia="宋体" w:hint="default"/>
          <w:sz w:val="21"/>
          <w:szCs w:val="21"/>
        </w:rPr>
        <w:t>/</w:t>
      </w:r>
      <w:r>
        <w:rPr>
          <w:rFonts w:ascii="宋体" w:hAnsi="宋体" w:cs="宋体" w:eastAsia="宋体" w:hint="default"/>
          <w:sz w:val="21"/>
          <w:szCs w:val="21"/>
        </w:rPr>
        <w:t>重组义务等或有事项相关的义务是本公司承担的现时义务，且</w:t>
      </w:r>
    </w:p>
    <w:p>
      <w:pPr>
        <w:pStyle w:val="BodyText"/>
        <w:spacing w:line="357" w:lineRule="auto" w:before="90"/>
        <w:ind w:left="0" w:right="326"/>
        <w:jc w:val="right"/>
      </w:pPr>
      <w:r>
        <w:rPr/>
        <w:t>履行该义务很可能导致经济利益流出，以及该义务的金额能够可靠地计量，则确认为预计负债。 在资产负债表日，考虑与或有事项有关的风险、不确定性和货币时间价值等因素，按照履行 相关现时义务所需支出的最佳估计数对预计负债进行计量。如果货币时间价值影响重大，则以预</w:t>
      </w:r>
    </w:p>
    <w:p>
      <w:pPr>
        <w:pStyle w:val="BodyText"/>
        <w:spacing w:line="355" w:lineRule="auto"/>
        <w:ind w:left="598" w:right="308" w:hanging="420"/>
        <w:jc w:val="left"/>
      </w:pPr>
      <w:r>
        <w:rPr/>
        <w:t>计未来现金流出折现后的金额确定最佳估计数。 如果清偿预计负债所需支出全部或部分预期由第三方补偿的，补偿金额在基本确定能够收到</w:t>
      </w:r>
    </w:p>
    <w:p>
      <w:pPr>
        <w:pStyle w:val="BodyText"/>
        <w:spacing w:line="240" w:lineRule="auto" w:before="33"/>
        <w:ind w:right="90"/>
        <w:jc w:val="left"/>
      </w:pPr>
      <w:r>
        <w:rPr/>
        <w:t>时，作为资产单独确认，且确认的补偿金额不超过预计负债的账面价值。</w:t>
      </w:r>
    </w:p>
    <w:p>
      <w:pPr>
        <w:pStyle w:val="BodyText"/>
        <w:spacing w:line="357" w:lineRule="auto" w:before="133"/>
        <w:ind w:left="598" w:right="308"/>
        <w:jc w:val="left"/>
      </w:pPr>
      <w:r>
        <w:rPr/>
        <w:t>（</w:t>
      </w:r>
      <w:r>
        <w:rPr>
          <w:rFonts w:ascii="宋体" w:hAnsi="宋体" w:cs="宋体" w:eastAsia="宋体" w:hint="default"/>
        </w:rPr>
        <w:t>1</w:t>
      </w:r>
      <w:r>
        <w:rPr/>
        <w:t>）亏损合同 亏损合同是履行合同义务不可避免会发生的成本超过预期经济利益的合同。待执行合同变成</w:t>
      </w:r>
    </w:p>
    <w:p>
      <w:pPr>
        <w:pStyle w:val="BodyText"/>
        <w:spacing w:line="357" w:lineRule="auto"/>
        <w:ind w:right="308"/>
        <w:jc w:val="left"/>
      </w:pPr>
      <w:r>
        <w:rPr/>
        <w:t>亏损合同，且该亏损合同产生的义务满足上述预计负债的确认条件的，将合同预计损失超过合同 标的资产已确认的减值损失（如有）的部分，确认为预计负债。</w:t>
      </w:r>
    </w:p>
    <w:p>
      <w:pPr>
        <w:pStyle w:val="BodyText"/>
        <w:spacing w:line="355" w:lineRule="auto"/>
        <w:ind w:left="378" w:right="318" w:firstLine="219"/>
        <w:jc w:val="left"/>
      </w:pPr>
      <w:r>
        <w:rPr/>
        <w:t>（</w:t>
      </w:r>
      <w:r>
        <w:rPr>
          <w:rFonts w:ascii="宋体" w:hAnsi="宋体" w:cs="宋体" w:eastAsia="宋体" w:hint="default"/>
        </w:rPr>
        <w:t>2</w:t>
      </w:r>
      <w:r>
        <w:rPr/>
        <w:t>）重组义务 对于有详细、正式并且已经对外公告的重组计划，在满足前述预计负债的确认条件的情况下，</w:t>
      </w:r>
    </w:p>
    <w:p>
      <w:pPr>
        <w:pStyle w:val="BodyText"/>
        <w:spacing w:line="355" w:lineRule="auto" w:before="33"/>
        <w:ind w:right="308"/>
        <w:jc w:val="left"/>
      </w:pPr>
      <w:r>
        <w:rPr/>
        <w:t>按照与重组有关的直接支出确定预计负债金额。对于出售部分业务的重组义务，只有在本公司承 诺出售部分业务（即签订了约束性出售协议时），才确认与重组相关的义务。</w:t>
      </w:r>
    </w:p>
    <w:p>
      <w:pPr>
        <w:spacing w:line="240" w:lineRule="auto" w:before="11"/>
        <w:rPr>
          <w:rFonts w:ascii="宋体" w:hAnsi="宋体" w:cs="宋体" w:eastAsia="宋体" w:hint="default"/>
          <w:sz w:val="27"/>
          <w:szCs w:val="27"/>
        </w:rPr>
      </w:pPr>
    </w:p>
    <w:p>
      <w:pPr>
        <w:pStyle w:val="Heading2"/>
        <w:tabs>
          <w:tab w:pos="1437" w:val="left" w:leader="none"/>
        </w:tabs>
        <w:spacing w:line="240" w:lineRule="auto" w:before="0"/>
        <w:ind w:left="178" w:right="90"/>
        <w:jc w:val="left"/>
        <w:rPr>
          <w:b w:val="0"/>
          <w:bCs w:val="0"/>
        </w:rPr>
      </w:pPr>
      <w:r>
        <w:rPr>
          <w:rFonts w:ascii="宋体" w:hAnsi="宋体" w:cs="宋体" w:eastAsia="宋体" w:hint="default"/>
          <w:w w:val="95"/>
        </w:rPr>
        <w:t>(</w:t>
      </w:r>
      <w:r>
        <w:rPr>
          <w:w w:val="95"/>
        </w:rPr>
        <w:t>二十四</w:t>
      </w:r>
      <w:r>
        <w:rPr>
          <w:rFonts w:ascii="宋体" w:hAnsi="宋体" w:cs="宋体" w:eastAsia="宋体" w:hint="default"/>
          <w:w w:val="95"/>
        </w:rPr>
        <w:t>)</w:t>
        <w:tab/>
      </w:r>
      <w:r>
        <w:rPr/>
        <w:t>收入</w:t>
      </w:r>
      <w:r>
        <w:rPr>
          <w:b w:val="0"/>
          <w:bCs w:val="0"/>
        </w:rPr>
      </w:r>
    </w:p>
    <w:p>
      <w:pPr>
        <w:pStyle w:val="BodyText"/>
        <w:tabs>
          <w:tab w:pos="1857" w:val="left" w:leader="none"/>
        </w:tabs>
        <w:spacing w:line="240" w:lineRule="auto" w:before="58"/>
        <w:ind w:left="1022" w:right="90"/>
        <w:jc w:val="left"/>
      </w:pPr>
      <w:r>
        <w:rPr/>
        <w:t>（</w:t>
      </w:r>
      <w:r>
        <w:rPr>
          <w:rFonts w:ascii="宋体" w:hAnsi="宋体" w:cs="宋体" w:eastAsia="宋体" w:hint="default"/>
        </w:rPr>
        <w:t>1</w:t>
      </w:r>
      <w:r>
        <w:rPr/>
        <w:t>）</w:t>
        <w:tab/>
        <w:t>销售商品收入，在下列条件均能满足时予以确认：</w:t>
      </w:r>
    </w:p>
    <w:p>
      <w:pPr>
        <w:pStyle w:val="BodyText"/>
        <w:spacing w:line="240" w:lineRule="auto" w:before="133"/>
        <w:ind w:left="1590" w:right="90"/>
        <w:jc w:val="left"/>
      </w:pPr>
      <w:r>
        <w:rPr>
          <w:rFonts w:ascii="宋体" w:hAnsi="宋体" w:cs="宋体" w:eastAsia="宋体" w:hint="default"/>
        </w:rPr>
        <w:t>1)</w:t>
      </w:r>
      <w:r>
        <w:rPr>
          <w:rFonts w:ascii="宋体" w:hAnsi="宋体" w:cs="宋体" w:eastAsia="宋体" w:hint="default"/>
          <w:spacing w:val="-48"/>
        </w:rPr>
        <w:t> </w:t>
      </w:r>
      <w:r>
        <w:rPr/>
        <w:t>本公司已将商品所有权上的主要风险和报酬转移给购货方；</w:t>
      </w:r>
    </w:p>
    <w:p>
      <w:pPr>
        <w:pStyle w:val="BodyText"/>
        <w:spacing w:line="355" w:lineRule="auto" w:before="134"/>
        <w:ind w:left="1170" w:right="301" w:firstLine="420"/>
        <w:jc w:val="left"/>
      </w:pPr>
      <w:r>
        <w:rPr>
          <w:rFonts w:ascii="宋体" w:hAnsi="宋体" w:cs="宋体" w:eastAsia="宋体" w:hint="default"/>
        </w:rPr>
        <w:t>2)</w:t>
      </w:r>
      <w:r>
        <w:rPr>
          <w:rFonts w:ascii="宋体" w:hAnsi="宋体" w:cs="宋体" w:eastAsia="宋体" w:hint="default"/>
          <w:spacing w:val="-40"/>
        </w:rPr>
        <w:t> </w:t>
      </w:r>
      <w:r>
        <w:rPr/>
        <w:t>本公司既没有保留通常与所有权相联系的继续管理权，也没有对已售出的商品 实施有效控制；</w:t>
      </w:r>
    </w:p>
    <w:p>
      <w:pPr>
        <w:pStyle w:val="BodyText"/>
        <w:spacing w:line="240" w:lineRule="auto" w:before="32"/>
        <w:ind w:left="1590" w:right="90"/>
        <w:jc w:val="left"/>
      </w:pPr>
      <w:r>
        <w:rPr>
          <w:rFonts w:ascii="宋体" w:hAnsi="宋体" w:cs="宋体" w:eastAsia="宋体" w:hint="default"/>
        </w:rPr>
        <w:t>3)</w:t>
      </w:r>
      <w:r>
        <w:rPr>
          <w:rFonts w:ascii="宋体" w:hAnsi="宋体" w:cs="宋体" w:eastAsia="宋体" w:hint="default"/>
          <w:spacing w:val="-48"/>
        </w:rPr>
        <w:t> </w:t>
      </w:r>
      <w:r>
        <w:rPr/>
        <w:t>收入的金额能够可靠计量；</w:t>
      </w:r>
    </w:p>
    <w:p>
      <w:pPr>
        <w:pStyle w:val="BodyText"/>
        <w:spacing w:line="240" w:lineRule="auto" w:before="134"/>
        <w:ind w:left="1590" w:right="90"/>
        <w:jc w:val="left"/>
      </w:pPr>
      <w:r>
        <w:rPr>
          <w:rFonts w:ascii="宋体" w:hAnsi="宋体" w:cs="宋体" w:eastAsia="宋体" w:hint="default"/>
        </w:rPr>
        <w:t>4)</w:t>
      </w:r>
      <w:r>
        <w:rPr>
          <w:rFonts w:ascii="宋体" w:hAnsi="宋体" w:cs="宋体" w:eastAsia="宋体" w:hint="default"/>
          <w:spacing w:val="-48"/>
        </w:rPr>
        <w:t> </w:t>
      </w:r>
      <w:r>
        <w:rPr/>
        <w:t>相关经济利益很可能流入本公司；</w:t>
      </w:r>
    </w:p>
    <w:p>
      <w:pPr>
        <w:pStyle w:val="BodyText"/>
        <w:spacing w:line="240" w:lineRule="auto" w:before="133"/>
        <w:ind w:left="1590" w:right="90"/>
        <w:jc w:val="left"/>
      </w:pPr>
      <w:r>
        <w:rPr>
          <w:rFonts w:ascii="宋体" w:hAnsi="宋体" w:cs="宋体" w:eastAsia="宋体" w:hint="default"/>
        </w:rPr>
        <w:t>5)</w:t>
      </w:r>
      <w:r>
        <w:rPr>
          <w:rFonts w:ascii="宋体" w:hAnsi="宋体" w:cs="宋体" w:eastAsia="宋体" w:hint="default"/>
          <w:spacing w:val="-48"/>
        </w:rPr>
        <w:t> </w:t>
      </w:r>
      <w:r>
        <w:rPr/>
        <w:t>相关的已发生的或将发生的成本能够可靠计量。</w:t>
      </w:r>
    </w:p>
    <w:p>
      <w:pPr>
        <w:pStyle w:val="BodyText"/>
        <w:tabs>
          <w:tab w:pos="1857" w:val="left" w:leader="none"/>
        </w:tabs>
        <w:spacing w:line="240" w:lineRule="auto" w:before="134"/>
        <w:ind w:left="1022" w:right="90"/>
        <w:jc w:val="left"/>
      </w:pPr>
      <w:r>
        <w:rPr/>
        <w:t>（</w:t>
      </w:r>
      <w:r>
        <w:rPr>
          <w:rFonts w:ascii="宋体" w:hAnsi="宋体" w:cs="宋体" w:eastAsia="宋体" w:hint="default"/>
        </w:rPr>
        <w:t>2</w:t>
      </w:r>
      <w:r>
        <w:rPr/>
        <w:t>）</w:t>
        <w:tab/>
        <w:t>提供劳务收入</w:t>
      </w:r>
    </w:p>
    <w:p>
      <w:pPr>
        <w:pStyle w:val="BodyText"/>
        <w:spacing w:line="410" w:lineRule="exact" w:before="50"/>
        <w:ind w:right="98" w:firstLine="420"/>
        <w:jc w:val="left"/>
      </w:pPr>
      <w:r>
        <w:rPr/>
        <w:t>在资产负债表日提供劳务交易的结果能够可靠估计的，按照完工百分比法确认提供劳务收入。 提供劳务交易的结果能够可靠估计，是指同时具备以下条件：</w:t>
      </w:r>
    </w:p>
    <w:p>
      <w:pPr>
        <w:spacing w:after="0" w:line="410" w:lineRule="exact"/>
        <w:jc w:val="left"/>
        <w:sectPr>
          <w:pgSz w:w="11910" w:h="16840"/>
          <w:pgMar w:header="856" w:footer="1194" w:top="1360" w:bottom="1380" w:left="1620" w:right="960"/>
        </w:sectPr>
      </w:pPr>
    </w:p>
    <w:p>
      <w:pPr>
        <w:pStyle w:val="BodyText"/>
        <w:tabs>
          <w:tab w:pos="1963" w:val="left" w:leader="none"/>
        </w:tabs>
        <w:spacing w:line="240" w:lineRule="auto" w:before="128"/>
        <w:ind w:left="1498" w:right="0"/>
        <w:jc w:val="left"/>
      </w:pPr>
      <w:r>
        <w:rPr>
          <w:rFonts w:ascii="宋体" w:hAnsi="宋体" w:cs="宋体" w:eastAsia="宋体" w:hint="default"/>
        </w:rPr>
        <w:t>1)</w:t>
        <w:tab/>
      </w:r>
      <w:r>
        <w:rPr/>
        <w:t>收入的金额能够可靠计量；</w:t>
      </w:r>
    </w:p>
    <w:p>
      <w:pPr>
        <w:pStyle w:val="BodyText"/>
        <w:spacing w:line="240" w:lineRule="auto" w:before="133"/>
        <w:ind w:left="1498" w:right="0"/>
        <w:jc w:val="left"/>
      </w:pPr>
      <w:r>
        <w:rPr>
          <w:rFonts w:ascii="宋体" w:hAnsi="宋体" w:cs="宋体" w:eastAsia="宋体" w:hint="default"/>
        </w:rPr>
        <w:t>2)</w:t>
      </w:r>
      <w:r>
        <w:rPr>
          <w:rFonts w:ascii="宋体" w:hAnsi="宋体" w:cs="宋体" w:eastAsia="宋体" w:hint="default"/>
          <w:spacing w:val="44"/>
        </w:rPr>
        <w:t> </w:t>
      </w:r>
      <w:r>
        <w:rPr/>
        <w:t>相关的经济利益很可能流入本公司；</w:t>
      </w:r>
    </w:p>
    <w:p>
      <w:pPr>
        <w:pStyle w:val="BodyText"/>
        <w:spacing w:line="240" w:lineRule="auto" w:before="134"/>
        <w:ind w:left="1498" w:right="0"/>
        <w:jc w:val="left"/>
      </w:pPr>
      <w:r>
        <w:rPr>
          <w:rFonts w:ascii="宋体" w:hAnsi="宋体" w:cs="宋体" w:eastAsia="宋体" w:hint="default"/>
        </w:rPr>
        <w:t>3)</w:t>
      </w:r>
      <w:r>
        <w:rPr>
          <w:rFonts w:ascii="宋体" w:hAnsi="宋体" w:cs="宋体" w:eastAsia="宋体" w:hint="default"/>
          <w:spacing w:val="44"/>
        </w:rPr>
        <w:t> </w:t>
      </w:r>
      <w:r>
        <w:rPr/>
        <w:t>交易的完工进度能够可靠确定；</w:t>
      </w:r>
    </w:p>
    <w:p>
      <w:pPr>
        <w:pStyle w:val="BodyText"/>
        <w:spacing w:line="357" w:lineRule="auto" w:before="133"/>
        <w:ind w:left="598" w:right="1678" w:firstLine="900"/>
        <w:jc w:val="left"/>
      </w:pPr>
      <w:r>
        <w:rPr>
          <w:rFonts w:ascii="宋体" w:hAnsi="宋体" w:cs="宋体" w:eastAsia="宋体" w:hint="default"/>
        </w:rPr>
        <w:t>4)</w:t>
      </w:r>
      <w:r>
        <w:rPr>
          <w:rFonts w:ascii="宋体" w:hAnsi="宋体" w:cs="宋体" w:eastAsia="宋体" w:hint="default"/>
          <w:spacing w:val="44"/>
        </w:rPr>
        <w:t> </w:t>
      </w:r>
      <w:r>
        <w:rPr/>
        <w:t>交易中已发生的和将发生的成本能够可靠计量。 在资产负债表日提供劳务交易结果不能够可靠估计的，分别下列情况处理：</w:t>
      </w:r>
    </w:p>
    <w:p>
      <w:pPr>
        <w:pStyle w:val="BodyText"/>
        <w:spacing w:line="355" w:lineRule="auto"/>
        <w:ind w:left="1078" w:right="93" w:firstLine="420"/>
        <w:jc w:val="left"/>
      </w:pPr>
      <w:r>
        <w:rPr>
          <w:rFonts w:ascii="宋体" w:hAnsi="宋体" w:cs="宋体" w:eastAsia="宋体" w:hint="default"/>
        </w:rPr>
        <w:t>1)</w:t>
      </w:r>
      <w:r>
        <w:rPr>
          <w:rFonts w:ascii="宋体" w:hAnsi="宋体" w:cs="宋体" w:eastAsia="宋体" w:hint="default"/>
          <w:spacing w:val="55"/>
        </w:rPr>
        <w:t> </w:t>
      </w:r>
      <w:r>
        <w:rPr>
          <w:spacing w:val="-3"/>
        </w:rPr>
        <w:t>已发生的劳务成本预计能够得到补偿，应按已经发生的劳务成本金额确认收入；</w:t>
      </w:r>
      <w:r>
        <w:rPr/>
        <w:t> 并按相同金额结转成本；</w:t>
      </w:r>
    </w:p>
    <w:p>
      <w:pPr>
        <w:pStyle w:val="BodyText"/>
        <w:spacing w:line="355" w:lineRule="auto" w:before="33"/>
        <w:ind w:left="1078" w:right="197" w:firstLine="420"/>
        <w:jc w:val="left"/>
      </w:pPr>
      <w:r>
        <w:rPr>
          <w:rFonts w:ascii="宋体" w:hAnsi="宋体" w:cs="宋体" w:eastAsia="宋体" w:hint="default"/>
        </w:rPr>
        <w:t>2)</w:t>
      </w:r>
      <w:r>
        <w:rPr>
          <w:rFonts w:ascii="宋体" w:hAnsi="宋体" w:cs="宋体" w:eastAsia="宋体" w:hint="default"/>
          <w:spacing w:val="56"/>
        </w:rPr>
        <w:t> </w:t>
      </w:r>
      <w:r>
        <w:rPr/>
        <w:t>已发生的劳务成本预计不能够得到补偿的，将已经发生的劳务成本计入当期损 益，不确认提供劳务收入。</w:t>
      </w:r>
    </w:p>
    <w:p>
      <w:pPr>
        <w:pStyle w:val="BodyText"/>
        <w:tabs>
          <w:tab w:pos="1857" w:val="left" w:leader="none"/>
        </w:tabs>
        <w:spacing w:line="355" w:lineRule="auto" w:before="33"/>
        <w:ind w:left="598" w:right="216" w:firstLine="424"/>
        <w:jc w:val="left"/>
      </w:pPr>
      <w:r>
        <w:rPr/>
        <w:t>（</w:t>
      </w:r>
      <w:r>
        <w:rPr>
          <w:rFonts w:ascii="宋体" w:hAnsi="宋体" w:cs="宋体" w:eastAsia="宋体" w:hint="default"/>
        </w:rPr>
        <w:t>3</w:t>
      </w:r>
      <w:r>
        <w:rPr/>
        <w:t>）</w:t>
        <w:tab/>
        <w:t>既销售商品又提供劳务的收入： 本公司与其他企业签订的合同或协议包括销售商品和提供劳务时，销售商品部分和提供劳务</w:t>
      </w:r>
    </w:p>
    <w:p>
      <w:pPr>
        <w:pStyle w:val="BodyText"/>
        <w:spacing w:line="355" w:lineRule="auto" w:before="33"/>
        <w:ind w:right="215"/>
        <w:jc w:val="both"/>
      </w:pPr>
      <w:r>
        <w:rPr/>
        <w:t>部分能够区分且能够单独计量的，将提供劳务的部分作为提供劳务处理。销售商品部分和提供劳</w:t>
      </w:r>
      <w:r>
        <w:rPr>
          <w:spacing w:val="-96"/>
        </w:rPr>
        <w:t> </w:t>
      </w:r>
      <w:r>
        <w:rPr>
          <w:spacing w:val="-96"/>
        </w:rPr>
      </w:r>
      <w:r>
        <w:rPr/>
        <w:t>务不能够区分的，或虽能区分但不能够单独计量的，应当将销售商品部分和提供劳务部分全部作</w:t>
      </w:r>
      <w:r>
        <w:rPr>
          <w:spacing w:val="-96"/>
        </w:rPr>
        <w:t> </w:t>
      </w:r>
      <w:r>
        <w:rPr>
          <w:spacing w:val="-96"/>
        </w:rPr>
      </w:r>
      <w:r>
        <w:rPr/>
        <w:t>为销售商品处理。</w:t>
      </w:r>
    </w:p>
    <w:p>
      <w:pPr>
        <w:pStyle w:val="BodyText"/>
        <w:tabs>
          <w:tab w:pos="1857" w:val="left" w:leader="none"/>
        </w:tabs>
        <w:spacing w:line="355" w:lineRule="auto" w:before="33"/>
        <w:ind w:left="598" w:right="216" w:firstLine="424"/>
        <w:jc w:val="left"/>
      </w:pPr>
      <w:r>
        <w:rPr/>
        <w:t>（</w:t>
      </w:r>
      <w:r>
        <w:rPr>
          <w:rFonts w:ascii="宋体" w:hAnsi="宋体" w:cs="宋体" w:eastAsia="宋体" w:hint="default"/>
        </w:rPr>
        <w:t>4</w:t>
      </w:r>
      <w:r>
        <w:rPr/>
        <w:t>）</w:t>
        <w:tab/>
        <w:t>让渡资产使用权收入： 让渡资产使用权收入包括利息收入、使用费收入等。同时满足下列条件的，才能予以确认：</w:t>
      </w:r>
    </w:p>
    <w:p>
      <w:pPr>
        <w:pStyle w:val="BodyText"/>
        <w:spacing w:line="240" w:lineRule="auto" w:before="33"/>
        <w:ind w:right="0"/>
        <w:jc w:val="both"/>
      </w:pPr>
      <w:r>
        <w:rPr/>
        <w:t>相关的经济利益很可能流入本公司；收入的金额能够可靠计量。</w:t>
      </w:r>
    </w:p>
    <w:p>
      <w:pPr>
        <w:pStyle w:val="BodyText"/>
        <w:tabs>
          <w:tab w:pos="1857" w:val="left" w:leader="none"/>
        </w:tabs>
        <w:spacing w:line="357" w:lineRule="auto" w:before="133"/>
        <w:ind w:left="598" w:right="227" w:firstLine="424"/>
        <w:jc w:val="left"/>
      </w:pPr>
      <w:r>
        <w:rPr/>
        <w:t>（</w:t>
      </w:r>
      <w:r>
        <w:rPr>
          <w:rFonts w:ascii="宋体" w:hAnsi="宋体" w:cs="宋体" w:eastAsia="宋体" w:hint="default"/>
        </w:rPr>
        <w:t>5</w:t>
      </w:r>
      <w:r>
        <w:rPr/>
        <w:t>）</w:t>
        <w:tab/>
        <w:t>建造合同收入 在资产负债表日，建造合同的结果能够可靠估计的，根据完工百分比法确认合同收入和合同</w:t>
      </w:r>
    </w:p>
    <w:p>
      <w:pPr>
        <w:pStyle w:val="BodyText"/>
        <w:spacing w:line="240" w:lineRule="auto"/>
        <w:ind w:right="0"/>
        <w:jc w:val="both"/>
      </w:pPr>
      <w:r>
        <w:rPr/>
        <w:t>费用。</w:t>
      </w:r>
    </w:p>
    <w:p>
      <w:pPr>
        <w:pStyle w:val="BodyText"/>
        <w:spacing w:line="357" w:lineRule="auto" w:before="133"/>
        <w:ind w:left="1590" w:right="2939" w:hanging="993"/>
        <w:jc w:val="left"/>
      </w:pPr>
      <w:r>
        <w:rPr/>
        <w:t>固定造价合同的结果能够可靠估计，是指同时满足下列条件： </w:t>
      </w:r>
      <w:r>
        <w:rPr>
          <w:rFonts w:ascii="宋体" w:hAnsi="宋体" w:cs="宋体" w:eastAsia="宋体" w:hint="default"/>
        </w:rPr>
        <w:t>1)</w:t>
      </w:r>
      <w:r>
        <w:rPr>
          <w:rFonts w:ascii="宋体" w:hAnsi="宋体" w:cs="宋体" w:eastAsia="宋体" w:hint="default"/>
          <w:spacing w:val="-48"/>
        </w:rPr>
        <w:t> </w:t>
      </w:r>
      <w:r>
        <w:rPr/>
        <w:t>合同总收入能够可靠地计量；</w:t>
      </w:r>
    </w:p>
    <w:p>
      <w:pPr>
        <w:pStyle w:val="BodyText"/>
        <w:spacing w:line="240" w:lineRule="auto"/>
        <w:ind w:left="1590" w:right="0"/>
        <w:jc w:val="left"/>
      </w:pPr>
      <w:r>
        <w:rPr>
          <w:rFonts w:ascii="宋体" w:hAnsi="宋体" w:cs="宋体" w:eastAsia="宋体" w:hint="default"/>
        </w:rPr>
        <w:t>2)</w:t>
      </w:r>
      <w:r>
        <w:rPr>
          <w:rFonts w:ascii="宋体" w:hAnsi="宋体" w:cs="宋体" w:eastAsia="宋体" w:hint="default"/>
          <w:spacing w:val="-48"/>
        </w:rPr>
        <w:t> </w:t>
      </w:r>
      <w:r>
        <w:rPr/>
        <w:t>与合同相关的经济利益很可能流入本公司；</w:t>
      </w:r>
    </w:p>
    <w:p>
      <w:pPr>
        <w:pStyle w:val="BodyText"/>
        <w:spacing w:line="240" w:lineRule="auto" w:before="134"/>
        <w:ind w:left="1590" w:right="0"/>
        <w:jc w:val="left"/>
      </w:pPr>
      <w:r>
        <w:rPr>
          <w:rFonts w:ascii="宋体" w:hAnsi="宋体" w:cs="宋体" w:eastAsia="宋体" w:hint="default"/>
        </w:rPr>
        <w:t>3)</w:t>
      </w:r>
      <w:r>
        <w:rPr>
          <w:rFonts w:ascii="宋体" w:hAnsi="宋体" w:cs="宋体" w:eastAsia="宋体" w:hint="default"/>
          <w:spacing w:val="-48"/>
        </w:rPr>
        <w:t> </w:t>
      </w:r>
      <w:r>
        <w:rPr/>
        <w:t>实际发生的合同成本能够清楚地区分和可靠地计量；</w:t>
      </w:r>
    </w:p>
    <w:p>
      <w:pPr>
        <w:pStyle w:val="BodyText"/>
        <w:spacing w:line="357" w:lineRule="auto" w:before="133"/>
        <w:ind w:left="598" w:right="1679" w:firstLine="992"/>
        <w:jc w:val="left"/>
      </w:pPr>
      <w:r>
        <w:rPr>
          <w:rFonts w:ascii="宋体" w:hAnsi="宋体" w:cs="宋体" w:eastAsia="宋体" w:hint="default"/>
        </w:rPr>
        <w:t>4)</w:t>
      </w:r>
      <w:r>
        <w:rPr>
          <w:rFonts w:ascii="宋体" w:hAnsi="宋体" w:cs="宋体" w:eastAsia="宋体" w:hint="default"/>
          <w:spacing w:val="-48"/>
        </w:rPr>
        <w:t> </w:t>
      </w:r>
      <w:r>
        <w:rPr/>
        <w:t>合同完工进度和为完成合同尚需发生的成本能够可靠地确定。 成本加成合同的结果能够可靠估计，是指同时满足下列条件：</w:t>
      </w:r>
    </w:p>
    <w:p>
      <w:pPr>
        <w:pStyle w:val="BodyText"/>
        <w:spacing w:line="240" w:lineRule="auto"/>
        <w:ind w:left="1590" w:right="0"/>
        <w:jc w:val="left"/>
      </w:pPr>
      <w:r>
        <w:rPr>
          <w:rFonts w:ascii="宋体" w:hAnsi="宋体" w:cs="宋体" w:eastAsia="宋体" w:hint="default"/>
        </w:rPr>
        <w:t>1)</w:t>
      </w:r>
      <w:r>
        <w:rPr>
          <w:rFonts w:ascii="宋体" w:hAnsi="宋体" w:cs="宋体" w:eastAsia="宋体" w:hint="default"/>
          <w:spacing w:val="-48"/>
        </w:rPr>
        <w:t> </w:t>
      </w:r>
      <w:r>
        <w:rPr/>
        <w:t>与合同相关的经济利益很可能流入本公司；</w:t>
      </w:r>
    </w:p>
    <w:p>
      <w:pPr>
        <w:pStyle w:val="BodyText"/>
        <w:spacing w:line="357" w:lineRule="auto" w:before="133"/>
        <w:ind w:left="599" w:right="0" w:firstLine="991"/>
        <w:jc w:val="left"/>
      </w:pPr>
      <w:r>
        <w:rPr>
          <w:rFonts w:ascii="宋体" w:hAnsi="宋体" w:cs="宋体" w:eastAsia="宋体" w:hint="default"/>
        </w:rPr>
        <w:t>2)</w:t>
      </w:r>
      <w:r>
        <w:rPr>
          <w:rFonts w:ascii="宋体" w:hAnsi="宋体" w:cs="宋体" w:eastAsia="宋体" w:hint="default"/>
          <w:spacing w:val="-48"/>
        </w:rPr>
        <w:t> </w:t>
      </w:r>
      <w:r>
        <w:rPr/>
        <w:t>实际发生的合同成本能够清楚地区分和可靠地计量。 公司采用累计实际发生的合同成本占合同预计总成本的比例（已经完成的合同工作量占合同</w:t>
      </w:r>
    </w:p>
    <w:p>
      <w:pPr>
        <w:pStyle w:val="BodyText"/>
        <w:spacing w:line="357" w:lineRule="auto"/>
        <w:ind w:left="598" w:right="208" w:hanging="419"/>
        <w:jc w:val="left"/>
      </w:pPr>
      <w:r>
        <w:rPr/>
        <w:t>预计总工作量的比例</w:t>
      </w:r>
      <w:r>
        <w:rPr>
          <w:rFonts w:ascii="宋体" w:hAnsi="宋体" w:cs="宋体" w:eastAsia="宋体" w:hint="default"/>
        </w:rPr>
        <w:t>/</w:t>
      </w:r>
      <w:r>
        <w:rPr/>
        <w:t>实际测定的完工进度）确定合同完工进度。 建造合同的结果不能可靠估计的，合同成本能够收回的，合同收入根据能够收回的实际合同</w:t>
      </w:r>
    </w:p>
    <w:p>
      <w:pPr>
        <w:pStyle w:val="BodyText"/>
        <w:spacing w:line="357" w:lineRule="auto"/>
        <w:ind w:right="226"/>
        <w:jc w:val="both"/>
      </w:pPr>
      <w:r>
        <w:rPr/>
        <w:t>成本予以确认，合同成本在其发生的当期确认为合同费用；合同成本不可能收回的，在发生时立 即确认为合同费用，不确认合同收入。</w:t>
      </w:r>
    </w:p>
    <w:p>
      <w:pPr>
        <w:spacing w:after="0" w:line="357" w:lineRule="auto"/>
        <w:jc w:val="both"/>
        <w:sectPr>
          <w:pgSz w:w="11910" w:h="16840"/>
          <w:pgMar w:header="856" w:footer="1194" w:top="1360" w:bottom="1380" w:left="1620" w:right="1060"/>
        </w:sectPr>
      </w:pPr>
    </w:p>
    <w:p>
      <w:pPr>
        <w:pStyle w:val="BodyText"/>
        <w:spacing w:line="355" w:lineRule="auto" w:before="128"/>
        <w:ind w:right="98" w:firstLine="420"/>
        <w:jc w:val="left"/>
      </w:pPr>
      <w:r>
        <w:rPr/>
        <w:t>预计合同损失：年末，公司对预计合同总成本超出预计合同总收入的工程项目，按照预计合 同总成本超出预计合同总收入的部分与该工程项目已确认损失之间的差额计提预计合同损失准备。</w:t>
      </w:r>
    </w:p>
    <w:p>
      <w:pPr>
        <w:pStyle w:val="BodyText"/>
        <w:spacing w:line="240" w:lineRule="auto" w:before="33"/>
        <w:ind w:left="598" w:right="90"/>
        <w:jc w:val="left"/>
      </w:pPr>
      <w:r>
        <w:rPr/>
        <w:t>（</w:t>
      </w:r>
      <w:r>
        <w:rPr>
          <w:rFonts w:ascii="宋体" w:hAnsi="宋体" w:cs="宋体" w:eastAsia="宋体" w:hint="default"/>
        </w:rPr>
        <w:t>6</w:t>
      </w:r>
      <w:r>
        <w:rPr/>
        <w:t>）</w:t>
      </w:r>
      <w:r>
        <w:rPr>
          <w:rFonts w:ascii="宋体" w:hAnsi="宋体" w:cs="宋体" w:eastAsia="宋体" w:hint="default"/>
        </w:rPr>
        <w:t>BT</w:t>
      </w:r>
      <w:r>
        <w:rPr>
          <w:rFonts w:ascii="宋体" w:hAnsi="宋体" w:cs="宋体" w:eastAsia="宋体" w:hint="default"/>
          <w:spacing w:val="-2"/>
        </w:rPr>
        <w:t> </w:t>
      </w:r>
      <w:r>
        <w:rPr/>
        <w:t>项目收入的确认</w:t>
      </w:r>
    </w:p>
    <w:p>
      <w:pPr>
        <w:pStyle w:val="BodyText"/>
        <w:spacing w:line="240" w:lineRule="auto" w:before="133"/>
        <w:ind w:left="598" w:right="90"/>
        <w:jc w:val="left"/>
      </w:pPr>
      <w:r>
        <w:rPr>
          <w:rFonts w:ascii="宋体" w:hAnsi="宋体" w:cs="宋体" w:eastAsia="宋体" w:hint="default"/>
        </w:rPr>
        <w:t>1</w:t>
      </w:r>
      <w:r>
        <w:rPr/>
        <w:t>）涉及的 </w:t>
      </w:r>
      <w:r>
        <w:rPr>
          <w:rFonts w:ascii="宋体" w:hAnsi="宋体" w:cs="宋体" w:eastAsia="宋体" w:hint="default"/>
        </w:rPr>
        <w:t>BT</w:t>
      </w:r>
      <w:r>
        <w:rPr>
          <w:rFonts w:ascii="宋体" w:hAnsi="宋体" w:cs="宋体" w:eastAsia="宋体" w:hint="default"/>
          <w:spacing w:val="-3"/>
        </w:rPr>
        <w:t> </w:t>
      </w:r>
      <w:r>
        <w:rPr/>
        <w:t>业务同时满足以下条件：</w:t>
      </w:r>
    </w:p>
    <w:p>
      <w:pPr>
        <w:pStyle w:val="BodyText"/>
        <w:spacing w:line="240" w:lineRule="auto" w:before="134"/>
        <w:ind w:left="598" w:right="90"/>
        <w:jc w:val="left"/>
      </w:pPr>
      <w:r>
        <w:rPr/>
        <w:t>①</w:t>
      </w:r>
      <w:r>
        <w:rPr>
          <w:spacing w:val="-2"/>
        </w:rPr>
        <w:t> </w:t>
      </w:r>
      <w:r>
        <w:rPr/>
        <w:t>合同授予方为政府及其有关部门或政府授权进行招标的企业。</w:t>
      </w:r>
    </w:p>
    <w:p>
      <w:pPr>
        <w:pStyle w:val="BodyText"/>
        <w:spacing w:line="355" w:lineRule="auto" w:before="133"/>
        <w:ind w:right="308" w:firstLine="420"/>
        <w:jc w:val="left"/>
      </w:pPr>
      <w:r>
        <w:rPr/>
        <w:t>②合同投资方为按照有关程序取得合同的企业（以下简称合同投资方）。合同投资方按照规 定设立项目公司（以下简称项目公司）进行项目建设和运营。</w:t>
      </w:r>
    </w:p>
    <w:p>
      <w:pPr>
        <w:pStyle w:val="BodyText"/>
        <w:spacing w:line="357" w:lineRule="auto" w:before="33"/>
        <w:ind w:right="314" w:firstLine="420"/>
        <w:jc w:val="both"/>
      </w:pPr>
      <w:r>
        <w:rPr/>
        <w:t>③</w:t>
      </w:r>
      <w:r>
        <w:rPr>
          <w:spacing w:val="18"/>
        </w:rPr>
        <w:t> </w:t>
      </w:r>
      <w:r>
        <w:rPr>
          <w:spacing w:val="-3"/>
        </w:rPr>
        <w:t>合同中对所建造公共基础设施的质量标准、工期、移交的对象、合同总价款及其分期偿还</w:t>
      </w:r>
      <w:r>
        <w:rPr/>
        <w:t> 等作出约定，同时在合同期满，合同投资方负有将有关公共基础设施移交给合同授予方或其指定 的单位，并对基础设施在移交时的性能、状态等作出明确规定。</w:t>
      </w:r>
    </w:p>
    <w:p>
      <w:pPr>
        <w:pStyle w:val="BodyText"/>
        <w:spacing w:line="240" w:lineRule="auto"/>
        <w:ind w:left="598" w:right="90"/>
        <w:jc w:val="left"/>
      </w:pPr>
      <w:r>
        <w:rPr>
          <w:rFonts w:ascii="宋体" w:hAnsi="宋体" w:cs="宋体" w:eastAsia="宋体" w:hint="default"/>
        </w:rPr>
        <w:t>2</w:t>
      </w:r>
      <w:r>
        <w:rPr/>
        <w:t>） 与 </w:t>
      </w:r>
      <w:r>
        <w:rPr>
          <w:rFonts w:ascii="宋体" w:hAnsi="宋体" w:cs="宋体" w:eastAsia="宋体" w:hint="default"/>
        </w:rPr>
        <w:t>BT</w:t>
      </w:r>
      <w:r>
        <w:rPr>
          <w:rFonts w:ascii="宋体" w:hAnsi="宋体" w:cs="宋体" w:eastAsia="宋体" w:hint="default"/>
          <w:spacing w:val="-2"/>
        </w:rPr>
        <w:t> </w:t>
      </w:r>
      <w:r>
        <w:rPr/>
        <w:t>业务相关收入的确认</w:t>
      </w:r>
    </w:p>
    <w:p>
      <w:pPr>
        <w:pStyle w:val="BodyText"/>
        <w:spacing w:line="355" w:lineRule="auto" w:before="134"/>
        <w:ind w:right="312" w:firstLine="420"/>
        <w:jc w:val="both"/>
      </w:pPr>
      <w:r>
        <w:rPr/>
        <w:t>① 建造期间，项目公司对于所提供的建造服务按照《企业会计准则第</w:t>
      </w:r>
      <w:r>
        <w:rPr>
          <w:rFonts w:ascii="宋体" w:hAnsi="宋体" w:cs="宋体" w:eastAsia="宋体" w:hint="default"/>
        </w:rPr>
        <w:t>15</w:t>
      </w:r>
      <w:r>
        <w:rPr>
          <w:rFonts w:ascii="宋体" w:hAnsi="宋体" w:cs="宋体" w:eastAsia="宋体" w:hint="default"/>
          <w:spacing w:val="-4"/>
        </w:rPr>
        <w:t> </w:t>
      </w:r>
      <w:r>
        <w:rPr/>
        <w:t>号——建造合同》 确认相关的收入和费用。基础设施建成后，项目公司按照《企业会计准则第</w:t>
      </w:r>
      <w:r>
        <w:rPr>
          <w:rFonts w:ascii="宋体" w:hAnsi="宋体" w:cs="宋体" w:eastAsia="宋体" w:hint="default"/>
        </w:rPr>
        <w:t>14</w:t>
      </w:r>
      <w:r>
        <w:rPr>
          <w:rFonts w:ascii="宋体" w:hAnsi="宋体" w:cs="宋体" w:eastAsia="宋体" w:hint="default"/>
          <w:spacing w:val="-57"/>
        </w:rPr>
        <w:t> </w:t>
      </w:r>
      <w:r>
        <w:rPr>
          <w:spacing w:val="-4"/>
        </w:rPr>
        <w:t>号——收入》确认</w:t>
      </w:r>
      <w:r>
        <w:rPr/>
        <w:t> 与后续经营服务相关的收入。</w:t>
      </w:r>
    </w:p>
    <w:p>
      <w:pPr>
        <w:pStyle w:val="BodyText"/>
        <w:spacing w:line="355" w:lineRule="auto" w:before="33"/>
        <w:ind w:right="296" w:firstLine="420"/>
        <w:jc w:val="left"/>
      </w:pPr>
      <w:r>
        <w:rPr/>
        <w:t>②合同规定基础设施建成后的一定期间内，项目公司可以无条件地自合同授予方收取确定金 </w:t>
      </w:r>
      <w:r>
        <w:rPr>
          <w:spacing w:val="-8"/>
        </w:rPr>
        <w:t>额的货币资金或其他金融资产的，在确认收入的同时确认金融资产，并按照《企业会计准则第</w:t>
      </w:r>
      <w:r>
        <w:rPr>
          <w:rFonts w:ascii="宋体" w:hAnsi="宋体" w:cs="宋体" w:eastAsia="宋体" w:hint="default"/>
          <w:spacing w:val="-8"/>
        </w:rPr>
        <w:t>22</w:t>
      </w:r>
      <w:r>
        <w:rPr>
          <w:rFonts w:ascii="宋体" w:hAnsi="宋体" w:cs="宋体" w:eastAsia="宋体" w:hint="default"/>
          <w:spacing w:val="41"/>
        </w:rPr>
        <w:t> </w:t>
      </w:r>
      <w:r>
        <w:rPr/>
        <w:t>号</w:t>
      </w:r>
    </w:p>
    <w:p>
      <w:pPr>
        <w:pStyle w:val="BodyText"/>
        <w:spacing w:line="240" w:lineRule="auto" w:before="33"/>
        <w:ind w:right="90"/>
        <w:jc w:val="left"/>
      </w:pPr>
      <w:r>
        <w:rPr>
          <w:spacing w:val="-5"/>
        </w:rPr>
        <w:t>——金融工具确认和计量》的规定处理。建造过程如发生借款利息，按照《企业会计准则第 </w:t>
      </w:r>
      <w:r>
        <w:rPr>
          <w:rFonts w:ascii="宋体" w:hAnsi="宋体" w:cs="宋体" w:eastAsia="宋体" w:hint="default"/>
        </w:rPr>
        <w:t>17</w:t>
      </w:r>
      <w:r>
        <w:rPr>
          <w:rFonts w:ascii="宋体" w:hAnsi="宋体" w:cs="宋体" w:eastAsia="宋体" w:hint="default"/>
          <w:spacing w:val="6"/>
        </w:rPr>
        <w:t> </w:t>
      </w:r>
      <w:r>
        <w:rPr/>
        <w:t>号</w:t>
      </w:r>
    </w:p>
    <w:p>
      <w:pPr>
        <w:pStyle w:val="BodyText"/>
        <w:spacing w:line="240" w:lineRule="auto" w:before="133"/>
        <w:ind w:right="90"/>
        <w:jc w:val="left"/>
      </w:pPr>
      <w:r>
        <w:rPr/>
        <w:t>——借款费用》的规定处理。</w:t>
      </w:r>
    </w:p>
    <w:p>
      <w:pPr>
        <w:pStyle w:val="BodyText"/>
        <w:spacing w:line="355" w:lineRule="auto" w:before="134"/>
        <w:ind w:right="196" w:firstLine="420"/>
        <w:jc w:val="left"/>
      </w:pPr>
      <w:r>
        <w:rPr/>
        <w:t>③</w:t>
      </w:r>
      <w:r>
        <w:rPr>
          <w:rFonts w:ascii="宋体" w:hAnsi="宋体" w:cs="宋体" w:eastAsia="宋体" w:hint="default"/>
        </w:rPr>
        <w:t>BT</w:t>
      </w:r>
      <w:r>
        <w:rPr>
          <w:rFonts w:ascii="宋体" w:hAnsi="宋体" w:cs="宋体" w:eastAsia="宋体" w:hint="default"/>
          <w:spacing w:val="31"/>
        </w:rPr>
        <w:t> </w:t>
      </w:r>
      <w:r>
        <w:rPr>
          <w:spacing w:val="-6"/>
        </w:rPr>
        <w:t>项目公司未提供实际建造服务，将基础设施建造发包给其他方的，不确认建造服务收入，</w:t>
      </w:r>
      <w:r>
        <w:rPr/>
        <w:t> 按照建造过程中支付的工程价款等考虑合同规定确认为金融资产。</w:t>
      </w:r>
    </w:p>
    <w:p>
      <w:pPr>
        <w:pStyle w:val="BodyText"/>
        <w:spacing w:line="240" w:lineRule="auto" w:before="32"/>
        <w:ind w:left="598" w:right="90"/>
        <w:jc w:val="left"/>
      </w:pPr>
      <w:r>
        <w:rPr/>
        <w:t>④ </w:t>
      </w:r>
      <w:r>
        <w:rPr>
          <w:rFonts w:ascii="宋体" w:hAnsi="宋体" w:cs="宋体" w:eastAsia="宋体" w:hint="default"/>
        </w:rPr>
        <w:t>BT</w:t>
      </w:r>
      <w:r>
        <w:rPr>
          <w:rFonts w:ascii="宋体" w:hAnsi="宋体" w:cs="宋体" w:eastAsia="宋体" w:hint="default"/>
          <w:spacing w:val="-2"/>
        </w:rPr>
        <w:t> </w:t>
      </w:r>
      <w:r>
        <w:rPr/>
        <w:t>业务所建造基础设施不作为项目公司的固定资产。</w:t>
      </w:r>
    </w:p>
    <w:p>
      <w:pPr>
        <w:pStyle w:val="BodyText"/>
        <w:spacing w:line="357" w:lineRule="auto" w:before="134"/>
        <w:ind w:right="314" w:firstLine="420"/>
        <w:jc w:val="both"/>
      </w:pPr>
      <w:r>
        <w:rPr>
          <w:rFonts w:ascii="宋体" w:hAnsi="宋体" w:cs="宋体" w:eastAsia="宋体" w:hint="default"/>
          <w:spacing w:val="-11"/>
        </w:rPr>
        <w:t>3</w:t>
      </w:r>
      <w:r>
        <w:rPr>
          <w:spacing w:val="-11"/>
        </w:rPr>
        <w:t>）在 </w:t>
      </w:r>
      <w:r>
        <w:rPr>
          <w:rFonts w:ascii="宋体" w:hAnsi="宋体" w:cs="宋体" w:eastAsia="宋体" w:hint="default"/>
        </w:rPr>
        <w:t>BT</w:t>
      </w:r>
      <w:r>
        <w:rPr>
          <w:rFonts w:ascii="宋体" w:hAnsi="宋体" w:cs="宋体" w:eastAsia="宋体" w:hint="default"/>
          <w:spacing w:val="-51"/>
        </w:rPr>
        <w:t> </w:t>
      </w:r>
      <w:r>
        <w:rPr/>
        <w:t>业务中，授予方可能向项目公司提供除基础设施以外其他的资产，如果该资产构成 授予方应付合同价款的一部分，不作为政府补助处理。项目公司自授予方取得资产时，以其公允 价值确认，未移交基础设施前确认为一项负债。</w:t>
      </w:r>
    </w:p>
    <w:p>
      <w:pPr>
        <w:pStyle w:val="BodyText"/>
        <w:spacing w:line="357" w:lineRule="auto"/>
        <w:ind w:left="598" w:right="3983"/>
        <w:jc w:val="left"/>
      </w:pPr>
      <w:r>
        <w:rPr/>
        <w:t>（</w:t>
      </w:r>
      <w:r>
        <w:rPr>
          <w:rFonts w:ascii="宋体" w:hAnsi="宋体" w:cs="宋体" w:eastAsia="宋体" w:hint="default"/>
        </w:rPr>
        <w:t>7</w:t>
      </w:r>
      <w:r>
        <w:rPr/>
        <w:t>）房地产销售在同时满足以下条件时确认收入： </w:t>
      </w:r>
      <w:r>
        <w:rPr>
          <w:rFonts w:ascii="宋体" w:hAnsi="宋体" w:cs="宋体" w:eastAsia="宋体" w:hint="default"/>
        </w:rPr>
        <w:t>1</w:t>
      </w:r>
      <w:r>
        <w:rPr/>
        <w:t>）工程已经竣工且经有关部门验收合格；</w:t>
      </w:r>
    </w:p>
    <w:p>
      <w:pPr>
        <w:pStyle w:val="BodyText"/>
        <w:spacing w:line="240" w:lineRule="auto"/>
        <w:ind w:left="598" w:right="90"/>
        <w:jc w:val="left"/>
      </w:pPr>
      <w:r>
        <w:rPr>
          <w:rFonts w:ascii="宋体" w:hAnsi="宋体" w:cs="宋体" w:eastAsia="宋体" w:hint="default"/>
        </w:rPr>
        <w:t>2</w:t>
      </w:r>
      <w:r>
        <w:rPr/>
        <w:t>）房地产开发成本能够可靠计量；</w:t>
      </w:r>
    </w:p>
    <w:p>
      <w:pPr>
        <w:pStyle w:val="BodyText"/>
        <w:spacing w:line="240" w:lineRule="auto" w:before="133"/>
        <w:ind w:left="598" w:right="90"/>
        <w:jc w:val="left"/>
      </w:pPr>
      <w:r>
        <w:rPr>
          <w:rFonts w:ascii="宋体" w:hAnsi="宋体" w:cs="宋体" w:eastAsia="宋体" w:hint="default"/>
        </w:rPr>
        <w:t>3</w:t>
      </w:r>
      <w:r>
        <w:rPr/>
        <w:t>）与用户签订了销售合同；</w:t>
      </w:r>
    </w:p>
    <w:p>
      <w:pPr>
        <w:pStyle w:val="BodyText"/>
        <w:spacing w:line="240" w:lineRule="auto" w:before="134"/>
        <w:ind w:left="598" w:right="90"/>
        <w:jc w:val="left"/>
      </w:pPr>
      <w:r>
        <w:rPr>
          <w:rFonts w:ascii="宋体" w:hAnsi="宋体" w:cs="宋体" w:eastAsia="宋体" w:hint="default"/>
        </w:rPr>
        <w:t>4</w:t>
      </w:r>
      <w:r>
        <w:rPr/>
        <w:t>）按照合同要求已向客户移交房屋钥匙或通知客户领取钥匙。</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1437" w:val="left" w:leader="none"/>
        </w:tabs>
        <w:spacing w:line="240" w:lineRule="auto" w:before="0"/>
        <w:ind w:left="178" w:right="90"/>
        <w:jc w:val="left"/>
        <w:rPr>
          <w:b w:val="0"/>
          <w:bCs w:val="0"/>
        </w:rPr>
      </w:pPr>
      <w:r>
        <w:rPr>
          <w:rFonts w:ascii="宋体" w:hAnsi="宋体" w:cs="宋体" w:eastAsia="宋体" w:hint="default"/>
          <w:w w:val="95"/>
        </w:rPr>
        <w:t>(</w:t>
      </w:r>
      <w:r>
        <w:rPr>
          <w:w w:val="95"/>
        </w:rPr>
        <w:t>二十五</w:t>
      </w:r>
      <w:r>
        <w:rPr>
          <w:rFonts w:ascii="宋体" w:hAnsi="宋体" w:cs="宋体" w:eastAsia="宋体" w:hint="default"/>
          <w:w w:val="95"/>
        </w:rPr>
        <w:t>)</w:t>
        <w:tab/>
      </w:r>
      <w:r>
        <w:rPr/>
        <w:t>政府补助</w:t>
      </w:r>
      <w:r>
        <w:rPr>
          <w:b w:val="0"/>
          <w:bCs w:val="0"/>
        </w:rPr>
      </w:r>
    </w:p>
    <w:p>
      <w:pPr>
        <w:tabs>
          <w:tab w:pos="597" w:val="left" w:leader="none"/>
        </w:tabs>
        <w:spacing w:line="290" w:lineRule="auto" w:before="58"/>
        <w:ind w:left="598" w:right="326"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本公司将所取得的用于购建或以其他方式形成长期资产的政府补助界定为与资产相关的政府</w:t>
      </w:r>
    </w:p>
    <w:p>
      <w:pPr>
        <w:pStyle w:val="BodyText"/>
        <w:spacing w:line="240" w:lineRule="auto" w:before="90"/>
        <w:ind w:right="90"/>
        <w:jc w:val="left"/>
      </w:pPr>
      <w:r>
        <w:rPr/>
        <w:t>补助；若政府文件未明确规定补助对象，则采用以下方式将补助款划分为与收益相关的政府补助</w:t>
      </w:r>
    </w:p>
    <w:p>
      <w:pPr>
        <w:spacing w:after="0" w:line="240" w:lineRule="auto"/>
        <w:jc w:val="left"/>
        <w:sectPr>
          <w:footerReference w:type="default" r:id="rId35"/>
          <w:pgSz w:w="11910" w:h="16840"/>
          <w:pgMar w:footer="1194" w:header="856" w:top="1360" w:bottom="1380" w:left="1620" w:right="960"/>
        </w:sectPr>
      </w:pPr>
    </w:p>
    <w:p>
      <w:pPr>
        <w:pStyle w:val="BodyText"/>
        <w:spacing w:line="357" w:lineRule="auto" w:before="128"/>
        <w:ind w:right="326"/>
        <w:jc w:val="both"/>
      </w:pPr>
      <w:r>
        <w:rPr/>
        <w:t>和与资产相关的政府补助：政府文件明确了补助所针对的特定项目的，根据该特定项目的预算中 将形成资产的支出金额和计入费用的支出金额的相对比例进行划分，对该划分比例需在每个资产 负债表日进行复核，必要时进行变更。本公司将与资产相关的政府补助，确认为递延收益，并在 相关资产的使用寿命内平均分配计入当期损益。</w:t>
      </w:r>
    </w:p>
    <w:p>
      <w:pPr>
        <w:tabs>
          <w:tab w:pos="597" w:val="left" w:leader="none"/>
        </w:tabs>
        <w:spacing w:line="290" w:lineRule="auto" w:before="90"/>
        <w:ind w:left="598" w:right="326"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本公司将所取得的用于购建或以其他方式形成长期资产的以外的政府补助界定为与收益相关</w:t>
      </w:r>
    </w:p>
    <w:p>
      <w:pPr>
        <w:pStyle w:val="BodyText"/>
        <w:spacing w:line="357" w:lineRule="auto" w:before="89"/>
        <w:ind w:right="313"/>
        <w:jc w:val="both"/>
      </w:pPr>
      <w:r>
        <w:rPr/>
        <w:t>的政府补助；若政府文件未明确规定补助对象，则采用以下方式将补助款划分为与收益相关的政 府补助和与资产相关的政府补助：政府文件中对用途仅作一般性表述，没有指明特定项目的，作 为与收益相关的政府补助。与收益相关的政府补助，用于补偿以后期间的相关费用和损失的，确 </w:t>
      </w:r>
      <w:r>
        <w:rPr>
          <w:spacing w:val="-5"/>
        </w:rPr>
        <w:t>认为递延收益，并在确认相关费用的期间计入当期损益；用于补偿已经发生的相关费用和损失的，</w:t>
      </w:r>
      <w:r>
        <w:rPr>
          <w:spacing w:val="-88"/>
        </w:rPr>
        <w:t> </w:t>
      </w:r>
      <w:r>
        <w:rPr>
          <w:spacing w:val="-88"/>
        </w:rPr>
      </w:r>
      <w:r>
        <w:rPr/>
        <w:t>直接计入当期损益。</w:t>
      </w:r>
    </w:p>
    <w:p>
      <w:pPr>
        <w:spacing w:line="240" w:lineRule="auto" w:before="8"/>
        <w:rPr>
          <w:rFonts w:ascii="宋体" w:hAnsi="宋体" w:cs="宋体" w:eastAsia="宋体" w:hint="default"/>
          <w:sz w:val="27"/>
          <w:szCs w:val="27"/>
        </w:rPr>
      </w:pPr>
    </w:p>
    <w:p>
      <w:pPr>
        <w:tabs>
          <w:tab w:pos="1437" w:val="left" w:leader="none"/>
        </w:tabs>
        <w:spacing w:line="290" w:lineRule="auto" w:before="0"/>
        <w:ind w:left="598" w:right="4736" w:hanging="42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二十七</w:t>
      </w:r>
      <w:r>
        <w:rPr>
          <w:rFonts w:ascii="宋体" w:hAnsi="宋体" w:cs="宋体" w:eastAsia="宋体" w:hint="default"/>
          <w:b/>
          <w:bCs/>
          <w:w w:val="95"/>
          <w:sz w:val="21"/>
          <w:szCs w:val="21"/>
        </w:rPr>
        <w:t>)</w:t>
        <w:tab/>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所得税费用包括当期所得税和递延所得税。</w:t>
      </w:r>
    </w:p>
    <w:p>
      <w:pPr>
        <w:pStyle w:val="BodyText"/>
        <w:spacing w:line="357" w:lineRule="auto" w:before="89"/>
        <w:ind w:left="598" w:right="308" w:firstLine="201"/>
        <w:jc w:val="left"/>
      </w:pPr>
      <w:r>
        <w:rPr/>
        <w:t>（</w:t>
      </w:r>
      <w:r>
        <w:rPr>
          <w:rFonts w:ascii="宋体" w:hAnsi="宋体" w:cs="宋体" w:eastAsia="宋体" w:hint="default"/>
        </w:rPr>
        <w:t>1</w:t>
      </w:r>
      <w:r>
        <w:rPr/>
        <w:t>）当期所得税 资产负债表日，对于当期和以前期间形成的当期所得税负债</w:t>
      </w:r>
      <w:r>
        <w:rPr>
          <w:rFonts w:ascii="宋体" w:hAnsi="宋体" w:cs="宋体" w:eastAsia="宋体" w:hint="default"/>
        </w:rPr>
        <w:t>(</w:t>
      </w:r>
      <w:r>
        <w:rPr/>
        <w:t>或资产</w:t>
      </w:r>
      <w:r>
        <w:rPr>
          <w:rFonts w:ascii="宋体" w:hAnsi="宋体" w:cs="宋体" w:eastAsia="宋体" w:hint="default"/>
        </w:rPr>
        <w:t>)</w:t>
      </w:r>
      <w:r>
        <w:rPr/>
        <w:t>，以按照税法规定计算</w:t>
      </w:r>
    </w:p>
    <w:p>
      <w:pPr>
        <w:pStyle w:val="BodyText"/>
        <w:spacing w:line="240" w:lineRule="auto"/>
        <w:ind w:right="0"/>
        <w:jc w:val="both"/>
      </w:pPr>
      <w:r>
        <w:rPr/>
        <w:t>的预期应交纳</w:t>
      </w:r>
      <w:r>
        <w:rPr>
          <w:rFonts w:ascii="宋体" w:hAnsi="宋体" w:cs="宋体" w:eastAsia="宋体" w:hint="default"/>
        </w:rPr>
        <w:t>(</w:t>
      </w:r>
      <w:r>
        <w:rPr/>
        <w:t>或返还</w:t>
      </w:r>
      <w:r>
        <w:rPr>
          <w:rFonts w:ascii="宋体" w:hAnsi="宋体" w:cs="宋体" w:eastAsia="宋体" w:hint="default"/>
        </w:rPr>
        <w:t>)</w:t>
      </w:r>
      <w:r>
        <w:rPr/>
        <w:t>的所得税金额计量。</w:t>
      </w:r>
    </w:p>
    <w:p>
      <w:pPr>
        <w:pStyle w:val="BodyText"/>
        <w:spacing w:line="355" w:lineRule="auto" w:before="134"/>
        <w:ind w:left="598" w:right="308" w:firstLine="201"/>
        <w:jc w:val="left"/>
      </w:pPr>
      <w:r>
        <w:rPr/>
        <w:t>（</w:t>
      </w:r>
      <w:r>
        <w:rPr>
          <w:rFonts w:ascii="宋体" w:hAnsi="宋体" w:cs="宋体" w:eastAsia="宋体" w:hint="default"/>
        </w:rPr>
        <w:t>2</w:t>
      </w:r>
      <w:r>
        <w:rPr/>
        <w:t>）递延所得税资产及递延所得税负债 对于某些资产、负债项目的账面价值与其计税基础之间的差额，以及未作为资产和负债确认</w:t>
      </w:r>
    </w:p>
    <w:p>
      <w:pPr>
        <w:pStyle w:val="BodyText"/>
        <w:spacing w:line="355" w:lineRule="auto" w:before="33"/>
        <w:ind w:right="98"/>
        <w:jc w:val="left"/>
      </w:pPr>
      <w:r>
        <w:rPr/>
        <w:t>但按照税法规定可以确定其计税基础的项目的账面价值与计税基础之间的差额产生的暂时性差异，</w:t>
      </w:r>
      <w:r>
        <w:rPr>
          <w:spacing w:val="-96"/>
        </w:rPr>
        <w:t> </w:t>
      </w:r>
      <w:r>
        <w:rPr>
          <w:spacing w:val="-96"/>
        </w:rPr>
      </w:r>
      <w:r>
        <w:rPr/>
        <w:t>采用资产负债表债务法确认递延所得税资产及递延所得税负债。</w:t>
      </w:r>
    </w:p>
    <w:p>
      <w:pPr>
        <w:pStyle w:val="BodyText"/>
        <w:spacing w:line="357" w:lineRule="auto" w:before="32"/>
        <w:ind w:right="311" w:firstLine="420"/>
        <w:jc w:val="both"/>
      </w:pPr>
      <w:r>
        <w:rPr/>
        <w:t>一般情况下所有暂时性差异均确认相关的递延所得税。但对于可抵扣暂时性差异，本公司以 </w:t>
      </w:r>
      <w:r>
        <w:rPr>
          <w:spacing w:val="-5"/>
        </w:rPr>
        <w:t>很可能取得用来抵扣可抵扣暂时性差异的应纳税所得额为限，确认相关的递延所得税资产。此外，</w:t>
      </w:r>
      <w:r>
        <w:rPr>
          <w:spacing w:val="-88"/>
        </w:rPr>
        <w:t> </w:t>
      </w:r>
      <w:r>
        <w:rPr>
          <w:spacing w:val="-88"/>
        </w:rPr>
      </w:r>
      <w:r>
        <w:rPr>
          <w:spacing w:val="-3"/>
        </w:rPr>
        <w:t>与商誉的初始确认相关的，以及与既不是企业合并、发生时也不影响会计利润和应纳税所得额</w:t>
      </w:r>
      <w:r>
        <w:rPr>
          <w:rFonts w:ascii="宋体" w:hAnsi="宋体" w:cs="宋体" w:eastAsia="宋体" w:hint="default"/>
          <w:spacing w:val="-3"/>
        </w:rPr>
        <w:t>(</w:t>
      </w:r>
      <w:r>
        <w:rPr>
          <w:spacing w:val="-3"/>
        </w:rPr>
        <w:t>或</w:t>
      </w:r>
      <w:r>
        <w:rPr>
          <w:spacing w:val="-68"/>
        </w:rPr>
        <w:t> </w:t>
      </w:r>
      <w:r>
        <w:rPr>
          <w:spacing w:val="-3"/>
        </w:rPr>
        <w:t>可抵扣亏损</w:t>
      </w:r>
      <w:r>
        <w:rPr>
          <w:rFonts w:ascii="宋体" w:hAnsi="宋体" w:cs="宋体" w:eastAsia="宋体" w:hint="default"/>
          <w:spacing w:val="-3"/>
        </w:rPr>
        <w:t>)</w:t>
      </w:r>
      <w:r>
        <w:rPr>
          <w:spacing w:val="-3"/>
        </w:rPr>
        <w:t>的交易中产生的资产或负债的初始确认有关的暂时性差异，不予确认有关的递延所得</w:t>
      </w:r>
      <w:r>
        <w:rPr>
          <w:spacing w:val="-70"/>
        </w:rPr>
        <w:t> </w:t>
      </w:r>
      <w:r>
        <w:rPr>
          <w:spacing w:val="-70"/>
        </w:rPr>
      </w:r>
      <w:r>
        <w:rPr/>
        <w:t>税资产或负债。</w:t>
      </w:r>
    </w:p>
    <w:p>
      <w:pPr>
        <w:pStyle w:val="BodyText"/>
        <w:spacing w:line="355" w:lineRule="auto" w:before="31"/>
        <w:ind w:right="326" w:firstLine="420"/>
        <w:jc w:val="both"/>
      </w:pPr>
      <w:r>
        <w:rPr/>
        <w:t>对于能够结转以后年度的可抵扣亏损及税款抵减，以很可能获得用来抵扣可抵扣亏损和税款 抵减的未来应纳税所得额为限，确认相应的递延所得税资产。</w:t>
      </w:r>
    </w:p>
    <w:p>
      <w:pPr>
        <w:pStyle w:val="BodyText"/>
        <w:spacing w:line="357" w:lineRule="auto" w:before="32"/>
        <w:ind w:right="325" w:firstLine="420"/>
        <w:jc w:val="both"/>
      </w:pPr>
      <w:r>
        <w:rPr/>
        <w:t>本公司确认与子公司、联营企业及合营企业投资相关的应纳税暂时性差异产生的递延所得税 负债，除非本公司能够控制暂时性差异转回的时间，而且该暂时性差异在可预见的未来很可能不 会转回。对于与子公司、联营企业及合营企业投资相关的可抵扣暂时性差异，只有当暂时性差异 在可预见的未来很可能转回，且未来很可能获得用来抵扣可抵扣暂时性差异的应纳税所得额时， 本公司才确认递延所得税资产。</w:t>
      </w:r>
    </w:p>
    <w:p>
      <w:pPr>
        <w:spacing w:after="0" w:line="357" w:lineRule="auto"/>
        <w:jc w:val="both"/>
        <w:sectPr>
          <w:footerReference w:type="default" r:id="rId36"/>
          <w:pgSz w:w="11910" w:h="16840"/>
          <w:pgMar w:footer="1194" w:header="856" w:top="1360" w:bottom="1380" w:left="1620" w:right="960"/>
          <w:pgNumType w:start="81"/>
        </w:sectPr>
      </w:pPr>
    </w:p>
    <w:p>
      <w:pPr>
        <w:pStyle w:val="BodyText"/>
        <w:spacing w:line="355" w:lineRule="auto" w:before="128"/>
        <w:ind w:right="168" w:firstLine="420"/>
        <w:jc w:val="left"/>
      </w:pPr>
      <w:r>
        <w:rPr/>
        <w:t>资产负债表日，对于递延所得税资产和递延所得税负债，根据税法规定，按照预期收回相关 资产或清偿相关负债期间的适用税率计量。</w:t>
      </w:r>
    </w:p>
    <w:p>
      <w:pPr>
        <w:pStyle w:val="BodyText"/>
        <w:spacing w:line="357" w:lineRule="auto" w:before="33"/>
        <w:ind w:right="168" w:firstLine="420"/>
        <w:jc w:val="left"/>
      </w:pPr>
      <w:r>
        <w:rPr/>
        <w:t>除与直接计入其他综合收益或股东权益</w:t>
      </w:r>
      <w:r>
        <w:rPr>
          <w:rFonts w:ascii="宋体" w:hAnsi="宋体" w:cs="宋体" w:eastAsia="宋体" w:hint="default"/>
        </w:rPr>
        <w:t>/</w:t>
      </w:r>
      <w:r>
        <w:rPr/>
        <w:t>所有者权益的交易和事项相关的当期所得税和递延 </w:t>
      </w:r>
      <w:r>
        <w:rPr>
          <w:spacing w:val="-3"/>
        </w:rPr>
        <w:t>所得税计入其他综合收益或股东权益</w:t>
      </w:r>
      <w:r>
        <w:rPr>
          <w:rFonts w:ascii="宋体" w:hAnsi="宋体" w:cs="宋体" w:eastAsia="宋体" w:hint="default"/>
          <w:spacing w:val="-3"/>
        </w:rPr>
        <w:t>/</w:t>
      </w:r>
      <w:r>
        <w:rPr>
          <w:spacing w:val="-3"/>
        </w:rPr>
        <w:t>所有者权益，以及企业合并产生的递延所得税调整商誉的账</w:t>
      </w:r>
      <w:r>
        <w:rPr>
          <w:spacing w:val="-71"/>
        </w:rPr>
        <w:t> </w:t>
      </w:r>
      <w:r>
        <w:rPr>
          <w:spacing w:val="-71"/>
        </w:rPr>
      </w:r>
      <w:r>
        <w:rPr/>
        <w:t>面价值外，其余当期所得税和递延所得税费用或收益计入当期损益。</w:t>
      </w:r>
    </w:p>
    <w:p>
      <w:pPr>
        <w:pStyle w:val="BodyText"/>
        <w:spacing w:line="357" w:lineRule="auto"/>
        <w:ind w:right="187" w:firstLine="420"/>
        <w:jc w:val="both"/>
      </w:pPr>
      <w:r>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BodyText"/>
        <w:spacing w:line="357" w:lineRule="auto"/>
        <w:ind w:left="598" w:right="163"/>
        <w:jc w:val="left"/>
      </w:pPr>
      <w:r>
        <w:rPr/>
        <w:t>（</w:t>
      </w:r>
      <w:r>
        <w:rPr>
          <w:rFonts w:ascii="宋体" w:hAnsi="宋体" w:cs="宋体" w:eastAsia="宋体" w:hint="default"/>
        </w:rPr>
        <w:t>3</w:t>
      </w:r>
      <w:r>
        <w:rPr/>
        <w:t>）所得税的抵销 </w:t>
      </w:r>
      <w:r>
        <w:rPr>
          <w:spacing w:val="-5"/>
        </w:rPr>
        <w:t>当本公司拥有以净额结算的法定权利，且意图以净额结算或取得资产、清偿负债同时进行时，</w:t>
      </w:r>
    </w:p>
    <w:p>
      <w:pPr>
        <w:pStyle w:val="BodyText"/>
        <w:spacing w:line="357" w:lineRule="auto"/>
        <w:ind w:left="598" w:right="168" w:hanging="420"/>
        <w:jc w:val="left"/>
      </w:pPr>
      <w:r>
        <w:rPr/>
        <w:t>本公司当期所得税资产及当期所得税负债以抵销后的净额列报。 当拥有以净额结算当期所得税资产及当期所得税负债的法定权利，且递延所得税资产及递延</w:t>
      </w:r>
    </w:p>
    <w:p>
      <w:pPr>
        <w:pStyle w:val="BodyText"/>
        <w:spacing w:line="357" w:lineRule="auto"/>
        <w:ind w:right="186"/>
        <w:jc w:val="both"/>
      </w:pPr>
      <w:r>
        <w:rPr/>
        <w:t>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spacing w:line="240" w:lineRule="auto" w:before="10"/>
        <w:rPr>
          <w:rFonts w:ascii="宋体" w:hAnsi="宋体" w:cs="宋体" w:eastAsia="宋体" w:hint="default"/>
          <w:sz w:val="27"/>
          <w:szCs w:val="27"/>
        </w:rPr>
      </w:pPr>
    </w:p>
    <w:p>
      <w:pPr>
        <w:pStyle w:val="Heading2"/>
        <w:spacing w:line="240" w:lineRule="auto" w:before="0"/>
        <w:ind w:left="178" w:right="0"/>
        <w:jc w:val="both"/>
        <w:rPr>
          <w:b w:val="0"/>
          <w:bCs w:val="0"/>
        </w:rPr>
      </w:pPr>
      <w:r>
        <w:rPr>
          <w:rFonts w:ascii="宋体" w:hAnsi="宋体" w:cs="宋体" w:eastAsia="宋体" w:hint="default"/>
        </w:rPr>
        <w:t>(</w:t>
      </w:r>
      <w:r>
        <w:rPr/>
        <w:t>二十八</w:t>
      </w:r>
      <w:r>
        <w:rPr>
          <w:rFonts w:ascii="宋体" w:hAnsi="宋体" w:cs="宋体" w:eastAsia="宋体" w:hint="default"/>
        </w:rPr>
        <w:t>)  </w:t>
      </w:r>
      <w:r>
        <w:rPr>
          <w:rFonts w:ascii="宋体" w:hAnsi="宋体" w:cs="宋体" w:eastAsia="宋体" w:hint="default"/>
          <w:spacing w:val="97"/>
        </w:rPr>
        <w:t> </w:t>
      </w:r>
      <w:r>
        <w:rPr/>
        <w:t>租赁</w:t>
      </w:r>
      <w:r>
        <w:rPr>
          <w:b w:val="0"/>
          <w:bCs w:val="0"/>
        </w:rPr>
      </w:r>
    </w:p>
    <w:p>
      <w:pPr>
        <w:pStyle w:val="Heading2"/>
        <w:spacing w:line="240" w:lineRule="auto" w:before="57"/>
        <w:ind w:left="178" w:right="0"/>
        <w:jc w:val="both"/>
        <w:rPr>
          <w:b w:val="0"/>
          <w:bCs w:val="0"/>
        </w:rPr>
      </w:pPr>
      <w:r>
        <w:rPr>
          <w:rFonts w:ascii="宋体" w:hAnsi="宋体" w:cs="宋体" w:eastAsia="宋体" w:hint="default"/>
        </w:rPr>
        <w:t>1)</w:t>
      </w:r>
      <w:r>
        <w:rPr>
          <w:rFonts w:ascii="宋体" w:hAnsi="宋体" w:cs="宋体" w:eastAsia="宋体" w:hint="default"/>
          <w:spacing w:val="103"/>
        </w:rPr>
        <w:t> </w:t>
      </w:r>
      <w:r>
        <w:rPr/>
        <w:t>经营租赁的会计处理方法</w:t>
      </w:r>
      <w:r>
        <w:rPr>
          <w:b w:val="0"/>
          <w:bCs w:val="0"/>
        </w:rPr>
      </w:r>
    </w:p>
    <w:p>
      <w:pPr>
        <w:pStyle w:val="BodyText"/>
        <w:spacing w:line="355" w:lineRule="auto" w:before="58"/>
        <w:ind w:left="598" w:right="168"/>
        <w:jc w:val="left"/>
      </w:pPr>
      <w:r>
        <w:rPr/>
        <w:t>（</w:t>
      </w:r>
      <w:r>
        <w:rPr>
          <w:rFonts w:ascii="宋体" w:hAnsi="宋体" w:cs="宋体" w:eastAsia="宋体" w:hint="default"/>
        </w:rPr>
        <w:t>1</w:t>
      </w:r>
      <w:r>
        <w:rPr/>
        <w:t>）本公司作为承租人记录经营租赁业务 经营租赁的租金支出在租赁期内的各个期间按直线法计入相关资产成本或当期损益。初始直</w:t>
      </w:r>
    </w:p>
    <w:p>
      <w:pPr>
        <w:pStyle w:val="BodyText"/>
        <w:spacing w:line="240" w:lineRule="auto" w:before="32"/>
        <w:ind w:right="0"/>
        <w:jc w:val="both"/>
      </w:pPr>
      <w:r>
        <w:rPr/>
        <w:t>接费用计入当期损益。或有租金于实际发生时计入当期损益。</w:t>
      </w:r>
    </w:p>
    <w:p>
      <w:pPr>
        <w:pStyle w:val="BodyText"/>
        <w:spacing w:line="355" w:lineRule="auto" w:before="134"/>
        <w:ind w:left="598" w:right="168"/>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经营租赁的租金收入在租赁期内的各个期间按直线法确认为当期损益。对金额较大的初始直</w:t>
      </w:r>
    </w:p>
    <w:p>
      <w:pPr>
        <w:pStyle w:val="BodyText"/>
        <w:spacing w:line="355" w:lineRule="auto" w:before="33"/>
        <w:ind w:right="173"/>
        <w:jc w:val="both"/>
      </w:pPr>
      <w:r>
        <w:rPr/>
        <w:t>接费用于发生时予以资本化，在整个租赁期间内按照与确认租金收入相同的基础分期计入当期损 </w:t>
      </w:r>
      <w:r>
        <w:rPr>
          <w:spacing w:val="-5"/>
        </w:rPr>
        <w:t>益；其他金额较小的初始直接费用于发生时计入当期损益。或有租金于实际发生时计入当期损益。</w:t>
      </w:r>
    </w:p>
    <w:p>
      <w:pPr>
        <w:pStyle w:val="Heading2"/>
        <w:spacing w:line="240" w:lineRule="auto" w:before="92"/>
        <w:ind w:left="178" w:right="0"/>
        <w:jc w:val="both"/>
        <w:rPr>
          <w:b w:val="0"/>
          <w:bCs w:val="0"/>
        </w:rPr>
      </w:pPr>
      <w:r>
        <w:rPr>
          <w:rFonts w:ascii="宋体" w:hAnsi="宋体" w:cs="宋体" w:eastAsia="宋体" w:hint="default"/>
        </w:rPr>
        <w:t>2)</w:t>
      </w:r>
      <w:r>
        <w:rPr>
          <w:rFonts w:ascii="宋体" w:hAnsi="宋体" w:cs="宋体" w:eastAsia="宋体" w:hint="default"/>
          <w:spacing w:val="103"/>
        </w:rPr>
        <w:t> </w:t>
      </w:r>
      <w:r>
        <w:rPr/>
        <w:t>融资租赁的会计处理方法</w:t>
      </w:r>
      <w:r>
        <w:rPr>
          <w:b w:val="0"/>
          <w:bCs w:val="0"/>
        </w:rPr>
      </w:r>
    </w:p>
    <w:p>
      <w:pPr>
        <w:pStyle w:val="BodyText"/>
        <w:spacing w:line="355" w:lineRule="auto" w:before="58"/>
        <w:ind w:left="598" w:right="168"/>
        <w:jc w:val="left"/>
      </w:pPr>
      <w:r>
        <w:rPr/>
        <w:t>（</w:t>
      </w:r>
      <w:r>
        <w:rPr>
          <w:rFonts w:ascii="宋体" w:hAnsi="宋体" w:cs="宋体" w:eastAsia="宋体" w:hint="default"/>
        </w:rPr>
        <w:t>1</w:t>
      </w:r>
      <w:r>
        <w:rPr/>
        <w:t>）本公司作为承租人记录融资租赁业务 于租赁期开始日，将租赁开始日租赁资产的公允价值与最低租赁付款额现值两者中较低者作</w:t>
      </w:r>
    </w:p>
    <w:p>
      <w:pPr>
        <w:pStyle w:val="BodyText"/>
        <w:spacing w:line="357" w:lineRule="auto" w:before="32"/>
        <w:ind w:right="186"/>
        <w:jc w:val="both"/>
      </w:pPr>
      <w:r>
        <w:rPr/>
        <w:t>为租入资产的入账价值，将最低租赁付款额作为长期应付款的入账价值，其差额作为未确认融资 费用。此外，在租赁谈判和签订租赁合同过程中发生的，可归属于租赁项目的初始直接费用也计 入租入资产价值。</w:t>
      </w:r>
    </w:p>
    <w:p>
      <w:pPr>
        <w:spacing w:after="0" w:line="357" w:lineRule="auto"/>
        <w:jc w:val="both"/>
        <w:sectPr>
          <w:pgSz w:w="11910" w:h="16840"/>
          <w:pgMar w:header="856" w:footer="1194" w:top="1360" w:bottom="1380" w:left="1620" w:right="1100"/>
        </w:sectPr>
      </w:pPr>
    </w:p>
    <w:p>
      <w:pPr>
        <w:pStyle w:val="BodyText"/>
        <w:spacing w:line="357" w:lineRule="auto" w:before="128"/>
        <w:ind w:left="218" w:right="246" w:firstLine="420"/>
        <w:jc w:val="both"/>
      </w:pPr>
      <w:r>
        <w:rPr/>
        <w:t>未确认融资费用在租赁期内采用实际利率法计算确认当期的融资费用。或有租金于实际发生 时计入当期损益。最低租赁付款额扣除未确认融资费用后的余额分别作为长期负债和一年内到期 的长期负债列示。</w:t>
      </w:r>
    </w:p>
    <w:p>
      <w:pPr>
        <w:pStyle w:val="BodyText"/>
        <w:spacing w:line="357" w:lineRule="auto"/>
        <w:ind w:left="638" w:right="228"/>
        <w:jc w:val="left"/>
      </w:pPr>
      <w:r>
        <w:rPr/>
        <w:t>（</w:t>
      </w:r>
      <w:r>
        <w:rPr>
          <w:rFonts w:ascii="宋体" w:hAnsi="宋体" w:cs="宋体" w:eastAsia="宋体" w:hint="default"/>
        </w:rPr>
        <w:t>2</w:t>
      </w:r>
      <w:r>
        <w:rPr/>
        <w:t>）本公司作为出租人记录融资租赁业务 于租赁期开始日，将租赁开始日最低租赁收款额与初始直接费用之和作为应收融资租赁款的</w:t>
      </w:r>
    </w:p>
    <w:p>
      <w:pPr>
        <w:pStyle w:val="BodyText"/>
        <w:spacing w:line="355" w:lineRule="auto"/>
        <w:ind w:left="218" w:right="228"/>
        <w:jc w:val="left"/>
      </w:pPr>
      <w:r>
        <w:rPr/>
        <w:t>入账价值，同时记录未担保余值；将最低租赁收款额、初始直接费用及未担保余值之和与其现值 之和的差额确认为未实现融资收益。</w:t>
      </w:r>
    </w:p>
    <w:p>
      <w:pPr>
        <w:pStyle w:val="BodyText"/>
        <w:spacing w:line="355" w:lineRule="auto" w:before="33"/>
        <w:ind w:left="218" w:right="246" w:firstLine="420"/>
        <w:jc w:val="both"/>
      </w:pPr>
      <w:r>
        <w:rPr/>
        <w:t>未实现融资收益在租赁期内采用实际利率法计算确认当期的融资收入。或有租金于实际发生 时计入当期损益。</w:t>
      </w:r>
    </w:p>
    <w:p>
      <w:pPr>
        <w:pStyle w:val="BodyText"/>
        <w:spacing w:line="355" w:lineRule="auto" w:before="33"/>
        <w:ind w:left="218" w:right="246" w:firstLine="420"/>
        <w:jc w:val="both"/>
      </w:pPr>
      <w:r>
        <w:rPr/>
        <w:t>应收融资租赁款扣除未实现融资收益后的余额分别作为长期债权和一年内到期的长期债权列 示。</w:t>
      </w:r>
    </w:p>
    <w:p>
      <w:pPr>
        <w:spacing w:line="240" w:lineRule="auto" w:before="11"/>
        <w:rPr>
          <w:rFonts w:ascii="宋体" w:hAnsi="宋体" w:cs="宋体" w:eastAsia="宋体" w:hint="default"/>
          <w:sz w:val="27"/>
          <w:szCs w:val="27"/>
        </w:rPr>
      </w:pPr>
    </w:p>
    <w:p>
      <w:pPr>
        <w:pStyle w:val="Heading2"/>
        <w:tabs>
          <w:tab w:pos="1477" w:val="left" w:leader="none"/>
        </w:tabs>
        <w:spacing w:line="290" w:lineRule="auto" w:before="0"/>
        <w:ind w:right="4856"/>
        <w:jc w:val="left"/>
        <w:rPr>
          <w:rFonts w:ascii="宋体" w:hAnsi="宋体" w:cs="宋体" w:eastAsia="宋体" w:hint="default"/>
          <w:b w:val="0"/>
          <w:bCs w:val="0"/>
        </w:rPr>
      </w:pPr>
      <w:r>
        <w:rPr>
          <w:rFonts w:ascii="宋体" w:hAnsi="宋体" w:cs="宋体" w:eastAsia="宋体" w:hint="default"/>
          <w:w w:val="95"/>
        </w:rPr>
        <w:t>(</w:t>
      </w:r>
      <w:r>
        <w:rPr>
          <w:w w:val="95"/>
        </w:rPr>
        <w:t>二十九</w:t>
      </w:r>
      <w:r>
        <w:rPr>
          <w:rFonts w:ascii="宋体" w:hAnsi="宋体" w:cs="宋体" w:eastAsia="宋体" w:hint="default"/>
          <w:w w:val="95"/>
        </w:rPr>
        <w:t>)</w:t>
        <w:tab/>
      </w:r>
      <w:r>
        <w:rPr/>
        <w:t>其他重要的会计政策和会计估计</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057" w:val="left" w:leader="none"/>
        </w:tabs>
        <w:spacing w:line="290" w:lineRule="auto" w:before="0"/>
        <w:ind w:right="5276"/>
        <w:jc w:val="left"/>
        <w:rPr>
          <w:b w:val="0"/>
          <w:bCs w:val="0"/>
        </w:rPr>
      </w:pPr>
      <w:r>
        <w:rPr>
          <w:rFonts w:ascii="宋体" w:hAnsi="宋体" w:cs="宋体" w:eastAsia="宋体" w:hint="default"/>
          <w:w w:val="95"/>
        </w:rPr>
        <w:t>(</w:t>
      </w:r>
      <w:r>
        <w:rPr>
          <w:w w:val="95"/>
        </w:rPr>
        <w:t>三十</w:t>
      </w:r>
      <w:r>
        <w:rPr>
          <w:rFonts w:ascii="宋体" w:hAnsi="宋体" w:cs="宋体" w:eastAsia="宋体" w:hint="default"/>
          <w:w w:val="95"/>
        </w:rPr>
        <w:t>)</w:t>
        <w:tab/>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13"/>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555"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10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根据修订后的《企业会计准则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号——财务报表列报</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pacing w:val="-5"/>
                <w:sz w:val="21"/>
                <w:szCs w:val="21"/>
              </w:rPr>
              <w:t>年修订）》，根据列报</w:t>
            </w:r>
            <w:r>
              <w:rPr>
                <w:rFonts w:ascii="宋体" w:hAnsi="宋体" w:cs="宋体" w:eastAsia="宋体" w:hint="default"/>
                <w:sz w:val="21"/>
                <w:szCs w:val="21"/>
              </w:rPr>
              <w:t> 要求将递延收益单独列报</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第七届九次会议董事会会议于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日审议通过了</w:t>
            </w:r>
          </w:p>
          <w:p>
            <w:pPr>
              <w:pStyle w:val="TableParagraph"/>
              <w:spacing w:line="272" w:lineRule="exact" w:before="26"/>
              <w:ind w:left="103" w:right="209"/>
              <w:jc w:val="left"/>
              <w:rPr>
                <w:rFonts w:ascii="宋体" w:hAnsi="宋体" w:cs="宋体" w:eastAsia="宋体" w:hint="default"/>
                <w:sz w:val="21"/>
                <w:szCs w:val="21"/>
              </w:rPr>
            </w:pPr>
            <w:r>
              <w:rPr>
                <w:rFonts w:ascii="宋体" w:hAnsi="宋体" w:cs="宋体" w:eastAsia="宋体" w:hint="default"/>
                <w:sz w:val="21"/>
                <w:szCs w:val="21"/>
              </w:rPr>
              <w:t>《公司会计政策变更及财务信 息调整的议案》</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73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长期股权投资》，公司子公司</w:t>
            </w:r>
          </w:p>
          <w:p>
            <w:pPr>
              <w:pStyle w:val="TableParagraph"/>
              <w:spacing w:line="272" w:lineRule="exact" w:before="26"/>
              <w:ind w:left="103" w:right="-3"/>
              <w:jc w:val="left"/>
              <w:rPr>
                <w:rFonts w:ascii="宋体" w:hAnsi="宋体" w:cs="宋体" w:eastAsia="宋体" w:hint="default"/>
                <w:sz w:val="21"/>
                <w:szCs w:val="21"/>
              </w:rPr>
            </w:pPr>
            <w:r>
              <w:rPr>
                <w:rFonts w:ascii="宋体" w:hAnsi="宋体" w:cs="宋体" w:eastAsia="宋体" w:hint="default"/>
                <w:sz w:val="21"/>
                <w:szCs w:val="21"/>
              </w:rPr>
              <w:t>——东营科英置业有限公司对 </w:t>
            </w:r>
            <w:r>
              <w:rPr>
                <w:rFonts w:ascii="宋体" w:hAnsi="宋体" w:cs="宋体" w:eastAsia="宋体" w:hint="default"/>
                <w:spacing w:val="-7"/>
                <w:sz w:val="21"/>
                <w:szCs w:val="21"/>
              </w:rPr>
              <w:t>持有的不具有控制、共同控制、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重大影响的股权投资，不作为 </w:t>
            </w:r>
            <w:r>
              <w:rPr>
                <w:rFonts w:ascii="宋体" w:hAnsi="宋体" w:cs="宋体" w:eastAsia="宋体" w:hint="default"/>
                <w:spacing w:val="-15"/>
                <w:sz w:val="21"/>
                <w:szCs w:val="21"/>
              </w:rPr>
              <w:t>长期股权投资核算，应适用《企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业会计准则第</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号—金融工 具确认和计量》，作为可供出 售金融资产进行核算，并对其 采用追溯调整法进行调整。</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第七届九次会议董事会会议于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日审议通过了</w:t>
            </w:r>
          </w:p>
          <w:p>
            <w:pPr>
              <w:pStyle w:val="TableParagraph"/>
              <w:spacing w:line="272" w:lineRule="exact" w:before="26"/>
              <w:ind w:left="103" w:right="209"/>
              <w:jc w:val="left"/>
              <w:rPr>
                <w:rFonts w:ascii="宋体" w:hAnsi="宋体" w:cs="宋体" w:eastAsia="宋体" w:hint="default"/>
                <w:sz w:val="21"/>
                <w:szCs w:val="21"/>
              </w:rPr>
            </w:pPr>
            <w:r>
              <w:rPr>
                <w:rFonts w:ascii="宋体" w:hAnsi="宋体" w:cs="宋体" w:eastAsia="宋体" w:hint="default"/>
                <w:sz w:val="21"/>
                <w:szCs w:val="21"/>
              </w:rPr>
              <w:t>《公司会计政策变更及财务信 息调整的议案》</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39" w:lineRule="exact" w:before="0"/>
        <w:ind w:left="218" w:right="0"/>
        <w:jc w:val="both"/>
      </w:pPr>
      <w:r>
        <w:rPr/>
        <w:t>其他说明</w:t>
      </w:r>
    </w:p>
    <w:p>
      <w:pPr>
        <w:pStyle w:val="BodyText"/>
        <w:spacing w:line="274" w:lineRule="exact" w:before="0"/>
        <w:ind w:left="638" w:right="228"/>
        <w:jc w:val="left"/>
        <w:rPr>
          <w:rFonts w:ascii="宋体" w:hAnsi="宋体" w:cs="宋体" w:eastAsia="宋体" w:hint="default"/>
        </w:rPr>
      </w:pPr>
      <w:r>
        <w:rPr/>
        <w:t>经本公司第七届董事会第九次会议于</w:t>
      </w:r>
      <w:r>
        <w:rPr>
          <w:spacing w:val="-53"/>
        </w:rPr>
        <w:t> </w:t>
      </w:r>
      <w:r>
        <w:rPr>
          <w:rFonts w:ascii="宋体" w:hAnsi="宋体" w:cs="宋体" w:eastAsia="宋体" w:hint="default"/>
        </w:rPr>
        <w:t>2014</w:t>
      </w:r>
      <w:r>
        <w:rPr>
          <w:rFonts w:ascii="宋体" w:hAnsi="宋体" w:cs="宋体" w:eastAsia="宋体" w:hint="default"/>
          <w:spacing w:val="-54"/>
        </w:rPr>
        <w:t> </w:t>
      </w:r>
      <w:r>
        <w:rPr/>
        <w:t>年十月三十日决议通过，本公司于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p>
    <w:p>
      <w:pPr>
        <w:pStyle w:val="BodyText"/>
        <w:spacing w:line="357" w:lineRule="auto" w:before="133"/>
        <w:ind w:left="218" w:right="234"/>
        <w:jc w:val="both"/>
      </w:pPr>
      <w:r>
        <w:rPr/>
        <w:t>日开始执行前述除金融工具列报准则以外的</w:t>
      </w:r>
      <w:r>
        <w:rPr>
          <w:spacing w:val="-49"/>
        </w:rPr>
        <w:t> </w:t>
      </w:r>
      <w:r>
        <w:rPr>
          <w:rFonts w:ascii="宋体" w:hAnsi="宋体" w:cs="宋体" w:eastAsia="宋体" w:hint="default"/>
        </w:rPr>
        <w:t>7</w:t>
      </w:r>
      <w:r>
        <w:rPr>
          <w:rFonts w:ascii="宋体" w:hAnsi="宋体" w:cs="宋体" w:eastAsia="宋体" w:hint="default"/>
          <w:spacing w:val="-50"/>
        </w:rPr>
        <w:t> </w:t>
      </w:r>
      <w:r>
        <w:rPr>
          <w:spacing w:val="-6"/>
        </w:rPr>
        <w:t>项新颁布或修订的企业会计准则，在编制</w:t>
      </w:r>
      <w:r>
        <w:rPr>
          <w:spacing w:val="-49"/>
        </w:rPr>
        <w:t> </w:t>
      </w:r>
      <w:r>
        <w:rPr>
          <w:rFonts w:ascii="宋体" w:hAnsi="宋体" w:cs="宋体" w:eastAsia="宋体" w:hint="default"/>
        </w:rPr>
        <w:t>2014</w:t>
      </w:r>
      <w:r>
        <w:rPr>
          <w:rFonts w:ascii="宋体" w:hAnsi="宋体" w:cs="宋体" w:eastAsia="宋体" w:hint="default"/>
          <w:spacing w:val="-50"/>
        </w:rPr>
        <w:t> </w:t>
      </w:r>
      <w:r>
        <w:rPr>
          <w:spacing w:val="-2"/>
        </w:rPr>
        <w:t>年年 </w:t>
      </w:r>
      <w:r>
        <w:rPr/>
        <w:t>度财务报告时开始执行金融工具列报准则，并根据各准则衔接要求进行了调整，对当期和列报前</w:t>
      </w:r>
      <w:r>
        <w:rPr/>
        <w:t> 期财务报表项目及金额的影响如下：</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526"/>
        <w:gridCol w:w="3686"/>
        <w:gridCol w:w="3828"/>
      </w:tblGrid>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准则</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6"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51"/>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年度相关财务报表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项目的影响金额（元）</w:t>
            </w:r>
          </w:p>
        </w:tc>
      </w:tr>
    </w:tbl>
    <w:p>
      <w:pPr>
        <w:spacing w:after="0" w:line="234" w:lineRule="exact"/>
        <w:jc w:val="center"/>
        <w:rPr>
          <w:rFonts w:ascii="宋体" w:hAnsi="宋体" w:cs="宋体" w:eastAsia="宋体" w:hint="default"/>
          <w:sz w:val="18"/>
          <w:szCs w:val="18"/>
        </w:rPr>
        <w:sectPr>
          <w:pgSz w:w="11910" w:h="16840"/>
          <w:pgMar w:header="856" w:footer="1194" w:top="1360" w:bottom="13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26"/>
        <w:gridCol w:w="3686"/>
        <w:gridCol w:w="1985"/>
        <w:gridCol w:w="1843"/>
      </w:tblGrid>
      <w:tr>
        <w:trPr>
          <w:trHeight w:val="8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影响金额</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r>
        <w:trPr>
          <w:trHeight w:val="244" w:hRule="exact"/>
        </w:trPr>
        <w:tc>
          <w:tcPr>
            <w:tcW w:w="1526" w:type="dxa"/>
            <w:vMerge w:val="restart"/>
            <w:tcBorders>
              <w:top w:val="single" w:sz="4" w:space="0" w:color="000000"/>
              <w:left w:val="single" w:sz="4" w:space="0" w:color="000000"/>
              <w:right w:val="single" w:sz="4" w:space="0" w:color="000000"/>
            </w:tcBorders>
          </w:tcPr>
          <w:p>
            <w:pPr>
              <w:pStyle w:val="TableParagraph"/>
              <w:spacing w:line="232" w:lineRule="exact" w:before="10"/>
              <w:ind w:left="103" w:right="101" w:firstLine="50"/>
              <w:jc w:val="right"/>
              <w:rPr>
                <w:rFonts w:ascii="宋体" w:hAnsi="宋体" w:cs="宋体" w:eastAsia="宋体" w:hint="default"/>
                <w:sz w:val="18"/>
                <w:szCs w:val="18"/>
              </w:rPr>
            </w:pPr>
            <w:r>
              <w:rPr>
                <w:rFonts w:ascii="宋体" w:hAnsi="宋体" w:cs="宋体" w:eastAsia="宋体" w:hint="default"/>
                <w:sz w:val="18"/>
                <w:szCs w:val="18"/>
              </w:rPr>
              <w:t>《企业会计准则 第</w:t>
            </w:r>
            <w:r>
              <w:rPr>
                <w:rFonts w:ascii="宋体" w:hAnsi="宋体" w:cs="宋体" w:eastAsia="宋体" w:hint="default"/>
                <w:spacing w:val="-65"/>
                <w:sz w:val="18"/>
                <w:szCs w:val="18"/>
              </w:rPr>
              <w:t> </w:t>
            </w:r>
            <w:r>
              <w:rPr>
                <w:rFonts w:ascii="宋体" w:hAnsi="宋体" w:cs="宋体" w:eastAsia="宋体" w:hint="default"/>
                <w:sz w:val="18"/>
                <w:szCs w:val="18"/>
              </w:rPr>
              <w:t>30</w:t>
            </w:r>
            <w:r>
              <w:rPr>
                <w:rFonts w:ascii="宋体" w:hAnsi="宋体" w:cs="宋体" w:eastAsia="宋体" w:hint="default"/>
                <w:spacing w:val="-6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财务报</w:t>
            </w:r>
          </w:p>
          <w:p>
            <w:pPr>
              <w:pStyle w:val="TableParagraph"/>
              <w:spacing w:line="232" w:lineRule="exact" w:before="2"/>
              <w:ind w:left="513" w:right="101" w:hanging="180"/>
              <w:jc w:val="right"/>
              <w:rPr>
                <w:rFonts w:ascii="宋体" w:hAnsi="宋体" w:cs="宋体" w:eastAsia="宋体" w:hint="default"/>
                <w:sz w:val="18"/>
                <w:szCs w:val="18"/>
              </w:rPr>
            </w:pPr>
            <w:r>
              <w:rPr>
                <w:rFonts w:ascii="宋体" w:hAnsi="宋体" w:cs="宋体" w:eastAsia="宋体" w:hint="default"/>
                <w:sz w:val="18"/>
                <w:szCs w:val="18"/>
              </w:rPr>
              <w:t>表列报（</w:t>
            </w:r>
            <w:r>
              <w:rPr>
                <w:rFonts w:ascii="宋体" w:hAnsi="宋体" w:cs="宋体" w:eastAsia="宋体" w:hint="default"/>
                <w:sz w:val="18"/>
                <w:szCs w:val="18"/>
              </w:rPr>
              <w:t>2014 </w:t>
            </w:r>
            <w:r>
              <w:rPr>
                <w:rFonts w:ascii="宋体" w:hAnsi="宋体" w:cs="宋体" w:eastAsia="宋体" w:hint="default"/>
                <w:sz w:val="18"/>
                <w:szCs w:val="18"/>
              </w:rPr>
              <w:t>年修订）》</w:t>
            </w:r>
          </w:p>
        </w:tc>
        <w:tc>
          <w:tcPr>
            <w:tcW w:w="3686" w:type="dxa"/>
            <w:vMerge w:val="restart"/>
            <w:tcBorders>
              <w:top w:val="single" w:sz="4" w:space="0" w:color="000000"/>
              <w:left w:val="single" w:sz="4" w:space="0" w:color="000000"/>
              <w:right w:val="single" w:sz="4" w:space="0" w:color="000000"/>
            </w:tcBorders>
          </w:tcPr>
          <w:p>
            <w:pPr>
              <w:pStyle w:val="TableParagraph"/>
              <w:spacing w:line="234" w:lineRule="exact" w:before="124"/>
              <w:ind w:left="101" w:right="1727"/>
              <w:jc w:val="left"/>
              <w:rPr>
                <w:rFonts w:ascii="宋体" w:hAnsi="宋体" w:cs="宋体" w:eastAsia="宋体" w:hint="default"/>
                <w:sz w:val="18"/>
                <w:szCs w:val="18"/>
              </w:rPr>
            </w:pPr>
            <w:r>
              <w:rPr>
                <w:rFonts w:ascii="宋体" w:hAnsi="宋体" w:cs="宋体" w:eastAsia="宋体" w:hint="default"/>
                <w:sz w:val="18"/>
                <w:szCs w:val="18"/>
              </w:rPr>
              <w:t>按照《企业会计准则第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号——财务报表列报</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年修订）》及应用指南的相关规定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70,513,235.15</w:t>
            </w:r>
          </w:p>
        </w:tc>
      </w:tr>
      <w:tr>
        <w:trPr>
          <w:trHeight w:val="244" w:hRule="exact"/>
        </w:trPr>
        <w:tc>
          <w:tcPr>
            <w:tcW w:w="1526"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-70,513,235.15</w:t>
            </w:r>
          </w:p>
        </w:tc>
      </w:tr>
      <w:tr>
        <w:trPr>
          <w:trHeight w:val="242" w:hRule="exact"/>
        </w:trPr>
        <w:tc>
          <w:tcPr>
            <w:tcW w:w="1526"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-7,064,322.31</w:t>
            </w:r>
          </w:p>
        </w:tc>
      </w:tr>
      <w:tr>
        <w:trPr>
          <w:trHeight w:val="244" w:hRule="exact"/>
        </w:trPr>
        <w:tc>
          <w:tcPr>
            <w:tcW w:w="1526"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7,064,322.31</w:t>
            </w:r>
          </w:p>
        </w:tc>
      </w:tr>
      <w:tr>
        <w:trPr>
          <w:trHeight w:val="478"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408" w:lineRule="auto"/>
              <w:ind w:left="578" w:right="576"/>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36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408" w:lineRule="auto"/>
              <w:ind w:left="1656" w:right="217" w:hanging="1441"/>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51"/>
                <w:sz w:val="18"/>
                <w:szCs w:val="18"/>
              </w:rPr>
              <w:t> </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日</w:t>
            </w: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年度相关财务报表项</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目的影响金额</w:t>
            </w:r>
          </w:p>
        </w:tc>
      </w:tr>
      <w:tr>
        <w:trPr>
          <w:trHeight w:val="810" w:hRule="exact"/>
        </w:trPr>
        <w:tc>
          <w:tcPr>
            <w:tcW w:w="1526"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420" w:right="421" w:firstLine="135"/>
              <w:jc w:val="left"/>
              <w:rPr>
                <w:rFonts w:ascii="宋体" w:hAnsi="宋体" w:cs="宋体" w:eastAsia="宋体" w:hint="default"/>
                <w:sz w:val="18"/>
                <w:szCs w:val="18"/>
              </w:rPr>
            </w:pPr>
            <w:r>
              <w:rPr>
                <w:rFonts w:ascii="宋体" w:hAnsi="宋体" w:cs="宋体" w:eastAsia="宋体" w:hint="default"/>
                <w:sz w:val="18"/>
                <w:szCs w:val="18"/>
              </w:rPr>
              <w:t>影响金额 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r>
      <w:tr>
        <w:trPr>
          <w:trHeight w:val="244" w:hRule="exact"/>
        </w:trPr>
        <w:tc>
          <w:tcPr>
            <w:tcW w:w="1526" w:type="dxa"/>
            <w:vMerge w:val="restart"/>
            <w:tcBorders>
              <w:top w:val="single" w:sz="4" w:space="0" w:color="000000"/>
              <w:left w:val="single" w:sz="4" w:space="0" w:color="000000"/>
              <w:right w:val="single" w:sz="4" w:space="0" w:color="000000"/>
            </w:tcBorders>
          </w:tcPr>
          <w:p>
            <w:pPr>
              <w:pStyle w:val="TableParagraph"/>
              <w:spacing w:line="232" w:lineRule="exact" w:before="10"/>
              <w:ind w:left="103" w:right="101" w:firstLine="50"/>
              <w:jc w:val="right"/>
              <w:rPr>
                <w:rFonts w:ascii="宋体" w:hAnsi="宋体" w:cs="宋体" w:eastAsia="宋体" w:hint="default"/>
                <w:sz w:val="18"/>
                <w:szCs w:val="18"/>
              </w:rPr>
            </w:pPr>
            <w:r>
              <w:rPr>
                <w:rFonts w:ascii="宋体" w:hAnsi="宋体" w:cs="宋体" w:eastAsia="宋体" w:hint="default"/>
                <w:sz w:val="18"/>
                <w:szCs w:val="18"/>
              </w:rPr>
              <w:t>《企业会计准则 第</w:t>
            </w:r>
            <w:r>
              <w:rPr>
                <w:rFonts w:ascii="宋体" w:hAnsi="宋体" w:cs="宋体" w:eastAsia="宋体" w:hint="default"/>
                <w:spacing w:val="-65"/>
                <w:sz w:val="18"/>
                <w:szCs w:val="18"/>
              </w:rPr>
              <w:t> </w:t>
            </w:r>
            <w:r>
              <w:rPr>
                <w:rFonts w:ascii="宋体" w:hAnsi="宋体" w:cs="宋体" w:eastAsia="宋体" w:hint="default"/>
                <w:sz w:val="18"/>
                <w:szCs w:val="18"/>
              </w:rPr>
              <w:t>30</w:t>
            </w:r>
            <w:r>
              <w:rPr>
                <w:rFonts w:ascii="宋体" w:hAnsi="宋体" w:cs="宋体" w:eastAsia="宋体" w:hint="default"/>
                <w:spacing w:val="-6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财务报</w:t>
            </w:r>
          </w:p>
          <w:p>
            <w:pPr>
              <w:pStyle w:val="TableParagraph"/>
              <w:spacing w:line="232" w:lineRule="exact" w:before="2"/>
              <w:ind w:left="513" w:right="101" w:hanging="180"/>
              <w:jc w:val="right"/>
              <w:rPr>
                <w:rFonts w:ascii="宋体" w:hAnsi="宋体" w:cs="宋体" w:eastAsia="宋体" w:hint="default"/>
                <w:sz w:val="18"/>
                <w:szCs w:val="18"/>
              </w:rPr>
            </w:pPr>
            <w:r>
              <w:rPr>
                <w:rFonts w:ascii="宋体" w:hAnsi="宋体" w:cs="宋体" w:eastAsia="宋体" w:hint="default"/>
                <w:sz w:val="18"/>
                <w:szCs w:val="18"/>
              </w:rPr>
              <w:t>表列报（</w:t>
            </w:r>
            <w:r>
              <w:rPr>
                <w:rFonts w:ascii="宋体" w:hAnsi="宋体" w:cs="宋体" w:eastAsia="宋体" w:hint="default"/>
                <w:sz w:val="18"/>
                <w:szCs w:val="18"/>
              </w:rPr>
              <w:t>2014 </w:t>
            </w:r>
            <w:r>
              <w:rPr>
                <w:rFonts w:ascii="宋体" w:hAnsi="宋体" w:cs="宋体" w:eastAsia="宋体" w:hint="default"/>
                <w:sz w:val="18"/>
                <w:szCs w:val="18"/>
              </w:rPr>
              <w:t>年修订）》</w:t>
            </w:r>
          </w:p>
        </w:tc>
        <w:tc>
          <w:tcPr>
            <w:tcW w:w="3686" w:type="dxa"/>
            <w:vMerge w:val="restart"/>
            <w:tcBorders>
              <w:top w:val="single" w:sz="4" w:space="0" w:color="000000"/>
              <w:left w:val="single" w:sz="4" w:space="0" w:color="000000"/>
              <w:right w:val="single" w:sz="4" w:space="0" w:color="000000"/>
            </w:tcBorders>
          </w:tcPr>
          <w:p>
            <w:pPr>
              <w:pStyle w:val="TableParagraph"/>
              <w:spacing w:line="232" w:lineRule="exact" w:before="126"/>
              <w:ind w:left="101" w:right="1727"/>
              <w:jc w:val="left"/>
              <w:rPr>
                <w:rFonts w:ascii="宋体" w:hAnsi="宋体" w:cs="宋体" w:eastAsia="宋体" w:hint="default"/>
                <w:sz w:val="18"/>
                <w:szCs w:val="18"/>
              </w:rPr>
            </w:pPr>
            <w:r>
              <w:rPr>
                <w:rFonts w:ascii="宋体" w:hAnsi="宋体" w:cs="宋体" w:eastAsia="宋体" w:hint="default"/>
                <w:sz w:val="18"/>
                <w:szCs w:val="18"/>
              </w:rPr>
              <w:t>按照《企业会计准则第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号——财务报表列报</w:t>
            </w:r>
          </w:p>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年修订）》及应用指南的相关规定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32,209,453.24</w:t>
            </w:r>
          </w:p>
        </w:tc>
      </w:tr>
      <w:tr>
        <w:trPr>
          <w:trHeight w:val="242" w:hRule="exact"/>
        </w:trPr>
        <w:tc>
          <w:tcPr>
            <w:tcW w:w="1526"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-32,209,453.24</w:t>
            </w:r>
          </w:p>
        </w:tc>
      </w:tr>
      <w:tr>
        <w:trPr>
          <w:trHeight w:val="244" w:hRule="exact"/>
        </w:trPr>
        <w:tc>
          <w:tcPr>
            <w:tcW w:w="1526"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-7,064,322.31</w:t>
            </w:r>
          </w:p>
        </w:tc>
      </w:tr>
      <w:tr>
        <w:trPr>
          <w:trHeight w:val="244" w:hRule="exact"/>
        </w:trPr>
        <w:tc>
          <w:tcPr>
            <w:tcW w:w="1526"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7,064,322.31</w:t>
            </w:r>
          </w:p>
        </w:tc>
      </w:tr>
    </w:tbl>
    <w:p>
      <w:pPr>
        <w:pStyle w:val="BodyText"/>
        <w:spacing w:line="241" w:lineRule="exact" w:before="0"/>
        <w:ind w:left="638" w:right="114"/>
        <w:jc w:val="left"/>
      </w:pPr>
      <w:r>
        <w:rPr/>
        <w:t>本次会计政策变更，仅对上述财务报表项目列示产生影响，对公司</w:t>
      </w:r>
      <w:r>
        <w:rPr>
          <w:spacing w:val="-52"/>
        </w:rPr>
        <w:t> </w:t>
      </w:r>
      <w:r>
        <w:rPr>
          <w:rFonts w:ascii="宋体" w:hAnsi="宋体" w:cs="宋体" w:eastAsia="宋体" w:hint="default"/>
        </w:rPr>
        <w:t>2013</w:t>
      </w:r>
      <w:r>
        <w:rPr>
          <w:rFonts w:ascii="宋体" w:hAnsi="宋体" w:cs="宋体" w:eastAsia="宋体" w:hint="default"/>
          <w:spacing w:val="-53"/>
        </w:rPr>
        <w:t> </w:t>
      </w:r>
      <w:r>
        <w:rPr/>
        <w:t>年末和</w:t>
      </w:r>
      <w:r>
        <w:rPr>
          <w:spacing w:val="-54"/>
        </w:rPr>
        <w:t> </w:t>
      </w:r>
      <w:r>
        <w:rPr>
          <w:rFonts w:ascii="宋体" w:hAnsi="宋体" w:cs="宋体" w:eastAsia="宋体" w:hint="default"/>
        </w:rPr>
        <w:t>2012</w:t>
      </w:r>
      <w:r>
        <w:rPr>
          <w:rFonts w:ascii="宋体" w:hAnsi="宋体" w:cs="宋体" w:eastAsia="宋体" w:hint="default"/>
          <w:spacing w:val="-53"/>
        </w:rPr>
        <w:t> </w:t>
      </w:r>
      <w:r>
        <w:rPr/>
        <w:t>年末资</w:t>
      </w:r>
    </w:p>
    <w:p>
      <w:pPr>
        <w:pStyle w:val="BodyText"/>
        <w:spacing w:line="240" w:lineRule="auto" w:before="134"/>
        <w:ind w:left="218" w:right="228"/>
        <w:jc w:val="left"/>
      </w:pPr>
      <w:r>
        <w:rPr/>
        <w:t>产总额、负债总额和净资产以及</w:t>
      </w:r>
      <w:r>
        <w:rPr>
          <w:spacing w:val="-54"/>
        </w:rPr>
        <w:t> </w:t>
      </w:r>
      <w:r>
        <w:rPr>
          <w:rFonts w:ascii="宋体" w:hAnsi="宋体" w:cs="宋体" w:eastAsia="宋体" w:hint="default"/>
        </w:rPr>
        <w:t>2013</w:t>
      </w:r>
      <w:r>
        <w:rPr>
          <w:rFonts w:ascii="宋体" w:hAnsi="宋体" w:cs="宋体" w:eastAsia="宋体" w:hint="default"/>
          <w:spacing w:val="-53"/>
        </w:rPr>
        <w:t> </w:t>
      </w:r>
      <w:r>
        <w:rPr/>
        <w:t>年度和</w:t>
      </w:r>
      <w:r>
        <w:rPr>
          <w:spacing w:val="-55"/>
        </w:rPr>
        <w:t> </w:t>
      </w:r>
      <w:r>
        <w:rPr>
          <w:rFonts w:ascii="宋体" w:hAnsi="宋体" w:cs="宋体" w:eastAsia="宋体" w:hint="default"/>
        </w:rPr>
        <w:t>2012</w:t>
      </w:r>
      <w:r>
        <w:rPr>
          <w:rFonts w:ascii="宋体" w:hAnsi="宋体" w:cs="宋体" w:eastAsia="宋体" w:hint="default"/>
          <w:spacing w:val="-54"/>
        </w:rPr>
        <w:t> </w:t>
      </w:r>
      <w:r>
        <w:rPr/>
        <w:t>年度净利润未产生影响。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228"/>
        <w:jc w:val="left"/>
        <w:rPr>
          <w:b w:val="0"/>
          <w:bCs w:val="0"/>
        </w:rPr>
      </w:pPr>
      <w:r>
        <w:rPr>
          <w:rFonts w:ascii="宋体" w:hAnsi="宋体" w:cs="宋体" w:eastAsia="宋体" w:hint="default"/>
        </w:rPr>
        <w:t>(2).</w:t>
      </w:r>
      <w:r>
        <w:rPr/>
        <w:t>重要会计估计变更</w:t>
      </w:r>
      <w:r>
        <w:rPr>
          <w:b w:val="0"/>
          <w:bCs w:val="0"/>
        </w:rPr>
      </w:r>
    </w:p>
    <w:p>
      <w:pPr>
        <w:spacing w:line="290" w:lineRule="auto" w:before="57"/>
        <w:ind w:left="218" w:right="74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2"/>
        <w:tabs>
          <w:tab w:pos="642" w:val="left" w:leader="none"/>
        </w:tabs>
        <w:spacing w:line="240" w:lineRule="auto" w:before="13"/>
        <w:ind w:right="228"/>
        <w:jc w:val="left"/>
        <w:rPr>
          <w:b w:val="0"/>
          <w:bCs w:val="0"/>
        </w:rPr>
      </w:pPr>
      <w:r>
        <w:rPr>
          <w:rFonts w:ascii="宋体" w:hAnsi="宋体" w:cs="宋体" w:eastAsia="宋体" w:hint="default"/>
          <w:w w:val="95"/>
        </w:rPr>
        <w:t>1.</w:t>
        <w:tab/>
      </w:r>
      <w:r>
        <w:rPr/>
        <w:t>主要税种及税率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销售货物及提供设计服务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r>
    </w:tbl>
    <w:p>
      <w:pPr>
        <w:spacing w:line="240" w:lineRule="auto" w:before="0"/>
        <w:rPr>
          <w:rFonts w:ascii="宋体" w:hAnsi="宋体" w:cs="宋体" w:eastAsia="宋体" w:hint="default"/>
          <w:b/>
          <w:bCs/>
          <w:sz w:val="20"/>
          <w:szCs w:val="20"/>
        </w:rPr>
      </w:pPr>
    </w:p>
    <w:p>
      <w:pPr>
        <w:pStyle w:val="Heading2"/>
        <w:tabs>
          <w:tab w:pos="642" w:val="left" w:leader="none"/>
        </w:tabs>
        <w:spacing w:line="290" w:lineRule="auto"/>
        <w:ind w:right="7796"/>
        <w:jc w:val="left"/>
        <w:rPr>
          <w:rFonts w:ascii="宋体" w:hAnsi="宋体" w:cs="宋体" w:eastAsia="宋体" w:hint="default"/>
          <w:b w:val="0"/>
          <w:bCs w:val="0"/>
        </w:rPr>
      </w:pPr>
      <w:r>
        <w:rPr>
          <w:rFonts w:ascii="宋体" w:hAnsi="宋体" w:cs="宋体" w:eastAsia="宋体" w:hint="default"/>
          <w:w w:val="95"/>
        </w:rPr>
        <w:t>2.</w:t>
        <w:tab/>
      </w:r>
      <w:r>
        <w:rPr/>
        <w:t>税收优惠</w:t>
      </w:r>
      <w:r>
        <w:rPr>
          <w:spacing w:val="1"/>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6" w:footer="1194" w:top="1360" w:bottom="1380" w:left="1580" w:right="1040"/>
        </w:sectPr>
      </w:pPr>
    </w:p>
    <w:p>
      <w:pPr>
        <w:pStyle w:val="Heading2"/>
        <w:tabs>
          <w:tab w:pos="637" w:val="left" w:leader="none"/>
        </w:tabs>
        <w:spacing w:line="290" w:lineRule="auto"/>
        <w:ind w:right="0"/>
        <w:jc w:val="left"/>
        <w:rPr>
          <w:b w:val="0"/>
          <w:bCs w:val="0"/>
        </w:rPr>
      </w:pPr>
      <w:r>
        <w:rPr/>
        <w:t>七、合并财务报表项目注释</w:t>
      </w:r>
      <w:r>
        <w:rPr>
          <w:w w:val="99"/>
        </w:rPr>
        <w:t> </w:t>
      </w:r>
      <w:r>
        <w:rPr>
          <w:rFonts w:ascii="宋体" w:hAnsi="宋体" w:cs="宋体" w:eastAsia="宋体" w:hint="default"/>
          <w:w w:val="95"/>
        </w:rPr>
        <w:t>1.</w:t>
        <w:tab/>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92,984.84</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175,459.32</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176,157,631.15</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267,375,637.51</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256,009,223.76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312,797,790.08</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432,259,839.75</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580,348,886.91</w:t>
            </w:r>
          </w:p>
        </w:tc>
      </w:tr>
    </w:tbl>
    <w:p>
      <w:pPr>
        <w:pStyle w:val="BodyText"/>
        <w:spacing w:line="240" w:lineRule="exact" w:before="0"/>
        <w:ind w:left="218" w:right="228"/>
        <w:jc w:val="left"/>
      </w:pPr>
      <w:r>
        <w:rPr/>
        <w:t>其他说明</w:t>
      </w:r>
    </w:p>
    <w:p>
      <w:pPr>
        <w:pStyle w:val="BodyText"/>
        <w:spacing w:line="355" w:lineRule="auto" w:before="0"/>
        <w:ind w:left="218" w:right="228" w:firstLine="420"/>
        <w:jc w:val="left"/>
      </w:pPr>
      <w:r>
        <w:rPr/>
        <w:t>公司期末其他货币资金主要为应付票据保证金、按揭房款保证金和农民工工资保证金等，其 中资产负债表日后</w:t>
      </w:r>
      <w:r>
        <w:rPr>
          <w:spacing w:val="-55"/>
        </w:rPr>
        <w:t> </w:t>
      </w:r>
      <w:r>
        <w:rPr>
          <w:rFonts w:ascii="宋体" w:hAnsi="宋体" w:cs="宋体" w:eastAsia="宋体" w:hint="default"/>
        </w:rPr>
        <w:t>3</w:t>
      </w:r>
      <w:r>
        <w:rPr>
          <w:rFonts w:ascii="宋体" w:hAnsi="宋体" w:cs="宋体" w:eastAsia="宋体" w:hint="default"/>
          <w:spacing w:val="-54"/>
        </w:rPr>
        <w:t> </w:t>
      </w:r>
      <w:r>
        <w:rPr/>
        <w:t>个月内到期的金额为</w:t>
      </w:r>
      <w:r>
        <w:rPr>
          <w:spacing w:val="-54"/>
        </w:rPr>
        <w:t> </w:t>
      </w:r>
      <w:r>
        <w:rPr>
          <w:rFonts w:ascii="宋体" w:hAnsi="宋体" w:cs="宋体" w:eastAsia="宋体" w:hint="default"/>
        </w:rPr>
        <w:t>32,764,676.59</w:t>
      </w:r>
      <w:r>
        <w:rPr>
          <w:rFonts w:ascii="宋体" w:hAnsi="宋体" w:cs="宋体" w:eastAsia="宋体" w:hint="default"/>
          <w:spacing w:val="-54"/>
        </w:rPr>
        <w:t> </w:t>
      </w:r>
      <w:r>
        <w:rPr/>
        <w:t>元。</w:t>
      </w:r>
    </w:p>
    <w:p>
      <w:pPr>
        <w:spacing w:after="0" w:line="355" w:lineRule="auto"/>
        <w:jc w:val="left"/>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260" w:right="0"/>
        </w:sectPr>
      </w:pPr>
    </w:p>
    <w:p>
      <w:pPr>
        <w:spacing w:line="240" w:lineRule="auto" w:before="1"/>
        <w:rPr>
          <w:rFonts w:ascii="宋体" w:hAnsi="宋体" w:cs="宋体" w:eastAsia="宋体" w:hint="default"/>
          <w:sz w:val="15"/>
          <w:szCs w:val="15"/>
        </w:rPr>
      </w:pPr>
    </w:p>
    <w:p>
      <w:pPr>
        <w:pStyle w:val="Heading2"/>
        <w:tabs>
          <w:tab w:pos="1957" w:val="left" w:leader="none"/>
        </w:tabs>
        <w:spacing w:line="240" w:lineRule="auto" w:before="0"/>
        <w:ind w:left="1538" w:right="0"/>
        <w:jc w:val="left"/>
        <w:rPr>
          <w:b w:val="0"/>
          <w:bCs w:val="0"/>
        </w:rPr>
      </w:pPr>
      <w:r>
        <w:rPr>
          <w:rFonts w:ascii="宋体" w:hAnsi="宋体" w:cs="宋体" w:eastAsia="宋体" w:hint="default"/>
          <w:w w:val="95"/>
        </w:rPr>
        <w:t>2.</w:t>
        <w:tab/>
      </w:r>
      <w:r>
        <w:rPr/>
        <w:t>应收票据</w:t>
      </w:r>
      <w:r>
        <w:rPr>
          <w:b w:val="0"/>
          <w:bCs w:val="0"/>
        </w:rPr>
      </w:r>
    </w:p>
    <w:p>
      <w:pPr>
        <w:pStyle w:val="Heading2"/>
        <w:tabs>
          <w:tab w:pos="1962" w:val="left" w:leader="none"/>
        </w:tabs>
        <w:spacing w:line="240" w:lineRule="auto" w:before="57"/>
        <w:ind w:left="1538" w:right="0"/>
        <w:jc w:val="left"/>
        <w:rPr>
          <w:b w:val="0"/>
          <w:bCs w:val="0"/>
        </w:rPr>
      </w:pPr>
      <w:r>
        <w:rPr>
          <w:rFonts w:ascii="宋体" w:hAnsi="宋体" w:cs="宋体" w:eastAsia="宋体" w:hint="default"/>
          <w:w w:val="95"/>
        </w:rPr>
        <w:t>1)</w:t>
        <w:tab/>
      </w:r>
      <w:r>
        <w:rPr>
          <w:w w:val="95"/>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tabs>
          <w:tab w:pos="2587" w:val="left" w:leader="none"/>
        </w:tabs>
        <w:spacing w:line="240" w:lineRule="auto" w:before="0"/>
        <w:ind w:left="1537" w:right="0"/>
        <w:jc w:val="left"/>
      </w:pPr>
      <w:r>
        <w:rPr/>
        <w:t>单位：元</w:t>
        <w:tab/>
        <w:t>币种：人民币</w:t>
      </w:r>
    </w:p>
    <w:p>
      <w:pPr>
        <w:spacing w:after="0" w:line="240" w:lineRule="auto"/>
        <w:jc w:val="left"/>
        <w:sectPr>
          <w:type w:val="continuous"/>
          <w:pgSz w:w="11910" w:h="16840"/>
          <w:pgMar w:top="1000" w:bottom="280" w:left="260" w:right="0"/>
          <w:cols w:num="2" w:equalWidth="0">
            <w:col w:w="3649" w:space="2875"/>
            <w:col w:w="5126"/>
          </w:cols>
        </w:sectPr>
      </w:pPr>
    </w:p>
    <w:p>
      <w:pPr>
        <w:spacing w:line="240" w:lineRule="auto" w:before="7"/>
        <w:rPr>
          <w:rFonts w:ascii="宋体" w:hAnsi="宋体" w:cs="宋体" w:eastAsia="宋体" w:hint="default"/>
          <w:sz w:val="2"/>
          <w:szCs w:val="2"/>
        </w:rPr>
      </w:pPr>
    </w:p>
    <w:tbl>
      <w:tblPr>
        <w:tblW w:w="0" w:type="auto"/>
        <w:jc w:val="left"/>
        <w:tblInd w:w="138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370,000.00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5,211,040.00</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370,000.00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5,211,040.00</w:t>
            </w:r>
          </w:p>
        </w:tc>
      </w:tr>
    </w:tbl>
    <w:p>
      <w:pPr>
        <w:pStyle w:val="Heading2"/>
        <w:tabs>
          <w:tab w:pos="1962" w:val="left" w:leader="none"/>
        </w:tabs>
        <w:spacing w:line="240" w:lineRule="auto" w:before="26"/>
        <w:ind w:left="1538" w:right="0"/>
        <w:jc w:val="left"/>
        <w:rPr>
          <w:b w:val="0"/>
          <w:bCs w:val="0"/>
        </w:rPr>
      </w:pPr>
      <w:r>
        <w:rPr>
          <w:rFonts w:ascii="宋体" w:hAnsi="宋体" w:cs="宋体" w:eastAsia="宋体" w:hint="default"/>
          <w:w w:val="95"/>
        </w:rPr>
        <w:t>2)</w:t>
        <w:tab/>
      </w:r>
      <w:r>
        <w:rPr/>
        <w:t>期末公司已背书或贴现且在资产负债表日尚未到期的应收票据：</w:t>
      </w:r>
      <w:r>
        <w:rPr>
          <w:b w:val="0"/>
          <w:bCs w:val="0"/>
        </w:rPr>
      </w:r>
    </w:p>
    <w:p>
      <w:pPr>
        <w:pStyle w:val="BodyText"/>
        <w:tabs>
          <w:tab w:pos="1049" w:val="left" w:leader="none"/>
        </w:tabs>
        <w:spacing w:line="240" w:lineRule="auto" w:before="57"/>
        <w:ind w:left="0" w:right="12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344,000,000.00</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344,000,000.00</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5"/>
        <w:ind w:left="1538" w:right="0"/>
        <w:jc w:val="left"/>
      </w:pPr>
      <w:r>
        <w:rPr/>
        <w:t>其他说明</w:t>
      </w:r>
    </w:p>
    <w:p>
      <w:pPr>
        <w:pStyle w:val="BodyText"/>
        <w:spacing w:line="274" w:lineRule="exact" w:before="0"/>
        <w:ind w:left="1958" w:right="0"/>
        <w:jc w:val="left"/>
      </w:pPr>
      <w:r>
        <w:rPr/>
        <w:t>期末公司无因出票人未履约而将其转为应收账款的票据。</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260" w:right="0"/>
        </w:sectPr>
      </w:pPr>
    </w:p>
    <w:p>
      <w:pPr>
        <w:spacing w:line="240" w:lineRule="auto" w:before="6"/>
        <w:rPr>
          <w:rFonts w:ascii="宋体" w:hAnsi="宋体" w:cs="宋体" w:eastAsia="宋体" w:hint="default"/>
          <w:sz w:val="15"/>
          <w:szCs w:val="15"/>
        </w:rPr>
      </w:pPr>
    </w:p>
    <w:p>
      <w:pPr>
        <w:pStyle w:val="Heading2"/>
        <w:tabs>
          <w:tab w:pos="1957" w:val="left" w:leader="none"/>
        </w:tabs>
        <w:spacing w:line="240" w:lineRule="auto" w:before="0"/>
        <w:ind w:left="1538" w:right="0"/>
        <w:jc w:val="left"/>
        <w:rPr>
          <w:b w:val="0"/>
          <w:bCs w:val="0"/>
        </w:rPr>
      </w:pPr>
      <w:r>
        <w:rPr>
          <w:rFonts w:ascii="宋体" w:hAnsi="宋体" w:cs="宋体" w:eastAsia="宋体" w:hint="default"/>
          <w:w w:val="95"/>
        </w:rPr>
        <w:t>3.</w:t>
        <w:tab/>
      </w:r>
      <w:r>
        <w:rPr/>
        <w:t>应收账款</w:t>
      </w:r>
      <w:r>
        <w:rPr>
          <w:b w:val="0"/>
          <w:bCs w:val="0"/>
        </w:rPr>
      </w:r>
    </w:p>
    <w:p>
      <w:pPr>
        <w:pStyle w:val="Heading2"/>
        <w:tabs>
          <w:tab w:pos="1957" w:val="left" w:leader="none"/>
        </w:tabs>
        <w:spacing w:line="240" w:lineRule="auto" w:before="57"/>
        <w:ind w:left="1538" w:right="0"/>
        <w:jc w:val="left"/>
        <w:rPr>
          <w:b w:val="0"/>
          <w:bCs w:val="0"/>
        </w:rPr>
      </w:pPr>
      <w:r>
        <w:rPr>
          <w:rFonts w:ascii="宋体" w:hAnsi="宋体" w:cs="宋体" w:eastAsia="宋体" w:hint="default"/>
          <w:w w:val="95"/>
        </w:rPr>
        <w:t>1)</w:t>
        <w:tab/>
      </w:r>
      <w:r>
        <w:rPr>
          <w:w w:val="95"/>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2587" w:val="left" w:leader="none"/>
        </w:tabs>
        <w:spacing w:line="240" w:lineRule="auto" w:before="0"/>
        <w:ind w:left="1538" w:right="0"/>
        <w:jc w:val="left"/>
      </w:pPr>
      <w:r>
        <w:rPr/>
        <w:t>单位：元</w:t>
        <w:tab/>
        <w:t>币种：人民币</w:t>
      </w:r>
    </w:p>
    <w:p>
      <w:pPr>
        <w:spacing w:after="0" w:line="240" w:lineRule="auto"/>
        <w:jc w:val="left"/>
        <w:sectPr>
          <w:type w:val="continuous"/>
          <w:pgSz w:w="11910" w:h="16840"/>
          <w:pgMar w:top="1000" w:bottom="280" w:left="260" w:right="0"/>
          <w:cols w:num="2" w:equalWidth="0">
            <w:col w:w="3644" w:space="2775"/>
            <w:col w:w="5231"/>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38"/>
        <w:gridCol w:w="1418"/>
        <w:gridCol w:w="566"/>
        <w:gridCol w:w="1277"/>
        <w:gridCol w:w="566"/>
        <w:gridCol w:w="1420"/>
        <w:gridCol w:w="1418"/>
        <w:gridCol w:w="566"/>
        <w:gridCol w:w="1276"/>
        <w:gridCol w:w="433"/>
        <w:gridCol w:w="131"/>
        <w:gridCol w:w="1278"/>
      </w:tblGrid>
      <w:tr>
        <w:trPr>
          <w:trHeight w:val="269"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138" w:type="dxa"/>
            <w:vMerge/>
            <w:tcBorders>
              <w:left w:val="single" w:sz="4" w:space="0" w:color="000000"/>
              <w:right w:val="single" w:sz="4" w:space="0" w:color="000000"/>
            </w:tcBorders>
          </w:tcPr>
          <w:p>
            <w:pP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24" w:right="523"/>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gridSpan w:val="2"/>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19" w:right="519"/>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13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2"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3" w:right="9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2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2"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75" w:right="30"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09" w:type="dxa"/>
            <w:gridSpan w:val="2"/>
            <w:vMerge/>
            <w:tcBorders>
              <w:left w:val="single" w:sz="4" w:space="0" w:color="000000"/>
              <w:bottom w:val="single" w:sz="4" w:space="0" w:color="000000"/>
              <w:right w:val="single" w:sz="4" w:space="0" w:color="000000"/>
            </w:tcBorders>
          </w:tcPr>
          <w:p>
            <w:pPr/>
          </w:p>
        </w:tc>
      </w:tr>
      <w:tr>
        <w:trPr>
          <w:trHeight w:val="94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47"/>
                <w:sz w:val="18"/>
                <w:szCs w:val="18"/>
              </w:rPr>
              <w:t> </w:t>
            </w:r>
            <w:r>
              <w:rPr>
                <w:rFonts w:ascii="宋体" w:hAnsi="宋体" w:cs="宋体" w:eastAsia="宋体" w:hint="default"/>
                <w:sz w:val="18"/>
                <w:szCs w:val="18"/>
              </w:rPr>
              <w:t>项</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宋体" w:hAnsi="宋体" w:cs="宋体" w:eastAsia="宋体" w:hint="default"/>
                <w:sz w:val="18"/>
                <w:szCs w:val="18"/>
              </w:rPr>
              <w:t>重</w:t>
            </w:r>
          </w:p>
          <w:p>
            <w:pPr>
              <w:pStyle w:val="TableParagraph"/>
              <w:spacing w:line="237" w:lineRule="auto" w:before="1"/>
              <w:ind w:left="26" w:right="26"/>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7"/>
                <w:sz w:val="18"/>
                <w:szCs w:val="18"/>
              </w:rPr>
              <w:t> </w:t>
            </w:r>
            <w:r>
              <w:rPr>
                <w:rFonts w:ascii="宋体" w:hAnsi="宋体" w:cs="宋体" w:eastAsia="宋体" w:hint="default"/>
                <w:sz w:val="18"/>
                <w:szCs w:val="18"/>
              </w:rPr>
              <w:t>并</w:t>
            </w:r>
            <w:r>
              <w:rPr>
                <w:rFonts w:ascii="宋体" w:hAnsi="宋体" w:cs="宋体" w:eastAsia="宋体" w:hint="default"/>
                <w:spacing w:val="-47"/>
                <w:sz w:val="18"/>
                <w:szCs w:val="18"/>
              </w:rPr>
              <w:t> </w:t>
            </w:r>
            <w:r>
              <w:rPr>
                <w:rFonts w:ascii="宋体" w:hAnsi="宋体" w:cs="宋体" w:eastAsia="宋体" w:hint="default"/>
                <w:sz w:val="18"/>
                <w:szCs w:val="18"/>
              </w:rPr>
              <w:t>单</w:t>
            </w:r>
            <w:r>
              <w:rPr>
                <w:rFonts w:ascii="宋体" w:hAnsi="宋体" w:cs="宋体" w:eastAsia="宋体" w:hint="default"/>
                <w:spacing w:val="-46"/>
                <w:sz w:val="18"/>
                <w:szCs w:val="18"/>
              </w:rPr>
              <w:t> </w:t>
            </w:r>
            <w:r>
              <w:rPr>
                <w:rFonts w:ascii="宋体" w:hAnsi="宋体" w:cs="宋体" w:eastAsia="宋体" w:hint="default"/>
                <w:sz w:val="18"/>
                <w:szCs w:val="18"/>
              </w:rPr>
              <w:t>独</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47"/>
                <w:sz w:val="18"/>
                <w:szCs w:val="18"/>
              </w:rPr>
              <w:t> </w:t>
            </w:r>
            <w:r>
              <w:rPr>
                <w:rFonts w:ascii="宋体" w:hAnsi="宋体" w:cs="宋体" w:eastAsia="宋体" w:hint="default"/>
                <w:sz w:val="18"/>
                <w:szCs w:val="18"/>
              </w:rPr>
              <w:t>坏</w:t>
            </w:r>
            <w:r>
              <w:rPr>
                <w:rFonts w:ascii="宋体" w:hAnsi="宋体" w:cs="宋体" w:eastAsia="宋体" w:hint="default"/>
                <w:spacing w:val="-47"/>
                <w:sz w:val="18"/>
                <w:szCs w:val="18"/>
              </w:rPr>
              <w:t> </w:t>
            </w:r>
            <w:r>
              <w:rPr>
                <w:rFonts w:ascii="宋体" w:hAnsi="宋体" w:cs="宋体" w:eastAsia="宋体" w:hint="default"/>
                <w:sz w:val="18"/>
                <w:szCs w:val="18"/>
              </w:rPr>
              <w:t>账</w:t>
            </w:r>
            <w:r>
              <w:rPr>
                <w:rFonts w:ascii="宋体" w:hAnsi="宋体" w:cs="宋体" w:eastAsia="宋体" w:hint="default"/>
                <w:spacing w:val="-46"/>
                <w:sz w:val="18"/>
                <w:szCs w:val="18"/>
              </w:rPr>
              <w:t> </w:t>
            </w:r>
            <w:r>
              <w:rPr>
                <w:rFonts w:ascii="宋体" w:hAnsi="宋体" w:cs="宋体" w:eastAsia="宋体" w:hint="default"/>
                <w:sz w:val="18"/>
                <w:szCs w:val="18"/>
              </w:rPr>
              <w:t>准</w:t>
            </w:r>
            <w:r>
              <w:rPr>
                <w:rFonts w:ascii="宋体" w:hAnsi="宋体" w:cs="宋体" w:eastAsia="宋体" w:hint="default"/>
                <w:spacing w:val="-47"/>
                <w:sz w:val="18"/>
                <w:szCs w:val="18"/>
              </w:rPr>
              <w:t> </w:t>
            </w:r>
            <w:r>
              <w:rPr>
                <w:rFonts w:ascii="宋体" w:hAnsi="宋体" w:cs="宋体" w:eastAsia="宋体" w:hint="default"/>
                <w:sz w:val="18"/>
                <w:szCs w:val="18"/>
              </w:rPr>
              <w:t>备</w:t>
            </w:r>
            <w:r>
              <w:rPr>
                <w:rFonts w:ascii="宋体" w:hAnsi="宋体" w:cs="宋体" w:eastAsia="宋体" w:hint="default"/>
                <w:sz w:val="18"/>
                <w:szCs w:val="18"/>
              </w:rPr>
              <w:t> 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312,086,605.64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42.90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7,900,571.80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2.53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304,186,033.84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392,859,875.23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57.17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8,086,078.01</w:t>
            </w:r>
          </w:p>
        </w:tc>
        <w:tc>
          <w:tcPr>
            <w:tcW w:w="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2.06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384,773,797.22</w:t>
            </w:r>
          </w:p>
        </w:tc>
      </w:tr>
      <w:tr>
        <w:trPr>
          <w:trHeight w:val="94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宋体" w:hAnsi="宋体" w:cs="宋体" w:eastAsia="宋体" w:hint="default"/>
                <w:sz w:val="18"/>
                <w:szCs w:val="18"/>
              </w:rPr>
              <w:t>信</w:t>
            </w:r>
            <w:r>
              <w:rPr>
                <w:rFonts w:ascii="宋体" w:hAnsi="宋体" w:cs="宋体" w:eastAsia="宋体" w:hint="default"/>
                <w:spacing w:val="-47"/>
                <w:sz w:val="18"/>
                <w:szCs w:val="18"/>
              </w:rPr>
              <w:t> </w:t>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宋体" w:hAnsi="宋体" w:cs="宋体" w:eastAsia="宋体" w:hint="default"/>
                <w:sz w:val="18"/>
                <w:szCs w:val="18"/>
              </w:rPr>
              <w:t>风</w:t>
            </w:r>
            <w:r>
              <w:rPr>
                <w:rFonts w:ascii="宋体" w:hAnsi="宋体" w:cs="宋体" w:eastAsia="宋体" w:hint="default"/>
                <w:spacing w:val="-47"/>
                <w:sz w:val="18"/>
                <w:szCs w:val="18"/>
              </w:rPr>
              <w:t> </w:t>
            </w:r>
            <w:r>
              <w:rPr>
                <w:rFonts w:ascii="宋体" w:hAnsi="宋体" w:cs="宋体" w:eastAsia="宋体" w:hint="default"/>
                <w:sz w:val="18"/>
                <w:szCs w:val="18"/>
              </w:rPr>
              <w:t>险</w:t>
            </w:r>
          </w:p>
          <w:p>
            <w:pPr>
              <w:pStyle w:val="TableParagraph"/>
              <w:spacing w:line="240" w:lineRule="auto"/>
              <w:ind w:left="26" w:right="26"/>
              <w:jc w:val="both"/>
              <w:rPr>
                <w:rFonts w:ascii="宋体" w:hAnsi="宋体" w:cs="宋体" w:eastAsia="宋体" w:hint="default"/>
                <w:sz w:val="18"/>
                <w:szCs w:val="18"/>
              </w:rPr>
            </w:pPr>
            <w:r>
              <w:rPr>
                <w:rFonts w:ascii="宋体" w:hAnsi="宋体" w:cs="宋体" w:eastAsia="宋体" w:hint="default"/>
                <w:sz w:val="18"/>
                <w:szCs w:val="18"/>
              </w:rPr>
              <w:t>特</w:t>
            </w:r>
            <w:r>
              <w:rPr>
                <w:rFonts w:ascii="宋体" w:hAnsi="宋体" w:cs="宋体" w:eastAsia="宋体" w:hint="default"/>
                <w:spacing w:val="-47"/>
                <w:sz w:val="18"/>
                <w:szCs w:val="18"/>
              </w:rPr>
              <w:t> </w:t>
            </w:r>
            <w:r>
              <w:rPr>
                <w:rFonts w:ascii="宋体" w:hAnsi="宋体" w:cs="宋体" w:eastAsia="宋体" w:hint="default"/>
                <w:sz w:val="18"/>
                <w:szCs w:val="18"/>
              </w:rPr>
              <w:t>征</w:t>
            </w:r>
            <w:r>
              <w:rPr>
                <w:rFonts w:ascii="宋体" w:hAnsi="宋体" w:cs="宋体" w:eastAsia="宋体" w:hint="default"/>
                <w:spacing w:val="-47"/>
                <w:sz w:val="18"/>
                <w:szCs w:val="18"/>
              </w:rPr>
              <w:t> </w:t>
            </w:r>
            <w:r>
              <w:rPr>
                <w:rFonts w:ascii="宋体" w:hAnsi="宋体" w:cs="宋体" w:eastAsia="宋体" w:hint="default"/>
                <w:sz w:val="18"/>
                <w:szCs w:val="18"/>
              </w:rPr>
              <w:t>组</w:t>
            </w:r>
            <w:r>
              <w:rPr>
                <w:rFonts w:ascii="宋体" w:hAnsi="宋体" w:cs="宋体" w:eastAsia="宋体" w:hint="default"/>
                <w:spacing w:val="-46"/>
                <w:sz w:val="18"/>
                <w:szCs w:val="18"/>
              </w:rPr>
              <w:t> </w:t>
            </w: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47"/>
                <w:sz w:val="18"/>
                <w:szCs w:val="18"/>
              </w:rPr>
              <w:t> </w:t>
            </w:r>
            <w:r>
              <w:rPr>
                <w:rFonts w:ascii="宋体" w:hAnsi="宋体" w:cs="宋体" w:eastAsia="宋体" w:hint="default"/>
                <w:sz w:val="18"/>
                <w:szCs w:val="18"/>
              </w:rPr>
              <w:t>坏</w:t>
            </w:r>
            <w:r>
              <w:rPr>
                <w:rFonts w:ascii="宋体" w:hAnsi="宋体" w:cs="宋体" w:eastAsia="宋体" w:hint="default"/>
                <w:spacing w:val="-47"/>
                <w:sz w:val="18"/>
                <w:szCs w:val="18"/>
              </w:rPr>
              <w:t> </w:t>
            </w:r>
            <w:r>
              <w:rPr>
                <w:rFonts w:ascii="宋体" w:hAnsi="宋体" w:cs="宋体" w:eastAsia="宋体" w:hint="default"/>
                <w:sz w:val="18"/>
                <w:szCs w:val="18"/>
              </w:rPr>
              <w:t>账</w:t>
            </w:r>
            <w:r>
              <w:rPr>
                <w:rFonts w:ascii="宋体" w:hAnsi="宋体" w:cs="宋体" w:eastAsia="宋体" w:hint="default"/>
                <w:spacing w:val="-46"/>
                <w:sz w:val="18"/>
                <w:szCs w:val="18"/>
              </w:rPr>
              <w:t> </w:t>
            </w:r>
            <w:r>
              <w:rPr>
                <w:rFonts w:ascii="宋体" w:hAnsi="宋体" w:cs="宋体" w:eastAsia="宋体" w:hint="default"/>
                <w:sz w:val="18"/>
                <w:szCs w:val="18"/>
              </w:rPr>
              <w:t>准</w:t>
            </w:r>
            <w:r>
              <w:rPr>
                <w:rFonts w:ascii="宋体" w:hAnsi="宋体" w:cs="宋体" w:eastAsia="宋体" w:hint="default"/>
                <w:spacing w:val="-47"/>
                <w:sz w:val="18"/>
                <w:szCs w:val="18"/>
              </w:rPr>
              <w:t> </w:t>
            </w:r>
            <w:r>
              <w:rPr>
                <w:rFonts w:ascii="宋体" w:hAnsi="宋体" w:cs="宋体" w:eastAsia="宋体" w:hint="default"/>
                <w:sz w:val="18"/>
                <w:szCs w:val="18"/>
              </w:rPr>
              <w:t>备</w:t>
            </w:r>
            <w:r>
              <w:rPr>
                <w:rFonts w:ascii="宋体" w:hAnsi="宋体" w:cs="宋体" w:eastAsia="宋体" w:hint="default"/>
                <w:sz w:val="18"/>
                <w:szCs w:val="18"/>
              </w:rPr>
              <w:t> 的应收账款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229,362,074.02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31.53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 w:right="0"/>
              <w:jc w:val="center"/>
              <w:rPr>
                <w:rFonts w:ascii="宋体" w:hAnsi="宋体" w:cs="宋体" w:eastAsia="宋体" w:hint="default"/>
                <w:sz w:val="18"/>
                <w:szCs w:val="18"/>
              </w:rPr>
            </w:pPr>
            <w:r>
              <w:rPr>
                <w:rFonts w:ascii="宋体"/>
                <w:sz w:val="18"/>
              </w:rPr>
              <w:t>32,576,619.86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13.60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196,785,454.16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176,943,507.18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25.75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24,064,193.20</w:t>
            </w:r>
          </w:p>
        </w:tc>
        <w:tc>
          <w:tcPr>
            <w:tcW w:w="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 w:right="0"/>
              <w:jc w:val="left"/>
              <w:rPr>
                <w:rFonts w:ascii="宋体" w:hAnsi="宋体" w:cs="宋体" w:eastAsia="宋体" w:hint="default"/>
                <w:sz w:val="18"/>
                <w:szCs w:val="18"/>
              </w:rPr>
            </w:pPr>
            <w:r>
              <w:rPr>
                <w:rFonts w:ascii="宋体"/>
                <w:sz w:val="18"/>
              </w:rPr>
              <w:t>13.60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152,879,313.98</w:t>
            </w:r>
          </w:p>
        </w:tc>
      </w:tr>
      <w:tr>
        <w:trPr>
          <w:trHeight w:val="117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47"/>
                <w:sz w:val="18"/>
                <w:szCs w:val="18"/>
              </w:rPr>
              <w:t> </w:t>
            </w:r>
            <w:r>
              <w:rPr>
                <w:rFonts w:ascii="宋体" w:hAnsi="宋体" w:cs="宋体" w:eastAsia="宋体" w:hint="default"/>
                <w:sz w:val="18"/>
                <w:szCs w:val="18"/>
              </w:rPr>
              <w:t>项</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宋体" w:hAnsi="宋体" w:cs="宋体" w:eastAsia="宋体" w:hint="default"/>
                <w:sz w:val="18"/>
                <w:szCs w:val="18"/>
              </w:rPr>
              <w:t>不</w:t>
            </w:r>
          </w:p>
          <w:p>
            <w:pPr>
              <w:pStyle w:val="TableParagraph"/>
              <w:spacing w:line="237" w:lineRule="auto" w:before="1"/>
              <w:ind w:left="26" w:right="26"/>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7"/>
                <w:sz w:val="18"/>
                <w:szCs w:val="18"/>
              </w:rPr>
              <w:t> </w:t>
            </w:r>
            <w:r>
              <w:rPr>
                <w:rFonts w:ascii="宋体" w:hAnsi="宋体" w:cs="宋体" w:eastAsia="宋体" w:hint="default"/>
                <w:sz w:val="18"/>
                <w:szCs w:val="18"/>
              </w:rPr>
              <w:t>大</w:t>
            </w:r>
            <w:r>
              <w:rPr>
                <w:rFonts w:ascii="宋体" w:hAnsi="宋体" w:cs="宋体" w:eastAsia="宋体" w:hint="default"/>
                <w:spacing w:val="-47"/>
                <w:sz w:val="18"/>
                <w:szCs w:val="18"/>
              </w:rPr>
              <w:t> </w:t>
            </w:r>
            <w:r>
              <w:rPr>
                <w:rFonts w:ascii="宋体" w:hAnsi="宋体" w:cs="宋体" w:eastAsia="宋体" w:hint="default"/>
                <w:sz w:val="18"/>
                <w:szCs w:val="18"/>
              </w:rPr>
              <w:t>但</w:t>
            </w:r>
            <w:r>
              <w:rPr>
                <w:rFonts w:ascii="宋体" w:hAnsi="宋体" w:cs="宋体" w:eastAsia="宋体" w:hint="default"/>
                <w:spacing w:val="-46"/>
                <w:sz w:val="18"/>
                <w:szCs w:val="18"/>
              </w:rPr>
              <w:t> </w:t>
            </w:r>
            <w:r>
              <w:rPr>
                <w:rFonts w:ascii="宋体" w:hAnsi="宋体" w:cs="宋体" w:eastAsia="宋体" w:hint="default"/>
                <w:sz w:val="18"/>
                <w:szCs w:val="18"/>
              </w:rPr>
              <w:t>单</w:t>
            </w:r>
            <w:r>
              <w:rPr>
                <w:rFonts w:ascii="宋体" w:hAnsi="宋体" w:cs="宋体" w:eastAsia="宋体" w:hint="default"/>
                <w:spacing w:val="-47"/>
                <w:sz w:val="18"/>
                <w:szCs w:val="18"/>
              </w:rPr>
              <w:t> </w:t>
            </w:r>
            <w:r>
              <w:rPr>
                <w:rFonts w:ascii="宋体" w:hAnsi="宋体" w:cs="宋体" w:eastAsia="宋体" w:hint="default"/>
                <w:sz w:val="18"/>
                <w:szCs w:val="18"/>
              </w:rPr>
              <w:t>独</w:t>
            </w:r>
            <w:r>
              <w:rPr>
                <w:rFonts w:ascii="宋体" w:hAnsi="宋体" w:cs="宋体" w:eastAsia="宋体" w:hint="default"/>
                <w:sz w:val="18"/>
                <w:szCs w:val="18"/>
              </w:rPr>
              <w:t> 计</w:t>
            </w:r>
            <w:r>
              <w:rPr>
                <w:rFonts w:ascii="宋体" w:hAnsi="宋体" w:cs="宋体" w:eastAsia="宋体" w:hint="default"/>
                <w:spacing w:val="-47"/>
                <w:sz w:val="18"/>
                <w:szCs w:val="18"/>
              </w:rPr>
              <w:t> </w:t>
            </w:r>
            <w:r>
              <w:rPr>
                <w:rFonts w:ascii="宋体" w:hAnsi="宋体" w:cs="宋体" w:eastAsia="宋体" w:hint="default"/>
                <w:sz w:val="18"/>
                <w:szCs w:val="18"/>
              </w:rPr>
              <w:t>提</w:t>
            </w:r>
            <w:r>
              <w:rPr>
                <w:rFonts w:ascii="宋体" w:hAnsi="宋体" w:cs="宋体" w:eastAsia="宋体" w:hint="default"/>
                <w:spacing w:val="-47"/>
                <w:sz w:val="18"/>
                <w:szCs w:val="18"/>
              </w:rPr>
              <w:t> </w:t>
            </w:r>
            <w:r>
              <w:rPr>
                <w:rFonts w:ascii="宋体" w:hAnsi="宋体" w:cs="宋体" w:eastAsia="宋体" w:hint="default"/>
                <w:sz w:val="18"/>
                <w:szCs w:val="18"/>
              </w:rPr>
              <w:t>坏</w:t>
            </w:r>
            <w:r>
              <w:rPr>
                <w:rFonts w:ascii="宋体" w:hAnsi="宋体" w:cs="宋体" w:eastAsia="宋体" w:hint="default"/>
                <w:spacing w:val="-46"/>
                <w:sz w:val="18"/>
                <w:szCs w:val="18"/>
              </w:rPr>
              <w:t> </w:t>
            </w:r>
            <w:r>
              <w:rPr>
                <w:rFonts w:ascii="宋体" w:hAnsi="宋体" w:cs="宋体" w:eastAsia="宋体" w:hint="default"/>
                <w:sz w:val="18"/>
                <w:szCs w:val="18"/>
              </w:rPr>
              <w:t>账</w:t>
            </w:r>
            <w:r>
              <w:rPr>
                <w:rFonts w:ascii="宋体" w:hAnsi="宋体" w:cs="宋体" w:eastAsia="宋体" w:hint="default"/>
                <w:spacing w:val="-47"/>
                <w:sz w:val="18"/>
                <w:szCs w:val="18"/>
              </w:rPr>
              <w:t> </w:t>
            </w:r>
            <w:r>
              <w:rPr>
                <w:rFonts w:ascii="宋体" w:hAnsi="宋体" w:cs="宋体" w:eastAsia="宋体" w:hint="default"/>
                <w:sz w:val="18"/>
                <w:szCs w:val="18"/>
              </w:rPr>
              <w:t>准</w:t>
            </w:r>
            <w:r>
              <w:rPr>
                <w:rFonts w:ascii="宋体" w:hAnsi="宋体" w:cs="宋体" w:eastAsia="宋体" w:hint="default"/>
                <w:sz w:val="18"/>
                <w:szCs w:val="18"/>
              </w:rPr>
              <w:t> 备</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宋体" w:hAnsi="宋体" w:cs="宋体" w:eastAsia="宋体" w:hint="default"/>
                <w:sz w:val="18"/>
                <w:szCs w:val="18"/>
              </w:rPr>
              <w:t>收</w:t>
            </w:r>
            <w:r>
              <w:rPr>
                <w:rFonts w:ascii="宋体" w:hAnsi="宋体" w:cs="宋体" w:eastAsia="宋体" w:hint="default"/>
                <w:spacing w:val="-47"/>
                <w:sz w:val="18"/>
                <w:szCs w:val="18"/>
              </w:rPr>
              <w:t> </w:t>
            </w:r>
            <w:r>
              <w:rPr>
                <w:rFonts w:ascii="宋体" w:hAnsi="宋体" w:cs="宋体" w:eastAsia="宋体" w:hint="default"/>
                <w:sz w:val="18"/>
                <w:szCs w:val="18"/>
              </w:rPr>
              <w:t>账</w:t>
            </w:r>
            <w:r>
              <w:rPr>
                <w:rFonts w:ascii="宋体" w:hAnsi="宋体" w:cs="宋体" w:eastAsia="宋体" w:hint="default"/>
                <w:sz w:val="18"/>
                <w:szCs w:val="18"/>
              </w:rPr>
              <w:t> 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186,107,385.45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25.57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4,341,813.79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181,765,571.66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117,408,996.66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17.08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2,775,995.68</w:t>
            </w:r>
          </w:p>
        </w:tc>
        <w:tc>
          <w:tcPr>
            <w:tcW w:w="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2.36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114,633,000.98</w:t>
            </w:r>
          </w:p>
        </w:tc>
      </w:tr>
      <w:tr>
        <w:trPr>
          <w:trHeight w:val="24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727,556,065.11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 w:right="0"/>
              <w:jc w:val="center"/>
              <w:rPr>
                <w:rFonts w:ascii="宋体" w:hAnsi="宋体" w:cs="宋体" w:eastAsia="宋体" w:hint="default"/>
                <w:sz w:val="18"/>
                <w:szCs w:val="18"/>
              </w:rPr>
            </w:pPr>
            <w:r>
              <w:rPr>
                <w:rFonts w:ascii="宋体"/>
                <w:sz w:val="18"/>
              </w:rPr>
              <w:t>44,819,005.45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682,737,059.66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687,212,379.07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34,926,266.89</w:t>
            </w:r>
          </w:p>
        </w:tc>
        <w:tc>
          <w:tcPr>
            <w:tcW w:w="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652,286,112.18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00" w:bottom="280" w:left="260" w:right="0"/>
        </w:sectPr>
      </w:pPr>
    </w:p>
    <w:p>
      <w:pPr>
        <w:pStyle w:val="BodyText"/>
        <w:spacing w:line="274" w:lineRule="exact" w:before="35"/>
        <w:ind w:left="1538" w:right="-20"/>
        <w:jc w:val="left"/>
      </w:pPr>
      <w:r>
        <w:rPr/>
        <w:t>期末单项金额重大并单项计提坏帐准备的应收账款</w:t>
      </w:r>
    </w:p>
    <w:p>
      <w:pPr>
        <w:pStyle w:val="BodyText"/>
        <w:spacing w:line="274" w:lineRule="exact" w:before="0"/>
        <w:ind w:left="153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587" w:val="left" w:leader="none"/>
        </w:tabs>
        <w:spacing w:line="240" w:lineRule="auto" w:before="0"/>
        <w:ind w:left="1537" w:right="0"/>
        <w:jc w:val="left"/>
      </w:pPr>
      <w:r>
        <w:rPr/>
        <w:t>单位：元</w:t>
        <w:tab/>
        <w:t>币种：人民币</w:t>
      </w:r>
    </w:p>
    <w:p>
      <w:pPr>
        <w:spacing w:after="0" w:line="240" w:lineRule="auto"/>
        <w:jc w:val="left"/>
        <w:sectPr>
          <w:type w:val="continuous"/>
          <w:pgSz w:w="11910" w:h="16840"/>
          <w:pgMar w:top="1000" w:bottom="280" w:left="260" w:right="0"/>
          <w:cols w:num="2" w:equalWidth="0">
            <w:col w:w="6159" w:space="365"/>
            <w:col w:w="5126"/>
          </w:cols>
        </w:sectPr>
      </w:pPr>
    </w:p>
    <w:p>
      <w:pPr>
        <w:spacing w:line="240" w:lineRule="auto" w:before="7"/>
        <w:rPr>
          <w:rFonts w:ascii="宋体" w:hAnsi="宋体" w:cs="宋体" w:eastAsia="宋体" w:hint="default"/>
          <w:sz w:val="2"/>
          <w:szCs w:val="2"/>
        </w:rPr>
      </w:pPr>
    </w:p>
    <w:tbl>
      <w:tblPr>
        <w:tblW w:w="0" w:type="auto"/>
        <w:jc w:val="left"/>
        <w:tblInd w:w="1518" w:type="dxa"/>
        <w:tblLayout w:type="fixed"/>
        <w:tblCellMar>
          <w:top w:w="0" w:type="dxa"/>
          <w:left w:w="0" w:type="dxa"/>
          <w:bottom w:w="0" w:type="dxa"/>
          <w:right w:w="0" w:type="dxa"/>
        </w:tblCellMar>
        <w:tblLook w:val="01E0"/>
      </w:tblPr>
      <w:tblGrid>
        <w:gridCol w:w="1932"/>
        <w:gridCol w:w="1686"/>
        <w:gridCol w:w="1862"/>
        <w:gridCol w:w="1716"/>
        <w:gridCol w:w="1679"/>
      </w:tblGrid>
      <w:tr>
        <w:trPr>
          <w:trHeight w:val="282" w:hRule="exact"/>
        </w:trPr>
        <w:tc>
          <w:tcPr>
            <w:tcW w:w="1932" w:type="dxa"/>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1932"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142,210,516.72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sz w:val="21"/>
              </w:rPr>
              <w:t>2,927,239.79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2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国家高速新林北至</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扎兰屯段公路工程 项目建设管理办公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59,384,044.17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sz w:val="21"/>
              </w:rPr>
              <w:t>1,187,680.88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bl>
    <w:p>
      <w:pPr>
        <w:spacing w:after="0" w:line="240" w:lineRule="exact"/>
        <w:jc w:val="left"/>
        <w:rPr>
          <w:rFonts w:ascii="宋体" w:hAnsi="宋体" w:cs="宋体" w:eastAsia="宋体" w:hint="default"/>
          <w:sz w:val="21"/>
          <w:szCs w:val="21"/>
        </w:rPr>
        <w:sectPr>
          <w:type w:val="continuous"/>
          <w:pgSz w:w="11910" w:h="16840"/>
          <w:pgMar w:top="1000" w:bottom="280" w:left="260" w:right="0"/>
        </w:sectPr>
      </w:pPr>
    </w:p>
    <w:p>
      <w:pPr>
        <w:spacing w:line="240" w:lineRule="auto" w:before="5"/>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1932"/>
        <w:gridCol w:w="1686"/>
        <w:gridCol w:w="1862"/>
        <w:gridCol w:w="1716"/>
        <w:gridCol w:w="1679"/>
      </w:tblGrid>
      <w:tr>
        <w:trPr>
          <w:trHeight w:val="28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室</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张石高速公路筹建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52,527,007.73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2,626,350.39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r>
      <w:tr>
        <w:trPr>
          <w:trHeight w:val="28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垦利县交通局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35,821,147.49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716,422.95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东营市城市管理局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22,143,889.53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442,877.79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312,086,605.64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7,900,571.80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6" w:footer="1194" w:top="1360" w:bottom="1380" w:left="1580" w:right="1040"/>
        </w:sectPr>
      </w:pPr>
    </w:p>
    <w:p>
      <w:pPr>
        <w:pStyle w:val="BodyText"/>
        <w:spacing w:line="273" w:lineRule="exact" w:before="35"/>
        <w:ind w:left="218" w:right="-20"/>
        <w:jc w:val="left"/>
      </w:pPr>
      <w:r>
        <w:rPr/>
        <w:t>组合中，按账龄分析法计提坏账准备的应收账款：</w:t>
      </w:r>
    </w:p>
    <w:p>
      <w:pPr>
        <w:pStyle w:val="BodyText"/>
        <w:spacing w:line="273" w:lineRule="exact" w:before="0"/>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4839" w:space="168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103,036,183.65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5,151,809.18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83,717,669.83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8,371,766.98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15,360,694.14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3,072,138.83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18,777,702.56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7,511,081.03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8,469,823.84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8,469,823.84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229,362,074.02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32,576,619.86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14.20</w:t>
            </w:r>
          </w:p>
        </w:tc>
      </w:tr>
    </w:tbl>
    <w:p>
      <w:pPr>
        <w:pStyle w:val="BodyText"/>
        <w:spacing w:line="239" w:lineRule="exact" w:before="0"/>
        <w:ind w:left="218" w:right="228"/>
        <w:jc w:val="left"/>
      </w:pPr>
      <w:r>
        <w:rPr/>
        <w:t>确定该组合依据的说明：</w:t>
      </w:r>
    </w:p>
    <w:p>
      <w:pPr>
        <w:pStyle w:val="BodyText"/>
        <w:spacing w:line="357" w:lineRule="auto" w:before="0"/>
        <w:ind w:left="218" w:right="246" w:firstLine="420"/>
        <w:jc w:val="both"/>
      </w:pPr>
      <w:r>
        <w:rPr/>
        <w:t>已单独计提减值准备的应收账款除外，公司根据以前年度与之相同或相类似的、按账龄段划 分的具有类似信用风险特征的应收账款组合的实际损失率为基础，结合现时情况分析法确定坏账 准备计提的比例。</w:t>
      </w:r>
    </w:p>
    <w:p>
      <w:pPr>
        <w:spacing w:line="240" w:lineRule="auto" w:before="9"/>
        <w:rPr>
          <w:rFonts w:ascii="宋体" w:hAnsi="宋体" w:cs="宋体" w:eastAsia="宋体" w:hint="default"/>
          <w:sz w:val="27"/>
          <w:szCs w:val="27"/>
        </w:rPr>
      </w:pPr>
    </w:p>
    <w:p>
      <w:pPr>
        <w:pStyle w:val="Heading2"/>
        <w:tabs>
          <w:tab w:pos="637" w:val="left" w:leader="none"/>
        </w:tabs>
        <w:spacing w:line="240" w:lineRule="auto" w:before="0"/>
        <w:ind w:right="228"/>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218" w:right="228"/>
        <w:jc w:val="left"/>
      </w:pPr>
      <w:r>
        <w:rPr/>
        <w:t>本期计提坏账准备金额</w:t>
      </w:r>
      <w:r>
        <w:rPr>
          <w:spacing w:val="-53"/>
        </w:rPr>
        <w:t> </w:t>
      </w:r>
      <w:r>
        <w:rPr>
          <w:rFonts w:ascii="宋体" w:hAnsi="宋体" w:cs="宋体" w:eastAsia="宋体" w:hint="default"/>
        </w:rPr>
        <w:t>9,911,738.56</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7"/>
        <w:rPr>
          <w:rFonts w:ascii="宋体" w:hAnsi="宋体" w:cs="宋体" w:eastAsia="宋体" w:hint="default"/>
          <w:sz w:val="22"/>
          <w:szCs w:val="22"/>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19,000.00</w:t>
            </w:r>
          </w:p>
        </w:tc>
      </w:tr>
    </w:tbl>
    <w:p>
      <w:pPr>
        <w:spacing w:line="240" w:lineRule="auto" w:before="6"/>
        <w:rPr>
          <w:rFonts w:ascii="宋体" w:hAnsi="宋体" w:cs="宋体" w:eastAsia="宋体" w:hint="default"/>
          <w:sz w:val="15"/>
          <w:szCs w:val="15"/>
        </w:rPr>
      </w:pPr>
    </w:p>
    <w:p>
      <w:pPr>
        <w:pStyle w:val="BodyText"/>
        <w:spacing w:line="240" w:lineRule="auto" w:before="35"/>
        <w:ind w:left="638" w:right="6738" w:hanging="420"/>
        <w:jc w:val="left"/>
      </w:pPr>
      <w:r>
        <w:rPr/>
        <w:t>应收账款核销说明： 期限长，无法回收。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637" w:val="left" w:leader="none"/>
        </w:tabs>
        <w:spacing w:line="240" w:lineRule="auto" w:before="0"/>
        <w:ind w:right="228"/>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357" w:lineRule="auto" w:before="58"/>
        <w:ind w:left="112" w:right="219" w:firstLine="421"/>
        <w:jc w:val="left"/>
      </w:pPr>
      <w:r>
        <w:rPr/>
        <w:t>本公司按欠款方归集的期末余额前五名应收账款汇总金额 </w:t>
      </w:r>
      <w:r>
        <w:rPr>
          <w:rFonts w:ascii="宋体" w:hAnsi="宋体" w:cs="宋体" w:eastAsia="宋体" w:hint="default"/>
        </w:rPr>
        <w:t>374,207,690.14 </w:t>
      </w:r>
      <w:r>
        <w:rPr>
          <w:spacing w:val="-12"/>
        </w:rPr>
        <w:t>元，占应收账款期</w:t>
      </w:r>
      <w:r>
        <w:rPr/>
        <w:t> 末余额合计数的比例为</w:t>
      </w:r>
      <w:r>
        <w:rPr>
          <w:spacing w:val="-54"/>
        </w:rPr>
        <w:t> </w:t>
      </w:r>
      <w:r>
        <w:rPr>
          <w:rFonts w:ascii="宋体" w:hAnsi="宋体" w:cs="宋体" w:eastAsia="宋体" w:hint="default"/>
        </w:rPr>
        <w:t>51.43%</w:t>
      </w:r>
      <w:r>
        <w:rPr/>
        <w:t>，相应计提的坏账准备期末余额汇总金额</w:t>
      </w:r>
      <w:r>
        <w:rPr>
          <w:spacing w:val="-53"/>
        </w:rPr>
        <w:t> </w:t>
      </w:r>
      <w:r>
        <w:rPr>
          <w:rFonts w:ascii="宋体" w:hAnsi="宋体" w:cs="宋体" w:eastAsia="宋体" w:hint="default"/>
        </w:rPr>
        <w:t>15,397,918.11</w:t>
      </w:r>
      <w:r>
        <w:rPr>
          <w:rFonts w:ascii="宋体" w:hAnsi="宋体" w:cs="宋体" w:eastAsia="宋体" w:hint="default"/>
          <w:spacing w:val="-1"/>
        </w:rPr>
        <w:t> </w:t>
      </w:r>
      <w:r>
        <w:rPr/>
        <w:t>元。</w:t>
      </w:r>
    </w:p>
    <w:p>
      <w:pPr>
        <w:spacing w:after="0" w:line="357" w:lineRule="auto"/>
        <w:jc w:val="left"/>
        <w:sectPr>
          <w:type w:val="continuous"/>
          <w:pgSz w:w="11910" w:h="16840"/>
          <w:pgMar w:top="1000" w:bottom="280" w:left="1580" w:right="1040"/>
        </w:sectPr>
      </w:pPr>
    </w:p>
    <w:p>
      <w:pPr>
        <w:pStyle w:val="Heading2"/>
        <w:tabs>
          <w:tab w:pos="637" w:val="left" w:leader="none"/>
        </w:tabs>
        <w:spacing w:line="240" w:lineRule="auto" w:before="89"/>
        <w:ind w:right="-18"/>
        <w:jc w:val="left"/>
        <w:rPr>
          <w:b w:val="0"/>
          <w:bCs w:val="0"/>
        </w:rPr>
      </w:pPr>
      <w:r>
        <w:rPr>
          <w:rFonts w:ascii="宋体" w:hAnsi="宋体" w:cs="宋体" w:eastAsia="宋体" w:hint="default"/>
          <w:w w:val="95"/>
        </w:rPr>
        <w:t>4.</w:t>
        <w:tab/>
      </w:r>
      <w:r>
        <w:rPr/>
        <w:t>预付款项</w:t>
      </w:r>
      <w:r>
        <w:rPr>
          <w:b w:val="0"/>
          <w:bCs w:val="0"/>
        </w:rPr>
      </w:r>
    </w:p>
    <w:p>
      <w:pPr>
        <w:pStyle w:val="Heading2"/>
        <w:tabs>
          <w:tab w:pos="642" w:val="left" w:leader="none"/>
        </w:tabs>
        <w:spacing w:line="240" w:lineRule="auto" w:before="57"/>
        <w:ind w:right="-18"/>
        <w:jc w:val="left"/>
        <w:rPr>
          <w:b w:val="0"/>
          <w:bCs w:val="0"/>
        </w:rPr>
      </w:pPr>
      <w:r>
        <w:rPr>
          <w:rFonts w:ascii="宋体" w:hAnsi="宋体" w:cs="宋体" w:eastAsia="宋体" w:hint="default"/>
          <w:w w:val="95"/>
        </w:rPr>
        <w:t>1.</w:t>
        <w:tab/>
      </w:r>
      <w:r>
        <w:rPr>
          <w:w w:val="95"/>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9"/>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14,665,753.85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91.03</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7,277,110.63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60.05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1,202,307.00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7.46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3,377,684.94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27.87</w:t>
            </w:r>
          </w:p>
        </w:tc>
      </w:tr>
    </w:tbl>
    <w:p>
      <w:pPr>
        <w:spacing w:after="0" w:line="240" w:lineRule="auto"/>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210,686.48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1.31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1,160,877.02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9.58</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31,370.00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0.20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303,726.12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2.50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16,110,117.33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12,119,398.71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2.</w:t>
        <w:tab/>
      </w:r>
      <w:r>
        <w:rPr/>
        <w:t>按预付对象归集的期末余额前五名的预付款情况：</w:t>
      </w:r>
      <w:r>
        <w:rPr>
          <w:b w:val="0"/>
          <w:bCs w:val="0"/>
        </w:rPr>
      </w:r>
    </w:p>
    <w:p>
      <w:pPr>
        <w:pStyle w:val="BodyText"/>
        <w:spacing w:line="355" w:lineRule="auto" w:before="58"/>
        <w:ind w:left="218" w:right="217" w:firstLine="420"/>
        <w:jc w:val="left"/>
      </w:pPr>
      <w:r>
        <w:rPr/>
        <w:t>本公司按预付对象归集的期末余额前五名的预付账款汇总金额为</w:t>
      </w:r>
      <w:r>
        <w:rPr>
          <w:spacing w:val="-51"/>
        </w:rPr>
        <w:t> </w:t>
      </w:r>
      <w:r>
        <w:rPr>
          <w:rFonts w:ascii="宋体" w:hAnsi="宋体" w:cs="宋体" w:eastAsia="宋体" w:hint="default"/>
        </w:rPr>
        <w:t>9,511,409.00</w:t>
      </w:r>
      <w:r>
        <w:rPr>
          <w:rFonts w:ascii="宋体" w:hAnsi="宋体" w:cs="宋体" w:eastAsia="宋体" w:hint="default"/>
          <w:spacing w:val="-52"/>
        </w:rPr>
        <w:t> </w:t>
      </w:r>
      <w:r>
        <w:rPr>
          <w:spacing w:val="-16"/>
        </w:rPr>
        <w:t>元，占预付账</w:t>
      </w:r>
      <w:r>
        <w:rPr/>
        <w:t> 款期末余额合计数的比例为</w:t>
      </w:r>
      <w:r>
        <w:rPr>
          <w:spacing w:val="-53"/>
        </w:rPr>
        <w:t> </w:t>
      </w:r>
      <w:r>
        <w:rPr>
          <w:rFonts w:ascii="宋体" w:hAnsi="宋体" w:cs="宋体" w:eastAsia="宋体" w:hint="default"/>
        </w:rPr>
        <w:t>59.04%</w:t>
      </w:r>
      <w:r>
        <w:rPr/>
        <w:t>。</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6" w:footer="1194" w:top="1360" w:bottom="1380" w:left="1580" w:right="1040"/>
        </w:sectPr>
      </w:pPr>
    </w:p>
    <w:p>
      <w:pPr>
        <w:pStyle w:val="Heading2"/>
        <w:tabs>
          <w:tab w:pos="637" w:val="left" w:leader="none"/>
        </w:tabs>
        <w:spacing w:line="240" w:lineRule="auto"/>
        <w:ind w:right="0"/>
        <w:jc w:val="left"/>
        <w:rPr>
          <w:b w:val="0"/>
          <w:bCs w:val="0"/>
        </w:rPr>
      </w:pPr>
      <w:r>
        <w:rPr>
          <w:rFonts w:ascii="宋体" w:hAnsi="宋体" w:cs="宋体" w:eastAsia="宋体" w:hint="default"/>
          <w:w w:val="95"/>
        </w:rPr>
        <w:t>5.</w:t>
        <w:tab/>
      </w:r>
      <w:r>
        <w:rPr/>
        <w:t>其他应收款</w:t>
      </w:r>
      <w:r>
        <w:rPr>
          <w:b w:val="0"/>
          <w:bCs w:val="0"/>
        </w:rPr>
      </w:r>
    </w:p>
    <w:p>
      <w:pPr>
        <w:pStyle w:val="Heading2"/>
        <w:tabs>
          <w:tab w:pos="637" w:val="left" w:leader="none"/>
        </w:tabs>
        <w:spacing w:line="240" w:lineRule="auto" w:before="57"/>
        <w:ind w:right="0"/>
        <w:jc w:val="left"/>
        <w:rPr>
          <w:b w:val="0"/>
          <w:bCs w:val="0"/>
        </w:rPr>
      </w:pPr>
      <w:r>
        <w:rPr>
          <w:rFonts w:ascii="宋体" w:hAnsi="宋体" w:cs="宋体" w:eastAsia="宋体" w:hint="default"/>
          <w:w w:val="95"/>
        </w:rPr>
        <w:t>1)</w:t>
        <w:tab/>
      </w:r>
      <w:r>
        <w:rPr>
          <w:w w:val="95"/>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8" w:right="0"/>
        <w:jc w:val="left"/>
      </w:pPr>
      <w:r>
        <w:rPr/>
        <w:t>单位：元</w:t>
        <w:tab/>
        <w:t>币种：人民币</w:t>
      </w:r>
    </w:p>
    <w:p>
      <w:pPr>
        <w:spacing w:after="0" w:line="240" w:lineRule="auto"/>
        <w:jc w:val="left"/>
        <w:sectPr>
          <w:type w:val="continuous"/>
          <w:pgSz w:w="11910" w:h="16840"/>
          <w:pgMar w:top="1000" w:bottom="280" w:left="1580" w:right="1040"/>
          <w:cols w:num="2" w:equalWidth="0">
            <w:col w:w="2535" w:space="3884"/>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18"/>
        <w:gridCol w:w="856"/>
        <w:gridCol w:w="566"/>
        <w:gridCol w:w="993"/>
        <w:gridCol w:w="569"/>
        <w:gridCol w:w="851"/>
        <w:gridCol w:w="992"/>
        <w:gridCol w:w="567"/>
        <w:gridCol w:w="850"/>
        <w:gridCol w:w="569"/>
        <w:gridCol w:w="1067"/>
      </w:tblGrid>
      <w:tr>
        <w:trPr>
          <w:trHeight w:val="294" w:hRule="exact"/>
        </w:trPr>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8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018" w:type="dxa"/>
            <w:vMerge/>
            <w:tcBorders>
              <w:left w:val="single" w:sz="4" w:space="0" w:color="000000"/>
              <w:right w:val="single" w:sz="4" w:space="0" w:color="000000"/>
            </w:tcBorders>
          </w:tcPr>
          <w:p>
            <w:pP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10" w:right="209"/>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6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17" w:right="317"/>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018"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0" w:right="6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2" w:right="6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1"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1" w:right="6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2" w:right="6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67" w:type="dxa"/>
            <w:vMerge/>
            <w:tcBorders>
              <w:left w:val="single" w:sz="4" w:space="0" w:color="000000"/>
              <w:bottom w:val="single" w:sz="4" w:space="0" w:color="000000"/>
              <w:right w:val="single" w:sz="4" w:space="0" w:color="000000"/>
            </w:tcBorders>
          </w:tcPr>
          <w:p>
            <w:pPr/>
          </w:p>
        </w:tc>
      </w:tr>
      <w:tr>
        <w:trPr>
          <w:trHeight w:val="117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7" w:lineRule="auto" w:before="1"/>
              <w:ind w:left="26" w:right="79"/>
              <w:jc w:val="both"/>
              <w:rPr>
                <w:rFonts w:ascii="宋体" w:hAnsi="宋体" w:cs="宋体" w:eastAsia="宋体" w:hint="default"/>
                <w:sz w:val="18"/>
                <w:szCs w:val="18"/>
              </w:rPr>
            </w:pPr>
            <w:r>
              <w:rPr>
                <w:rFonts w:ascii="宋体" w:hAnsi="宋体" w:cs="宋体" w:eastAsia="宋体" w:hint="default"/>
                <w:sz w:val="18"/>
                <w:szCs w:val="18"/>
              </w:rPr>
              <w:t>大并单独计 提坏账准备 的其他应收 款</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54,603,1</w:t>
            </w:r>
          </w:p>
          <w:p>
            <w:pPr>
              <w:pStyle w:val="TableParagraph"/>
              <w:spacing w:line="235" w:lineRule="exact"/>
              <w:ind w:left="369" w:right="0"/>
              <w:jc w:val="left"/>
              <w:rPr>
                <w:rFonts w:ascii="宋体" w:hAnsi="宋体" w:cs="宋体" w:eastAsia="宋体" w:hint="default"/>
                <w:sz w:val="18"/>
                <w:szCs w:val="18"/>
              </w:rPr>
            </w:pPr>
            <w:r>
              <w:rPr>
                <w:rFonts w:ascii="宋体"/>
                <w:sz w:val="18"/>
              </w:rPr>
              <w:t>65.07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center"/>
              <w:rPr>
                <w:rFonts w:ascii="宋体" w:hAnsi="宋体" w:cs="宋体" w:eastAsia="宋体" w:hint="default"/>
                <w:sz w:val="18"/>
                <w:szCs w:val="18"/>
              </w:rPr>
            </w:pPr>
            <w:r>
              <w:rPr>
                <w:rFonts w:ascii="宋体"/>
                <w:sz w:val="18"/>
              </w:rPr>
              <w:t>42.22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18,838,087</w:t>
            </w:r>
          </w:p>
          <w:p>
            <w:pPr>
              <w:pStyle w:val="TableParagraph"/>
              <w:spacing w:line="235" w:lineRule="exact"/>
              <w:ind w:right="24"/>
              <w:jc w:val="right"/>
              <w:rPr>
                <w:rFonts w:ascii="宋体" w:hAnsi="宋体" w:cs="宋体" w:eastAsia="宋体" w:hint="default"/>
                <w:sz w:val="18"/>
                <w:szCs w:val="18"/>
              </w:rPr>
            </w:pPr>
            <w:r>
              <w:rPr>
                <w:rFonts w:ascii="宋体"/>
                <w:sz w:val="18"/>
              </w:rPr>
              <w:t>.29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34.50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sz w:val="18"/>
              </w:rPr>
              <w:t>35,765,0</w:t>
            </w:r>
          </w:p>
          <w:p>
            <w:pPr>
              <w:pStyle w:val="TableParagraph"/>
              <w:spacing w:line="235" w:lineRule="exact"/>
              <w:ind w:left="364" w:right="0"/>
              <w:jc w:val="left"/>
              <w:rPr>
                <w:rFonts w:ascii="宋体" w:hAnsi="宋体" w:cs="宋体" w:eastAsia="宋体" w:hint="default"/>
                <w:sz w:val="18"/>
                <w:szCs w:val="18"/>
              </w:rPr>
            </w:pPr>
            <w:r>
              <w:rPr>
                <w:rFonts w:ascii="宋体"/>
                <w:sz w:val="18"/>
              </w:rPr>
              <w:t>77.78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55,659,663</w:t>
            </w:r>
          </w:p>
          <w:p>
            <w:pPr>
              <w:pStyle w:val="TableParagraph"/>
              <w:spacing w:line="235" w:lineRule="exact"/>
              <w:ind w:right="24"/>
              <w:jc w:val="right"/>
              <w:rPr>
                <w:rFonts w:ascii="宋体" w:hAnsi="宋体" w:cs="宋体" w:eastAsia="宋体" w:hint="default"/>
                <w:sz w:val="18"/>
                <w:szCs w:val="18"/>
              </w:rPr>
            </w:pPr>
            <w:r>
              <w:rPr>
                <w:rFonts w:ascii="宋体"/>
                <w:sz w:val="18"/>
              </w:rPr>
              <w:t>.05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15,144,3</w:t>
            </w:r>
          </w:p>
          <w:p>
            <w:pPr>
              <w:pStyle w:val="TableParagraph"/>
              <w:spacing w:line="235" w:lineRule="exact"/>
              <w:ind w:left="363" w:right="0"/>
              <w:jc w:val="left"/>
              <w:rPr>
                <w:rFonts w:ascii="宋体" w:hAnsi="宋体" w:cs="宋体" w:eastAsia="宋体" w:hint="default"/>
                <w:sz w:val="18"/>
                <w:szCs w:val="18"/>
              </w:rPr>
            </w:pPr>
            <w:r>
              <w:rPr>
                <w:rFonts w:ascii="宋体"/>
                <w:sz w:val="18"/>
              </w:rPr>
              <w:t>42.64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27.21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40,515,320.</w:t>
            </w:r>
          </w:p>
          <w:p>
            <w:pPr>
              <w:pStyle w:val="TableParagraph"/>
              <w:spacing w:line="235" w:lineRule="exact"/>
              <w:ind w:right="24"/>
              <w:jc w:val="right"/>
              <w:rPr>
                <w:rFonts w:ascii="宋体" w:hAnsi="宋体" w:cs="宋体" w:eastAsia="宋体" w:hint="default"/>
                <w:sz w:val="18"/>
                <w:szCs w:val="18"/>
              </w:rPr>
            </w:pPr>
            <w:r>
              <w:rPr>
                <w:rFonts w:ascii="宋体"/>
                <w:sz w:val="18"/>
              </w:rPr>
              <w:t>41</w:t>
            </w:r>
          </w:p>
        </w:tc>
      </w:tr>
      <w:tr>
        <w:trPr>
          <w:trHeight w:val="117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7" w:lineRule="auto" w:before="1"/>
              <w:ind w:left="26" w:right="79"/>
              <w:jc w:val="both"/>
              <w:rPr>
                <w:rFonts w:ascii="宋体" w:hAnsi="宋体" w:cs="宋体" w:eastAsia="宋体" w:hint="default"/>
                <w:sz w:val="18"/>
                <w:szCs w:val="18"/>
              </w:rPr>
            </w:pPr>
            <w:r>
              <w:rPr>
                <w:rFonts w:ascii="宋体" w:hAnsi="宋体" w:cs="宋体" w:eastAsia="宋体" w:hint="default"/>
                <w:sz w:val="18"/>
                <w:szCs w:val="18"/>
              </w:rPr>
              <w:t>特征组合计 提坏账准备 的其他应收 款</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73,151,5</w:t>
            </w:r>
          </w:p>
          <w:p>
            <w:pPr>
              <w:pStyle w:val="TableParagraph"/>
              <w:spacing w:line="235" w:lineRule="exact"/>
              <w:ind w:left="369" w:right="0"/>
              <w:jc w:val="left"/>
              <w:rPr>
                <w:rFonts w:ascii="宋体" w:hAnsi="宋体" w:cs="宋体" w:eastAsia="宋体" w:hint="default"/>
                <w:sz w:val="18"/>
                <w:szCs w:val="18"/>
              </w:rPr>
            </w:pPr>
            <w:r>
              <w:rPr>
                <w:rFonts w:ascii="宋体"/>
                <w:sz w:val="18"/>
              </w:rPr>
              <w:t>89.11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center"/>
              <w:rPr>
                <w:rFonts w:ascii="宋体" w:hAnsi="宋体" w:cs="宋体" w:eastAsia="宋体" w:hint="default"/>
                <w:sz w:val="18"/>
                <w:szCs w:val="18"/>
              </w:rPr>
            </w:pPr>
            <w:r>
              <w:rPr>
                <w:rFonts w:ascii="宋体"/>
                <w:sz w:val="18"/>
              </w:rPr>
              <w:t>56.56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8,436,471.</w:t>
            </w:r>
          </w:p>
          <w:p>
            <w:pPr>
              <w:pStyle w:val="TableParagraph"/>
              <w:spacing w:line="235" w:lineRule="exact"/>
              <w:ind w:right="24"/>
              <w:jc w:val="right"/>
              <w:rPr>
                <w:rFonts w:ascii="宋体" w:hAnsi="宋体" w:cs="宋体" w:eastAsia="宋体" w:hint="default"/>
                <w:sz w:val="18"/>
                <w:szCs w:val="18"/>
              </w:rPr>
            </w:pPr>
            <w:r>
              <w:rPr>
                <w:rFonts w:ascii="宋体"/>
                <w:sz w:val="18"/>
              </w:rPr>
              <w:t>97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sz w:val="18"/>
              </w:rPr>
              <w:t>64,715,1</w:t>
            </w:r>
          </w:p>
          <w:p>
            <w:pPr>
              <w:pStyle w:val="TableParagraph"/>
              <w:spacing w:line="235" w:lineRule="exact"/>
              <w:ind w:left="364" w:right="0"/>
              <w:jc w:val="left"/>
              <w:rPr>
                <w:rFonts w:ascii="宋体" w:hAnsi="宋体" w:cs="宋体" w:eastAsia="宋体" w:hint="default"/>
                <w:sz w:val="18"/>
                <w:szCs w:val="18"/>
              </w:rPr>
            </w:pPr>
            <w:r>
              <w:rPr>
                <w:rFonts w:ascii="宋体"/>
                <w:sz w:val="18"/>
              </w:rPr>
              <w:t>17.14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42,861,901</w:t>
            </w:r>
          </w:p>
          <w:p>
            <w:pPr>
              <w:pStyle w:val="TableParagraph"/>
              <w:spacing w:line="235" w:lineRule="exact"/>
              <w:ind w:right="24"/>
              <w:jc w:val="right"/>
              <w:rPr>
                <w:rFonts w:ascii="宋体" w:hAnsi="宋体" w:cs="宋体" w:eastAsia="宋体" w:hint="default"/>
                <w:sz w:val="18"/>
                <w:szCs w:val="18"/>
              </w:rPr>
            </w:pPr>
            <w:r>
              <w:rPr>
                <w:rFonts w:ascii="宋体"/>
                <w:sz w:val="18"/>
              </w:rPr>
              <w:t>.80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8,644,46</w:t>
            </w:r>
          </w:p>
          <w:p>
            <w:pPr>
              <w:pStyle w:val="TableParagraph"/>
              <w:spacing w:line="235" w:lineRule="exact"/>
              <w:ind w:left="453" w:right="0"/>
              <w:jc w:val="left"/>
              <w:rPr>
                <w:rFonts w:ascii="宋体" w:hAnsi="宋体" w:cs="宋体" w:eastAsia="宋体" w:hint="default"/>
                <w:sz w:val="18"/>
                <w:szCs w:val="18"/>
              </w:rPr>
            </w:pPr>
            <w:r>
              <w:rPr>
                <w:rFonts w:ascii="宋体"/>
                <w:sz w:val="18"/>
              </w:rPr>
              <w:t>0.37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20.17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34,217,441.</w:t>
            </w:r>
          </w:p>
          <w:p>
            <w:pPr>
              <w:pStyle w:val="TableParagraph"/>
              <w:spacing w:line="235" w:lineRule="exact"/>
              <w:ind w:right="24"/>
              <w:jc w:val="right"/>
              <w:rPr>
                <w:rFonts w:ascii="宋体" w:hAnsi="宋体" w:cs="宋体" w:eastAsia="宋体" w:hint="default"/>
                <w:sz w:val="18"/>
                <w:szCs w:val="18"/>
              </w:rPr>
            </w:pPr>
            <w:r>
              <w:rPr>
                <w:rFonts w:ascii="宋体"/>
                <w:sz w:val="18"/>
              </w:rPr>
              <w:t>43</w:t>
            </w:r>
          </w:p>
        </w:tc>
      </w:tr>
      <w:tr>
        <w:trPr>
          <w:trHeight w:val="117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before="1"/>
              <w:ind w:left="26" w:right="79"/>
              <w:jc w:val="both"/>
              <w:rPr>
                <w:rFonts w:ascii="宋体" w:hAnsi="宋体" w:cs="宋体" w:eastAsia="宋体" w:hint="default"/>
                <w:sz w:val="18"/>
                <w:szCs w:val="18"/>
              </w:rPr>
            </w:pPr>
            <w:r>
              <w:rPr>
                <w:rFonts w:ascii="宋体" w:hAnsi="宋体" w:cs="宋体" w:eastAsia="宋体" w:hint="default"/>
                <w:sz w:val="18"/>
                <w:szCs w:val="18"/>
              </w:rPr>
              <w:t>重大但单独 计提坏账准 备的其他应 收款</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1,577,00</w:t>
            </w:r>
          </w:p>
          <w:p>
            <w:pPr>
              <w:pStyle w:val="TableParagraph"/>
              <w:spacing w:line="235" w:lineRule="exact"/>
              <w:ind w:left="459" w:right="0"/>
              <w:jc w:val="left"/>
              <w:rPr>
                <w:rFonts w:ascii="宋体" w:hAnsi="宋体" w:cs="宋体" w:eastAsia="宋体" w:hint="default"/>
                <w:sz w:val="18"/>
                <w:szCs w:val="18"/>
              </w:rPr>
            </w:pPr>
            <w:r>
              <w:rPr>
                <w:rFonts w:ascii="宋体"/>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center"/>
              <w:rPr>
                <w:rFonts w:ascii="宋体" w:hAnsi="宋体" w:cs="宋体" w:eastAsia="宋体" w:hint="default"/>
                <w:sz w:val="18"/>
                <w:szCs w:val="18"/>
              </w:rPr>
            </w:pPr>
            <w:r>
              <w:rPr>
                <w:rFonts w:ascii="宋体"/>
                <w:sz w:val="18"/>
              </w:rPr>
              <w:t>1.22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31,540.00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sz w:val="18"/>
              </w:rPr>
              <w:t>1,545,46</w:t>
            </w:r>
          </w:p>
          <w:p>
            <w:pPr>
              <w:pStyle w:val="TableParagraph"/>
              <w:spacing w:line="235" w:lineRule="exact"/>
              <w:ind w:left="454" w:right="0"/>
              <w:jc w:val="lef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5,330,619.</w:t>
            </w:r>
          </w:p>
          <w:p>
            <w:pPr>
              <w:pStyle w:val="TableParagraph"/>
              <w:spacing w:line="235" w:lineRule="exact"/>
              <w:ind w:right="24"/>
              <w:jc w:val="right"/>
              <w:rPr>
                <w:rFonts w:ascii="宋体" w:hAnsi="宋体" w:cs="宋体" w:eastAsia="宋体" w:hint="default"/>
                <w:sz w:val="18"/>
                <w:szCs w:val="18"/>
              </w:rPr>
            </w:pPr>
            <w:r>
              <w:rPr>
                <w:rFonts w:ascii="宋体"/>
                <w:sz w:val="18"/>
              </w:rPr>
              <w:t>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2,952,53</w:t>
            </w:r>
          </w:p>
          <w:p>
            <w:pPr>
              <w:pStyle w:val="TableParagraph"/>
              <w:spacing w:line="235" w:lineRule="exact"/>
              <w:ind w:left="453" w:right="0"/>
              <w:jc w:val="left"/>
              <w:rPr>
                <w:rFonts w:ascii="宋体" w:hAnsi="宋体" w:cs="宋体" w:eastAsia="宋体" w:hint="default"/>
                <w:sz w:val="18"/>
                <w:szCs w:val="18"/>
              </w:rPr>
            </w:pPr>
            <w:r>
              <w:rPr>
                <w:rFonts w:ascii="宋体"/>
                <w:sz w:val="18"/>
              </w:rPr>
              <w:t>2.38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 w:right="0"/>
              <w:jc w:val="center"/>
              <w:rPr>
                <w:rFonts w:ascii="宋体" w:hAnsi="宋体" w:cs="宋体" w:eastAsia="宋体" w:hint="default"/>
                <w:sz w:val="18"/>
                <w:szCs w:val="18"/>
              </w:rPr>
            </w:pPr>
            <w:r>
              <w:rPr>
                <w:rFonts w:ascii="宋体"/>
                <w:sz w:val="18"/>
              </w:rPr>
              <w:t>55.39</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2,378,086.6</w:t>
            </w:r>
          </w:p>
          <w:p>
            <w:pPr>
              <w:pStyle w:val="TableParagraph"/>
              <w:spacing w:line="235" w:lineRule="exact"/>
              <w:ind w:right="24"/>
              <w:jc w:val="right"/>
              <w:rPr>
                <w:rFonts w:ascii="宋体" w:hAnsi="宋体" w:cs="宋体" w:eastAsia="宋体" w:hint="default"/>
                <w:sz w:val="18"/>
                <w:szCs w:val="18"/>
              </w:rPr>
            </w:pPr>
            <w:r>
              <w:rPr>
                <w:rFonts w:ascii="宋体"/>
                <w:sz w:val="18"/>
              </w:rPr>
              <w:t>2</w:t>
            </w:r>
          </w:p>
        </w:tc>
      </w:tr>
      <w:tr>
        <w:trPr>
          <w:trHeight w:val="55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sz w:val="21"/>
              </w:rPr>
              <w:t>129,331</w:t>
            </w:r>
          </w:p>
          <w:p>
            <w:pPr>
              <w:pStyle w:val="TableParagraph"/>
              <w:spacing w:line="274" w:lineRule="exact"/>
              <w:ind w:left="85" w:right="0"/>
              <w:jc w:val="left"/>
              <w:rPr>
                <w:rFonts w:ascii="宋体" w:hAnsi="宋体" w:cs="宋体" w:eastAsia="宋体" w:hint="default"/>
                <w:sz w:val="21"/>
                <w:szCs w:val="21"/>
              </w:rPr>
            </w:pPr>
            <w:r>
              <w:rPr>
                <w:rFonts w:ascii="宋体"/>
                <w:sz w:val="21"/>
              </w:rPr>
              <w:t>,754.18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sz w:val="21"/>
              </w:rPr>
              <w:t>27,306,0</w:t>
            </w:r>
          </w:p>
          <w:p>
            <w:pPr>
              <w:pStyle w:val="TableParagraph"/>
              <w:spacing w:line="274" w:lineRule="exact"/>
              <w:ind w:left="431" w:right="0"/>
              <w:jc w:val="left"/>
              <w:rPr>
                <w:rFonts w:ascii="宋体" w:hAnsi="宋体" w:cs="宋体" w:eastAsia="宋体" w:hint="default"/>
                <w:sz w:val="21"/>
                <w:szCs w:val="21"/>
              </w:rPr>
            </w:pPr>
            <w:r>
              <w:rPr>
                <w:rFonts w:ascii="宋体"/>
                <w:sz w:val="21"/>
              </w:rPr>
              <w:t>99.26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102,025</w:t>
            </w:r>
          </w:p>
          <w:p>
            <w:pPr>
              <w:pStyle w:val="TableParagraph"/>
              <w:spacing w:line="274" w:lineRule="exact"/>
              <w:ind w:left="80" w:right="0"/>
              <w:jc w:val="left"/>
              <w:rPr>
                <w:rFonts w:ascii="宋体" w:hAnsi="宋体" w:cs="宋体" w:eastAsia="宋体" w:hint="default"/>
                <w:sz w:val="21"/>
                <w:szCs w:val="21"/>
              </w:rPr>
            </w:pPr>
            <w:r>
              <w:rPr>
                <w:rFonts w:ascii="宋体"/>
                <w:sz w:val="21"/>
              </w:rPr>
              <w:t>,654.92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sz w:val="21"/>
              </w:rPr>
              <w:t>103,852,</w:t>
            </w:r>
          </w:p>
          <w:p>
            <w:pPr>
              <w:pStyle w:val="TableParagraph"/>
              <w:spacing w:line="274" w:lineRule="exact"/>
              <w:ind w:left="326" w:right="0"/>
              <w:jc w:val="left"/>
              <w:rPr>
                <w:rFonts w:ascii="宋体" w:hAnsi="宋体" w:cs="宋体" w:eastAsia="宋体" w:hint="default"/>
                <w:sz w:val="21"/>
                <w:szCs w:val="21"/>
              </w:rPr>
            </w:pPr>
            <w:r>
              <w:rPr>
                <w:rFonts w:ascii="宋体"/>
                <w:sz w:val="21"/>
              </w:rPr>
              <w:t>183.85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 w:right="0"/>
              <w:jc w:val="center"/>
              <w:rPr>
                <w:rFonts w:ascii="宋体" w:hAnsi="宋体" w:cs="宋体" w:eastAsia="宋体" w:hint="default"/>
                <w:sz w:val="21"/>
                <w:szCs w:val="21"/>
              </w:rPr>
            </w:pPr>
            <w:r>
              <w:rPr>
                <w:rFonts w:ascii="宋体"/>
                <w:sz w:val="21"/>
              </w:rPr>
              <w:t>26,741,</w:t>
            </w:r>
          </w:p>
          <w:p>
            <w:pPr>
              <w:pStyle w:val="TableParagraph"/>
              <w:spacing w:line="274" w:lineRule="exact"/>
              <w:ind w:left="157" w:right="0"/>
              <w:jc w:val="center"/>
              <w:rPr>
                <w:rFonts w:ascii="宋体" w:hAnsi="宋体" w:cs="宋体" w:eastAsia="宋体" w:hint="default"/>
                <w:sz w:val="21"/>
                <w:szCs w:val="21"/>
              </w:rPr>
            </w:pPr>
            <w:r>
              <w:rPr>
                <w:rFonts w:ascii="宋体"/>
                <w:sz w:val="21"/>
              </w:rPr>
              <w:t>335.39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6" w:right="0"/>
              <w:jc w:val="left"/>
              <w:rPr>
                <w:rFonts w:ascii="宋体" w:hAnsi="宋体" w:cs="宋体" w:eastAsia="宋体" w:hint="default"/>
                <w:sz w:val="21"/>
                <w:szCs w:val="21"/>
              </w:rPr>
            </w:pPr>
            <w:r>
              <w:rPr>
                <w:rFonts w:ascii="宋体"/>
                <w:sz w:val="21"/>
              </w:rPr>
              <w:t>77,110,84</w:t>
            </w:r>
          </w:p>
          <w:p>
            <w:pPr>
              <w:pStyle w:val="TableParagraph"/>
              <w:spacing w:line="274" w:lineRule="exact"/>
              <w:ind w:left="610" w:right="0"/>
              <w:jc w:val="left"/>
              <w:rPr>
                <w:rFonts w:ascii="宋体" w:hAnsi="宋体" w:cs="宋体" w:eastAsia="宋体" w:hint="default"/>
                <w:sz w:val="21"/>
                <w:szCs w:val="21"/>
              </w:rPr>
            </w:pPr>
            <w:r>
              <w:rPr>
                <w:rFonts w:ascii="宋体"/>
                <w:sz w:val="21"/>
              </w:rPr>
              <w:t>8.46</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00" w:bottom="280" w:left="1580" w:right="1040"/>
        </w:sectPr>
      </w:pPr>
    </w:p>
    <w:p>
      <w:pPr>
        <w:pStyle w:val="BodyText"/>
        <w:spacing w:line="274" w:lineRule="exact" w:before="35"/>
        <w:ind w:left="218" w:right="-20"/>
        <w:jc w:val="left"/>
      </w:pPr>
      <w:r>
        <w:rPr/>
        <w:t>期末单项金额重大并单项计提坏帐准备的其他应收款</w:t>
      </w:r>
    </w:p>
    <w:p>
      <w:pPr>
        <w:pStyle w:val="BodyText"/>
        <w:spacing w:line="274" w:lineRule="exact" w:before="0"/>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2"/>
        <w:gridCol w:w="1581"/>
        <w:gridCol w:w="1708"/>
        <w:gridCol w:w="1946"/>
        <w:gridCol w:w="1904"/>
      </w:tblGrid>
      <w:tr>
        <w:trPr>
          <w:trHeight w:val="28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71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5"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刘树林</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17,988,653.05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17,988,653.05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详见说明</w:t>
            </w:r>
          </w:p>
        </w:tc>
      </w:tr>
      <w:tr>
        <w:trPr>
          <w:trHeight w:val="55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青岛市黄岛区城市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建设局</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11,267,306.00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225,346.12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2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山东省济南至东营</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高速公路项目建设 办公室</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10,900,800.00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218,016.00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青海省公路建设管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理局</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7,098,104.00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141,962.08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东营市东营区住房</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3,904,800.00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195,240.00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年以上政府欠款</w:t>
            </w:r>
          </w:p>
        </w:tc>
      </w:tr>
    </w:tbl>
    <w:p>
      <w:pPr>
        <w:spacing w:after="0" w:line="240"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12"/>
        <w:gridCol w:w="1581"/>
        <w:gridCol w:w="1708"/>
        <w:gridCol w:w="1946"/>
        <w:gridCol w:w="1904"/>
      </w:tblGrid>
      <w:tr>
        <w:trPr>
          <w:trHeight w:val="28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和城乡建设局</w:t>
            </w:r>
          </w:p>
        </w:tc>
        <w:tc>
          <w:tcPr>
            <w:tcW w:w="1581"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东营经济技术开发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区建设局</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3,443,502.02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68,870.04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54,603,165.07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18,838,087.29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1" w:lineRule="exact" w:before="0"/>
        <w:ind w:left="218" w:right="114" w:firstLine="420"/>
        <w:jc w:val="left"/>
      </w:pPr>
      <w:r>
        <w:rPr/>
        <w:t>说明：刘树林因涉嫌利用承兑汇票贴现后挪用资金，目前已经山东省东营市中级人民法院出</w:t>
      </w:r>
    </w:p>
    <w:p>
      <w:pPr>
        <w:pStyle w:val="BodyText"/>
        <w:spacing w:line="240" w:lineRule="auto" w:before="133"/>
        <w:ind w:left="218" w:right="114"/>
        <w:jc w:val="left"/>
      </w:pPr>
      <w:r>
        <w:rPr/>
        <w:t>具刑事判决书，判处有期徒刑五年。公司基于审慎原则，考虑了上述判决后发生损失的可能性，</w:t>
      </w:r>
    </w:p>
    <w:p>
      <w:pPr>
        <w:pStyle w:val="BodyText"/>
        <w:spacing w:line="400" w:lineRule="atLeast" w:before="9"/>
        <w:ind w:left="218" w:right="2696"/>
        <w:jc w:val="left"/>
      </w:pPr>
      <w:r>
        <w:rPr/>
        <w:t>按照会计准则的规定对该应收款项的坏账准备按</w:t>
      </w:r>
      <w:r>
        <w:rPr>
          <w:spacing w:val="-53"/>
        </w:rPr>
        <w:t> </w:t>
      </w:r>
      <w:r>
        <w:rPr>
          <w:rFonts w:ascii="宋体" w:hAnsi="宋体" w:cs="宋体" w:eastAsia="宋体" w:hint="default"/>
        </w:rPr>
        <w:t>100%</w:t>
      </w:r>
      <w:r>
        <w:rPr/>
        <w:t>进行个别认定。 组合中，按账龄分析法计提坏账准备的其他应收款：</w:t>
      </w:r>
    </w:p>
    <w:p>
      <w:pPr>
        <w:pStyle w:val="BodyText"/>
        <w:spacing w:line="272" w:lineRule="exact" w:before="0"/>
        <w:ind w:left="218" w:right="228"/>
        <w:jc w:val="left"/>
      </w:pPr>
      <w:r>
        <w:rPr/>
        <w:t>√适用□不适用</w:t>
      </w:r>
    </w:p>
    <w:p>
      <w:pPr>
        <w:pStyle w:val="BodyText"/>
        <w:tabs>
          <w:tab w:pos="1049" w:val="left" w:leader="none"/>
        </w:tabs>
        <w:spacing w:line="272" w:lineRule="exact" w:before="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59,085,674.24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2,954,283.71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2,460,061.01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246,006.10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7,708,115.63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1,541,623.13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338,632.00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135,452.80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3,559,106.23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3,559,106.23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73,151,589.11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8,436,471.97</w:t>
            </w:r>
          </w:p>
        </w:tc>
        <w:tc>
          <w:tcPr>
            <w:tcW w:w="2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before="0"/>
        <w:ind w:left="218" w:right="228"/>
        <w:jc w:val="left"/>
      </w:pPr>
      <w:r>
        <w:rPr/>
        <w:t>确定该组合依据的说明：</w:t>
      </w:r>
    </w:p>
    <w:p>
      <w:pPr>
        <w:pStyle w:val="BodyText"/>
        <w:spacing w:line="357" w:lineRule="auto" w:before="0"/>
        <w:ind w:left="218" w:right="246" w:firstLine="420"/>
        <w:jc w:val="both"/>
      </w:pPr>
      <w:r>
        <w:rPr/>
        <w:t>已单独计提减值准备的其他应收款除外，公司根据以前年度与之相同或相类似的、按账龄段 划分的具有类似信用风险特征的其他应收款组合的实际损失率为基础，结合现时情况分析法确定 坏账准备计提的比例。</w:t>
      </w:r>
    </w:p>
    <w:p>
      <w:pPr>
        <w:spacing w:line="240" w:lineRule="auto" w:before="1"/>
        <w:rPr>
          <w:rFonts w:ascii="宋体" w:hAnsi="宋体" w:cs="宋体" w:eastAsia="宋体" w:hint="default"/>
          <w:sz w:val="23"/>
          <w:szCs w:val="23"/>
        </w:rPr>
      </w:pPr>
    </w:p>
    <w:p>
      <w:pPr>
        <w:pStyle w:val="BodyText"/>
        <w:spacing w:line="274" w:lineRule="exact" w:before="0"/>
        <w:ind w:left="218" w:right="228"/>
        <w:jc w:val="left"/>
      </w:pPr>
      <w:r>
        <w:rPr/>
        <w:t>组合中，采用余额百分比法计提坏账准备的其他应收款：</w:t>
      </w:r>
    </w:p>
    <w:p>
      <w:pPr>
        <w:pStyle w:val="BodyText"/>
        <w:spacing w:line="274" w:lineRule="exact" w:before="0"/>
        <w:ind w:left="218" w:right="228"/>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before="0"/>
        <w:ind w:left="218" w:right="228"/>
        <w:jc w:val="left"/>
      </w:pPr>
      <w:r>
        <w:rPr/>
        <w:t>组合中，采用其他方法计提坏账准备的其他应收款：</w:t>
      </w:r>
    </w:p>
    <w:p>
      <w:pPr>
        <w:pStyle w:val="BodyText"/>
        <w:spacing w:line="274" w:lineRule="exact" w:before="0"/>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before="0"/>
        <w:ind w:right="228"/>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218" w:right="228"/>
        <w:jc w:val="left"/>
      </w:pPr>
      <w:r>
        <w:rPr/>
        <w:t>本期计提坏账准备金额</w:t>
      </w:r>
      <w:r>
        <w:rPr>
          <w:spacing w:val="-53"/>
        </w:rPr>
        <w:t> </w:t>
      </w:r>
      <w:r>
        <w:rPr>
          <w:rFonts w:ascii="宋体" w:hAnsi="宋体" w:cs="宋体" w:eastAsia="宋体" w:hint="default"/>
        </w:rPr>
        <w:t>1,817,762.26</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7"/>
        <w:rPr>
          <w:rFonts w:ascii="宋体" w:hAnsi="宋体" w:cs="宋体" w:eastAsia="宋体" w:hint="default"/>
          <w:sz w:val="22"/>
          <w:szCs w:val="22"/>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3)</w:t>
        <w:tab/>
      </w:r>
      <w:r>
        <w:rPr/>
        <w:t>本期实际核销的其他应收款情况</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1,252,998.39</w:t>
            </w:r>
          </w:p>
        </w:tc>
      </w:tr>
    </w:tbl>
    <w:p>
      <w:pPr>
        <w:spacing w:line="240" w:lineRule="auto" w:before="1"/>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4)</w:t>
        <w:tab/>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5,364,368.80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11,151,243.90</w:t>
            </w:r>
          </w:p>
        </w:tc>
      </w:tr>
      <w:tr>
        <w:trPr>
          <w:trHeight w:val="2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101,061,159.81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70,210,823.35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1,203,362.79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3,798,024.82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929,024.00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674,688.23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挪用资金款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17,988,653.05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17,988,653.05</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2,785,185.73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28,750.50</w:t>
            </w:r>
          </w:p>
        </w:tc>
      </w:tr>
    </w:tbl>
    <w:p>
      <w:pPr>
        <w:spacing w:after="0" w:line="241" w:lineRule="exact"/>
        <w:jc w:val="right"/>
        <w:rPr>
          <w:rFonts w:ascii="宋体" w:hAnsi="宋体" w:cs="宋体" w:eastAsia="宋体" w:hint="default"/>
          <w:sz w:val="21"/>
          <w:szCs w:val="21"/>
        </w:rPr>
        <w:sectPr>
          <w:pgSz w:w="11910" w:h="16840"/>
          <w:pgMar w:header="856" w:footer="1194" w:top="1360" w:bottom="1380" w:left="1580" w:right="1040"/>
        </w:sectPr>
      </w:pPr>
    </w:p>
    <w:p>
      <w:pPr>
        <w:spacing w:line="240" w:lineRule="auto" w:before="5"/>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9" w:right="0"/>
              <w:jc w:val="left"/>
              <w:rPr>
                <w:rFonts w:ascii="宋体" w:hAnsi="宋体" w:cs="宋体" w:eastAsia="宋体" w:hint="default"/>
                <w:sz w:val="21"/>
                <w:szCs w:val="21"/>
              </w:rPr>
            </w:pPr>
            <w:r>
              <w:rPr>
                <w:rFonts w:ascii="宋体"/>
                <w:sz w:val="21"/>
              </w:rPr>
              <w:t>129,331,754.18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09" w:right="0"/>
              <w:jc w:val="left"/>
              <w:rPr>
                <w:rFonts w:ascii="宋体" w:hAnsi="宋体" w:cs="宋体" w:eastAsia="宋体" w:hint="default"/>
                <w:sz w:val="21"/>
                <w:szCs w:val="21"/>
              </w:rPr>
            </w:pPr>
            <w:r>
              <w:rPr>
                <w:rFonts w:ascii="宋体"/>
                <w:sz w:val="21"/>
              </w:rPr>
              <w:t>103,852,183.85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5)</w:t>
        <w:tab/>
      </w:r>
      <w:r>
        <w:rPr/>
        <w:t>按欠款方归集的期末余额前五名的其他应收款情况：</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刘树林</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挪用资金欠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17,988,653.05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13.91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17,988,653.05</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青岛市黄岛区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城市建设局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11,267,306.00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225,346.12</w:t>
            </w:r>
          </w:p>
        </w:tc>
      </w:tr>
      <w:tr>
        <w:trPr>
          <w:trHeight w:val="1105"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山东省济南至</w:t>
            </w:r>
          </w:p>
          <w:p>
            <w:pPr>
              <w:pStyle w:val="TableParagraph"/>
              <w:spacing w:line="272" w:lineRule="exact" w:before="26"/>
              <w:ind w:left="24" w:right="185"/>
              <w:jc w:val="both"/>
              <w:rPr>
                <w:rFonts w:ascii="宋体" w:hAnsi="宋体" w:cs="宋体" w:eastAsia="宋体" w:hint="default"/>
                <w:sz w:val="21"/>
                <w:szCs w:val="21"/>
              </w:rPr>
            </w:pPr>
            <w:r>
              <w:rPr>
                <w:rFonts w:ascii="宋体" w:hAnsi="宋体" w:cs="宋体" w:eastAsia="宋体" w:hint="default"/>
                <w:sz w:val="21"/>
                <w:szCs w:val="21"/>
              </w:rPr>
              <w:t>东营高速公路 项目建设办公 室</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10,900,800.00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8.43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218,016.00</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青海省公路建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设管理局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7,098,104.00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141,962.08</w:t>
            </w:r>
          </w:p>
        </w:tc>
      </w:tr>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东营市东营区</w:t>
            </w:r>
          </w:p>
          <w:p>
            <w:pPr>
              <w:pStyle w:val="TableParagraph"/>
              <w:spacing w:line="272" w:lineRule="exact" w:before="26"/>
              <w:ind w:left="24" w:right="185"/>
              <w:jc w:val="left"/>
              <w:rPr>
                <w:rFonts w:ascii="宋体" w:hAnsi="宋体" w:cs="宋体" w:eastAsia="宋体" w:hint="default"/>
                <w:sz w:val="21"/>
                <w:szCs w:val="21"/>
              </w:rPr>
            </w:pPr>
            <w:r>
              <w:rPr>
                <w:rFonts w:ascii="宋体" w:hAnsi="宋体" w:cs="宋体" w:eastAsia="宋体" w:hint="default"/>
                <w:sz w:val="21"/>
                <w:szCs w:val="21"/>
              </w:rPr>
              <w:t>住房和城乡建 设局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3,904,800.00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195,240.00</w:t>
            </w:r>
          </w:p>
        </w:tc>
      </w:tr>
      <w:tr>
        <w:trPr>
          <w:trHeight w:val="286"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51,159,663.05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39.56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18,769,217.25</w:t>
            </w:r>
          </w:p>
        </w:tc>
      </w:tr>
    </w:tbl>
    <w:p>
      <w:pPr>
        <w:spacing w:line="240" w:lineRule="auto" w:before="1"/>
        <w:rPr>
          <w:rFonts w:ascii="宋体" w:hAnsi="宋体" w:cs="宋体" w:eastAsia="宋体" w:hint="default"/>
          <w:sz w:val="20"/>
          <w:szCs w:val="20"/>
        </w:rPr>
      </w:pPr>
    </w:p>
    <w:p>
      <w:pPr>
        <w:pStyle w:val="Heading2"/>
        <w:tabs>
          <w:tab w:pos="637" w:val="left" w:leader="none"/>
        </w:tabs>
        <w:spacing w:line="290" w:lineRule="auto"/>
        <w:ind w:right="3597"/>
        <w:jc w:val="left"/>
        <w:rPr>
          <w:rFonts w:ascii="宋体" w:hAnsi="宋体" w:cs="宋体" w:eastAsia="宋体" w:hint="default"/>
          <w:b w:val="0"/>
          <w:bCs w:val="0"/>
        </w:rPr>
      </w:pPr>
      <w:r>
        <w:rPr>
          <w:rFonts w:ascii="宋体" w:hAnsi="宋体" w:cs="宋体" w:eastAsia="宋体" w:hint="default"/>
          <w:w w:val="95"/>
        </w:rPr>
        <w:t>6)</w:t>
        <w:tab/>
      </w:r>
      <w:r>
        <w:rPr/>
        <w:t>转移其他应收款且继续涉入形成的资产、负债的金额：</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6" w:footer="1194" w:top="1360" w:bottom="1380" w:left="1580" w:right="1040"/>
        </w:sectPr>
      </w:pPr>
    </w:p>
    <w:p>
      <w:pPr>
        <w:pStyle w:val="Heading2"/>
        <w:tabs>
          <w:tab w:pos="637" w:val="left" w:leader="none"/>
        </w:tabs>
        <w:spacing w:line="240" w:lineRule="auto"/>
        <w:ind w:right="-18"/>
        <w:jc w:val="left"/>
        <w:rPr>
          <w:b w:val="0"/>
          <w:bCs w:val="0"/>
        </w:rPr>
      </w:pPr>
      <w:r>
        <w:rPr>
          <w:rFonts w:ascii="宋体" w:hAnsi="宋体" w:cs="宋体" w:eastAsia="宋体" w:hint="default"/>
          <w:w w:val="95"/>
        </w:rPr>
        <w:t>6.</w:t>
        <w:tab/>
      </w:r>
      <w:r>
        <w:rPr/>
        <w:t>存货</w:t>
      </w:r>
      <w:r>
        <w:rPr>
          <w:b w:val="0"/>
          <w:bCs w:val="0"/>
        </w:rPr>
      </w:r>
    </w:p>
    <w:p>
      <w:pPr>
        <w:pStyle w:val="Heading2"/>
        <w:tabs>
          <w:tab w:pos="637" w:val="left" w:leader="none"/>
        </w:tabs>
        <w:spacing w:line="240" w:lineRule="auto" w:before="57"/>
        <w:ind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483" w:space="504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574"/>
        <w:gridCol w:w="1507"/>
        <w:gridCol w:w="1146"/>
        <w:gridCol w:w="1507"/>
        <w:gridCol w:w="1507"/>
        <w:gridCol w:w="1148"/>
        <w:gridCol w:w="1507"/>
      </w:tblGrid>
      <w:tr>
        <w:trPr>
          <w:trHeight w:val="248" w:hRule="exact"/>
        </w:trPr>
        <w:tc>
          <w:tcPr>
            <w:tcW w:w="574" w:type="dxa"/>
            <w:vMerge w:val="restart"/>
            <w:tcBorders>
              <w:top w:val="single" w:sz="6" w:space="0" w:color="000000"/>
              <w:left w:val="single" w:sz="6" w:space="0" w:color="000000"/>
              <w:right w:val="single" w:sz="6" w:space="0" w:color="000000"/>
            </w:tcBorders>
          </w:tcPr>
          <w:p>
            <w:pPr>
              <w:pStyle w:val="TableParagraph"/>
              <w:spacing w:line="240" w:lineRule="auto" w:before="94"/>
              <w:ind w:left="9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574" w:type="dxa"/>
            <w:vMerge/>
            <w:tcBorders>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2"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料</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11,977,625.36</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
              <w:jc w:val="center"/>
              <w:rPr>
                <w:rFonts w:ascii="宋体" w:hAnsi="宋体" w:cs="宋体" w:eastAsia="宋体" w:hint="default"/>
                <w:sz w:val="18"/>
                <w:szCs w:val="18"/>
              </w:rPr>
            </w:pPr>
            <w:r>
              <w:rPr>
                <w:rFonts w:ascii="宋体"/>
                <w:sz w:val="18"/>
              </w:rPr>
              <w:t>1,004,293.74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10,973,331.62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26,557,470.95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372,421.66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26,185,049.29</w:t>
            </w:r>
          </w:p>
        </w:tc>
      </w:tr>
      <w:tr>
        <w:trPr>
          <w:trHeight w:val="481"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12,277,767.18</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7,379,256.63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4,898,510.55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7,317,000.04</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z w:val="18"/>
              </w:rPr>
              <w:t>3,000,107.64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4,316,892.40</w:t>
            </w:r>
          </w:p>
        </w:tc>
      </w:tr>
      <w:tr>
        <w:trPr>
          <w:trHeight w:val="715"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低值</w:t>
            </w:r>
          </w:p>
          <w:p>
            <w:pPr>
              <w:pStyle w:val="TableParagraph"/>
              <w:spacing w:line="240" w:lineRule="auto"/>
              <w:ind w:left="24" w:right="173"/>
              <w:jc w:val="left"/>
              <w:rPr>
                <w:rFonts w:ascii="宋体" w:hAnsi="宋体" w:cs="宋体" w:eastAsia="宋体" w:hint="default"/>
                <w:sz w:val="18"/>
                <w:szCs w:val="18"/>
              </w:rPr>
            </w:pPr>
            <w:r>
              <w:rPr>
                <w:rFonts w:ascii="宋体" w:hAnsi="宋体" w:cs="宋体" w:eastAsia="宋体" w:hint="default"/>
                <w:sz w:val="18"/>
                <w:szCs w:val="18"/>
              </w:rPr>
              <w:t>易耗 品</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1,051.00</w:t>
            </w:r>
          </w:p>
        </w:tc>
        <w:tc>
          <w:tcPr>
            <w:tcW w:w="1146"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1,051.00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1,051.00</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1,051.00</w:t>
            </w:r>
          </w:p>
        </w:tc>
      </w:tr>
      <w:tr>
        <w:trPr>
          <w:trHeight w:val="482"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29,785,716.42</w:t>
            </w:r>
          </w:p>
        </w:tc>
        <w:tc>
          <w:tcPr>
            <w:tcW w:w="1146"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29,785,716.42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39,986,911.53</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39,986,911.53</w:t>
            </w:r>
          </w:p>
        </w:tc>
      </w:tr>
      <w:tr>
        <w:trPr>
          <w:trHeight w:val="482"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2,277,461,857.92</w:t>
            </w:r>
          </w:p>
        </w:tc>
        <w:tc>
          <w:tcPr>
            <w:tcW w:w="1146"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2,277,461,857.92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1,674,480,233.13</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1,674,480,233.13</w:t>
            </w:r>
          </w:p>
        </w:tc>
      </w:tr>
      <w:tr>
        <w:trPr>
          <w:trHeight w:val="481"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147,330,705.45</w:t>
            </w:r>
          </w:p>
        </w:tc>
        <w:tc>
          <w:tcPr>
            <w:tcW w:w="1146"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147,330,705.45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82,313,587.35</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82,313,587.35</w:t>
            </w:r>
          </w:p>
        </w:tc>
      </w:tr>
      <w:tr>
        <w:trPr>
          <w:trHeight w:val="716"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委托</w:t>
            </w:r>
          </w:p>
          <w:p>
            <w:pPr>
              <w:pStyle w:val="TableParagraph"/>
              <w:spacing w:line="240" w:lineRule="auto"/>
              <w:ind w:left="24" w:right="173"/>
              <w:jc w:val="left"/>
              <w:rPr>
                <w:rFonts w:ascii="宋体" w:hAnsi="宋体" w:cs="宋体" w:eastAsia="宋体" w:hint="default"/>
                <w:sz w:val="18"/>
                <w:szCs w:val="18"/>
              </w:rPr>
            </w:pPr>
            <w:r>
              <w:rPr>
                <w:rFonts w:ascii="宋体" w:hAnsi="宋体" w:cs="宋体" w:eastAsia="宋体" w:hint="default"/>
                <w:sz w:val="18"/>
                <w:szCs w:val="18"/>
              </w:rPr>
              <w:t>加工 物资</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989,058.24</w:t>
            </w:r>
          </w:p>
        </w:tc>
        <w:tc>
          <w:tcPr>
            <w:tcW w:w="1146"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989,058.24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2,562,388.14</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2,562,388.14</w:t>
            </w:r>
          </w:p>
        </w:tc>
      </w:tr>
      <w:tr>
        <w:trPr>
          <w:trHeight w:val="482"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发出</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商品</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198,457.05</w:t>
            </w:r>
          </w:p>
        </w:tc>
        <w:tc>
          <w:tcPr>
            <w:tcW w:w="1146"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198,457.05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right"/>
              <w:rPr>
                <w:rFonts w:ascii="宋体" w:hAnsi="宋体" w:cs="宋体" w:eastAsia="宋体" w:hint="default"/>
                <w:sz w:val="18"/>
                <w:szCs w:val="18"/>
              </w:rPr>
            </w:pPr>
            <w:r>
              <w:rPr>
                <w:rFonts w:ascii="宋体"/>
                <w:sz w:val="18"/>
              </w:rPr>
              <w:t>257,883.28</w:t>
            </w:r>
          </w:p>
        </w:tc>
        <w:tc>
          <w:tcPr>
            <w:tcW w:w="1148"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257,883.28</w:t>
            </w:r>
          </w:p>
        </w:tc>
      </w:tr>
      <w:tr>
        <w:trPr>
          <w:trHeight w:val="247" w:hRule="exact"/>
        </w:trPr>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2,480,022,238.62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8,383,550.37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2,471,638,688.25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1,833,476,525.42</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z w:val="18"/>
              </w:rPr>
              <w:t>3,372,529.30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1,830,103,996.12</w:t>
            </w:r>
          </w:p>
        </w:tc>
      </w:tr>
    </w:tbl>
    <w:p>
      <w:pPr>
        <w:spacing w:after="0" w:line="205" w:lineRule="exact"/>
        <w:jc w:val="right"/>
        <w:rPr>
          <w:rFonts w:ascii="宋体" w:hAnsi="宋体" w:cs="宋体" w:eastAsia="宋体" w:hint="default"/>
          <w:sz w:val="18"/>
          <w:szCs w:val="18"/>
        </w:rPr>
        <w:sectPr>
          <w:type w:val="continuous"/>
          <w:pgSz w:w="11910" w:h="16840"/>
          <w:pgMar w:top="1000" w:bottom="280" w:left="1580" w:right="1040"/>
        </w:sectPr>
      </w:pPr>
    </w:p>
    <w:p>
      <w:pPr>
        <w:pStyle w:val="Heading2"/>
        <w:tabs>
          <w:tab w:pos="637" w:val="left" w:leader="none"/>
        </w:tabs>
        <w:spacing w:line="240" w:lineRule="auto" w:before="126"/>
        <w:ind w:right="228"/>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421"/>
        <w:gridCol w:w="1415"/>
        <w:gridCol w:w="966"/>
        <w:gridCol w:w="1203"/>
        <w:gridCol w:w="950"/>
        <w:gridCol w:w="1426"/>
      </w:tblGrid>
      <w:tr>
        <w:trPr>
          <w:trHeight w:val="282" w:hRule="exact"/>
        </w:trPr>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66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6" w:type="dxa"/>
            <w:vMerge/>
            <w:tcBorders>
              <w:left w:val="single" w:sz="4" w:space="0" w:color="000000"/>
              <w:bottom w:val="single" w:sz="4" w:space="0" w:color="000000"/>
              <w:right w:val="single" w:sz="4" w:space="0" w:color="000000"/>
            </w:tcBorders>
          </w:tcPr>
          <w:p>
            <w:pPr/>
          </w:p>
        </w:tc>
      </w:tr>
      <w:tr>
        <w:trPr>
          <w:trHeight w:val="24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372,421.66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716,764.58</w:t>
            </w:r>
          </w:p>
        </w:tc>
        <w:tc>
          <w:tcPr>
            <w:tcW w:w="9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5" w:right="0"/>
              <w:jc w:val="center"/>
              <w:rPr>
                <w:rFonts w:ascii="宋体" w:hAnsi="宋体" w:cs="宋体" w:eastAsia="宋体" w:hint="default"/>
                <w:sz w:val="18"/>
                <w:szCs w:val="18"/>
              </w:rPr>
            </w:pPr>
            <w:r>
              <w:rPr>
                <w:rFonts w:ascii="宋体"/>
                <w:sz w:val="18"/>
              </w:rPr>
              <w:t>84,892.50</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1,004,293.74</w:t>
            </w:r>
          </w:p>
        </w:tc>
      </w:tr>
      <w:tr>
        <w:trPr>
          <w:trHeight w:val="24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3,000,107.64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4,987,758.68</w:t>
            </w:r>
          </w:p>
        </w:tc>
        <w:tc>
          <w:tcPr>
            <w:tcW w:w="9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608,609.69</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7,379,256.63</w:t>
            </w:r>
          </w:p>
        </w:tc>
      </w:tr>
      <w:tr>
        <w:trPr>
          <w:trHeight w:val="24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3,372,529.30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5,704,523.26</w:t>
            </w:r>
          </w:p>
        </w:tc>
        <w:tc>
          <w:tcPr>
            <w:tcW w:w="9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693,502.19</w:t>
            </w:r>
          </w:p>
        </w:tc>
        <w:tc>
          <w:tcPr>
            <w:tcW w:w="95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8,383,550.37</w:t>
            </w:r>
          </w:p>
        </w:tc>
      </w:tr>
    </w:tbl>
    <w:p>
      <w:pPr>
        <w:spacing w:line="240" w:lineRule="auto" w:before="0"/>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left="638" w:right="228"/>
        <w:jc w:val="left"/>
      </w:pPr>
      <w:r>
        <w:rPr/>
        <w:t>存货期末余额中含有借款费用资本化金额</w:t>
      </w:r>
      <w:r>
        <w:rPr>
          <w:spacing w:val="-54"/>
        </w:rPr>
        <w:t> </w:t>
      </w:r>
      <w:r>
        <w:rPr>
          <w:rFonts w:ascii="宋体" w:hAnsi="宋体" w:cs="宋体" w:eastAsia="宋体" w:hint="default"/>
        </w:rPr>
        <w:t>198,351,724.91</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637" w:val="left" w:leader="none"/>
        </w:tabs>
        <w:spacing w:line="240" w:lineRule="auto" w:before="0"/>
        <w:ind w:right="228"/>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3"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
              <w:jc w:val="right"/>
              <w:rPr>
                <w:rFonts w:ascii="宋体" w:hAnsi="宋体" w:cs="宋体" w:eastAsia="宋体" w:hint="default"/>
                <w:sz w:val="21"/>
                <w:szCs w:val="21"/>
              </w:rPr>
            </w:pPr>
            <w:r>
              <w:rPr>
                <w:rFonts w:ascii="宋体"/>
                <w:sz w:val="21"/>
              </w:rPr>
              <w:t>608,179,760.70</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1"/>
              <w:jc w:val="right"/>
              <w:rPr>
                <w:rFonts w:ascii="宋体" w:hAnsi="宋体" w:cs="宋体" w:eastAsia="宋体" w:hint="default"/>
                <w:sz w:val="21"/>
                <w:szCs w:val="21"/>
              </w:rPr>
            </w:pPr>
            <w:r>
              <w:rPr>
                <w:rFonts w:ascii="宋体"/>
                <w:sz w:val="21"/>
              </w:rPr>
              <w:t>42,265,935.95</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0"/>
              <w:jc w:val="right"/>
              <w:rPr>
                <w:rFonts w:ascii="宋体" w:hAnsi="宋体" w:cs="宋体" w:eastAsia="宋体" w:hint="default"/>
                <w:sz w:val="21"/>
                <w:szCs w:val="21"/>
              </w:rPr>
            </w:pPr>
            <w:r>
              <w:rPr>
                <w:rFonts w:ascii="宋体"/>
                <w:sz w:val="21"/>
              </w:rPr>
              <w:t>503,114,991.20</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0"/>
              <w:jc w:val="right"/>
              <w:rPr>
                <w:rFonts w:ascii="宋体" w:hAnsi="宋体" w:cs="宋体" w:eastAsia="宋体" w:hint="default"/>
                <w:sz w:val="21"/>
                <w:szCs w:val="21"/>
              </w:rPr>
            </w:pPr>
            <w:r>
              <w:rPr>
                <w:rFonts w:ascii="宋体"/>
                <w:sz w:val="21"/>
              </w:rPr>
              <w:t>147,330,705.45</w:t>
            </w:r>
          </w:p>
        </w:tc>
      </w:tr>
    </w:tbl>
    <w:p>
      <w:pPr>
        <w:spacing w:line="240" w:lineRule="auto" w:before="1"/>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7.</w:t>
        <w:tab/>
      </w:r>
      <w:r>
        <w:rPr/>
        <w:t>其他流动资产</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9,437,179.51</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13,677,604.27</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预交营业税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15,192,633.78</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预交城建税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1,033,752.69</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预交教育费附加</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443,336.41</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预交地方教育费附加</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306,204.66</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预交水利建设基金</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153,701.27</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预交土地增值税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8,102,337.73</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34,669,146.05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13,677,604.27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7"/>
          <w:pgSz w:w="11910" w:h="16840"/>
          <w:pgMar w:footer="1194" w:header="856" w:top="1360" w:bottom="1380" w:left="1580" w:right="1040"/>
        </w:sectPr>
      </w:pPr>
    </w:p>
    <w:p>
      <w:pPr>
        <w:pStyle w:val="Heading2"/>
        <w:tabs>
          <w:tab w:pos="637" w:val="left" w:leader="none"/>
        </w:tabs>
        <w:spacing w:line="240" w:lineRule="auto"/>
        <w:ind w:right="0"/>
        <w:jc w:val="left"/>
        <w:rPr>
          <w:b w:val="0"/>
          <w:bCs w:val="0"/>
        </w:rPr>
      </w:pPr>
      <w:r>
        <w:rPr>
          <w:rFonts w:ascii="宋体" w:hAnsi="宋体" w:cs="宋体" w:eastAsia="宋体" w:hint="default"/>
          <w:w w:val="95"/>
        </w:rPr>
        <w:t>8.</w:t>
        <w:tab/>
      </w:r>
      <w:r>
        <w:rPr/>
        <w:t>可供出售金融资产</w:t>
      </w:r>
      <w:r>
        <w:rPr>
          <w:b w:val="0"/>
          <w:bCs w:val="0"/>
        </w:rPr>
      </w:r>
    </w:p>
    <w:p>
      <w:pPr>
        <w:pStyle w:val="Heading2"/>
        <w:tabs>
          <w:tab w:pos="642" w:val="left" w:leader="none"/>
        </w:tabs>
        <w:spacing w:line="240" w:lineRule="auto" w:before="57"/>
        <w:ind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906"/>
        <w:gridCol w:w="1322"/>
        <w:gridCol w:w="865"/>
        <w:gridCol w:w="1322"/>
        <w:gridCol w:w="1323"/>
        <w:gridCol w:w="836"/>
        <w:gridCol w:w="1322"/>
      </w:tblGrid>
      <w:tr>
        <w:trPr>
          <w:trHeight w:val="287" w:hRule="exact"/>
        </w:trPr>
        <w:tc>
          <w:tcPr>
            <w:tcW w:w="190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906"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23"/>
              <w:jc w:val="center"/>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322"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23"/>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7,064,322.31</w:t>
            </w:r>
          </w:p>
        </w:tc>
        <w:tc>
          <w:tcPr>
            <w:tcW w:w="86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7,064,322.31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7,064,322.31</w:t>
            </w:r>
          </w:p>
        </w:tc>
        <w:tc>
          <w:tcPr>
            <w:tcW w:w="83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7,064,322.31</w:t>
            </w:r>
          </w:p>
        </w:tc>
      </w:tr>
      <w:tr>
        <w:trPr>
          <w:trHeight w:val="561"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w:t>
            </w:r>
          </w:p>
        </w:tc>
        <w:tc>
          <w:tcPr>
            <w:tcW w:w="1322"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7,064,322.31</w:t>
            </w:r>
          </w:p>
        </w:tc>
        <w:tc>
          <w:tcPr>
            <w:tcW w:w="86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7,064,322.31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7,064,322.31</w:t>
            </w:r>
          </w:p>
        </w:tc>
        <w:tc>
          <w:tcPr>
            <w:tcW w:w="83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7,064,322.31</w:t>
            </w: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7,064,322.31</w:t>
            </w:r>
          </w:p>
        </w:tc>
        <w:tc>
          <w:tcPr>
            <w:tcW w:w="865"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7,064,322.31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7,064,322.31</w:t>
            </w:r>
          </w:p>
        </w:tc>
        <w:tc>
          <w:tcPr>
            <w:tcW w:w="83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7,064,322.31</w:t>
            </w:r>
          </w:p>
        </w:tc>
      </w:tr>
    </w:tbl>
    <w:p>
      <w:pPr>
        <w:spacing w:after="0" w:line="241" w:lineRule="exact"/>
        <w:jc w:val="center"/>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tabs>
          <w:tab w:pos="642" w:val="left" w:leader="none"/>
        </w:tabs>
        <w:spacing w:line="240" w:lineRule="auto" w:before="0"/>
        <w:ind w:right="4869"/>
        <w:jc w:val="left"/>
        <w:rPr>
          <w:b w:val="0"/>
          <w:bCs w:val="0"/>
        </w:rPr>
      </w:pPr>
      <w:r>
        <w:rPr>
          <w:rFonts w:ascii="宋体" w:hAnsi="宋体" w:cs="宋体" w:eastAsia="宋体" w:hint="default"/>
          <w:w w:val="95"/>
        </w:rPr>
        <w:t>2)</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871"/>
        <w:gridCol w:w="1296"/>
        <w:gridCol w:w="682"/>
        <w:gridCol w:w="683"/>
        <w:gridCol w:w="1296"/>
        <w:gridCol w:w="682"/>
        <w:gridCol w:w="697"/>
        <w:gridCol w:w="668"/>
        <w:gridCol w:w="654"/>
        <w:gridCol w:w="784"/>
        <w:gridCol w:w="738"/>
      </w:tblGrid>
      <w:tr>
        <w:trPr>
          <w:trHeight w:val="718" w:hRule="exact"/>
        </w:trPr>
        <w:tc>
          <w:tcPr>
            <w:tcW w:w="8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32" w:lineRule="exact"/>
              <w:ind w:left="250" w:right="158"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9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7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37" w:lineRule="auto"/>
              <w:ind w:left="115" w:right="116"/>
              <w:jc w:val="both"/>
              <w:rPr>
                <w:rFonts w:ascii="宋体" w:hAnsi="宋体" w:cs="宋体" w:eastAsia="宋体" w:hint="default"/>
                <w:sz w:val="18"/>
                <w:szCs w:val="18"/>
              </w:rPr>
            </w:pPr>
            <w:r>
              <w:rPr>
                <w:rFonts w:ascii="宋体" w:hAnsi="宋体" w:cs="宋体" w:eastAsia="宋体" w:hint="default"/>
                <w:sz w:val="18"/>
                <w:szCs w:val="18"/>
              </w:rPr>
              <w:t>在被投 资单位 持股比 例</w:t>
            </w:r>
            <w:r>
              <w:rPr>
                <w:rFonts w:ascii="宋体" w:hAnsi="宋体" w:cs="宋体" w:eastAsia="宋体" w:hint="default"/>
                <w:sz w:val="18"/>
                <w:szCs w:val="18"/>
              </w:rPr>
              <w:t>(%)</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37" w:lineRule="auto"/>
              <w:ind w:left="182" w:right="185"/>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32" w:hRule="exact"/>
        </w:trPr>
        <w:tc>
          <w:tcPr>
            <w:tcW w:w="871"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54" w:right="15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55" w:right="15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61" w:right="163"/>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47" w:right="14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84"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94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东营科</w:t>
            </w:r>
          </w:p>
          <w:p>
            <w:pPr>
              <w:pStyle w:val="TableParagraph"/>
              <w:spacing w:line="237" w:lineRule="auto" w:before="1"/>
              <w:ind w:left="103" w:right="216"/>
              <w:jc w:val="both"/>
              <w:rPr>
                <w:rFonts w:ascii="宋体" w:hAnsi="宋体" w:cs="宋体" w:eastAsia="宋体" w:hint="default"/>
                <w:sz w:val="18"/>
                <w:szCs w:val="18"/>
              </w:rPr>
            </w:pPr>
            <w:r>
              <w:rPr>
                <w:rFonts w:ascii="宋体" w:hAnsi="宋体" w:cs="宋体" w:eastAsia="宋体" w:hint="default"/>
                <w:sz w:val="18"/>
                <w:szCs w:val="18"/>
              </w:rPr>
              <w:t>英进出 口有限 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6,064,322.31</w:t>
            </w:r>
          </w:p>
        </w:tc>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6,064,322.31</w:t>
            </w:r>
          </w:p>
        </w:tc>
        <w:tc>
          <w:tcPr>
            <w:tcW w:w="682"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sz w:val="18"/>
              </w:rPr>
              <w:t>7.71</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山东科</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达房地 产开发 有限公 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1,000,000.00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1,000,000.00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09" w:right="0"/>
              <w:jc w:val="left"/>
              <w:rPr>
                <w:rFonts w:ascii="宋体" w:hAnsi="宋体" w:cs="宋体" w:eastAsia="宋体" w:hint="default"/>
                <w:sz w:val="18"/>
                <w:szCs w:val="18"/>
              </w:rPr>
            </w:pPr>
            <w:r>
              <w:rPr>
                <w:rFonts w:ascii="宋体"/>
                <w:sz w:val="18"/>
              </w:rPr>
              <w:t>5.00</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7,064,322.31</w:t>
            </w:r>
          </w:p>
        </w:tc>
        <w:tc>
          <w:tcPr>
            <w:tcW w:w="68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7,064,322.31</w:t>
            </w:r>
          </w:p>
        </w:tc>
        <w:tc>
          <w:tcPr>
            <w:tcW w:w="682"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0" w:right="0"/>
              <w:jc w:val="left"/>
              <w:rPr>
                <w:rFonts w:ascii="宋体" w:hAnsi="宋体" w:cs="宋体" w:eastAsia="宋体" w:hint="default"/>
                <w:sz w:val="18"/>
                <w:szCs w:val="18"/>
              </w:rPr>
            </w:pPr>
            <w:r>
              <w:rPr>
                <w:rFonts w:ascii="宋体"/>
                <w:sz w:val="18"/>
              </w:rPr>
              <w:t>/</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38"/>
          <w:pgSz w:w="11910" w:h="16840"/>
          <w:pgMar w:footer="1194" w:header="856" w:top="1360" w:bottom="1380" w:left="1580" w:right="1020"/>
          <w:pgNumType w:start="91"/>
        </w:sectPr>
      </w:pPr>
    </w:p>
    <w:p>
      <w:pPr>
        <w:pStyle w:val="Heading2"/>
        <w:tabs>
          <w:tab w:pos="637" w:val="left" w:leader="none"/>
        </w:tabs>
        <w:spacing w:line="240" w:lineRule="auto"/>
        <w:ind w:right="0"/>
        <w:jc w:val="left"/>
        <w:rPr>
          <w:b w:val="0"/>
          <w:bCs w:val="0"/>
        </w:rPr>
      </w:pPr>
      <w:r>
        <w:rPr>
          <w:rFonts w:ascii="宋体" w:hAnsi="宋体" w:cs="宋体" w:eastAsia="宋体" w:hint="default"/>
          <w:w w:val="95"/>
        </w:rPr>
        <w:t>9.</w:t>
        <w:tab/>
      </w:r>
      <w:r>
        <w:rPr/>
        <w:t>长期应收款</w:t>
      </w:r>
      <w:r>
        <w:rPr>
          <w:b w:val="0"/>
          <w:bCs w:val="0"/>
        </w:rPr>
      </w:r>
    </w:p>
    <w:p>
      <w:pPr>
        <w:pStyle w:val="Heading2"/>
        <w:tabs>
          <w:tab w:pos="642" w:val="left" w:leader="none"/>
        </w:tabs>
        <w:spacing w:line="240" w:lineRule="auto" w:before="57"/>
        <w:ind w:right="0"/>
        <w:jc w:val="left"/>
        <w:rPr>
          <w:b w:val="0"/>
          <w:bCs w:val="0"/>
        </w:rPr>
      </w:pPr>
      <w:r>
        <w:rPr>
          <w:rFonts w:ascii="宋体" w:hAnsi="宋体" w:cs="宋体" w:eastAsia="宋体" w:hint="default"/>
          <w:w w:val="95"/>
        </w:rPr>
        <w:t>1)</w:t>
        <w:tab/>
      </w:r>
      <w:r>
        <w:rPr>
          <w:w w:val="95"/>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20"/>
          <w:cols w:num="2" w:equalWidth="0">
            <w:col w:w="2329" w:space="4195"/>
            <w:col w:w="278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50"/>
        <w:gridCol w:w="1531"/>
        <w:gridCol w:w="488"/>
        <w:gridCol w:w="1532"/>
        <w:gridCol w:w="1533"/>
        <w:gridCol w:w="486"/>
        <w:gridCol w:w="1532"/>
        <w:gridCol w:w="426"/>
      </w:tblGrid>
      <w:tr>
        <w:trPr>
          <w:trHeight w:val="284" w:hRule="exact"/>
        </w:trPr>
        <w:tc>
          <w:tcPr>
            <w:tcW w:w="1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26" w:type="dxa"/>
            <w:vMerge w:val="restart"/>
            <w:tcBorders>
              <w:top w:val="single" w:sz="4" w:space="0" w:color="000000"/>
              <w:left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折</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现 率 区 间</w:t>
            </w:r>
          </w:p>
        </w:tc>
      </w:tr>
      <w:tr>
        <w:trPr>
          <w:trHeight w:val="1090" w:hRule="exact"/>
        </w:trPr>
        <w:tc>
          <w:tcPr>
            <w:tcW w:w="1550" w:type="dxa"/>
            <w:vMerge/>
            <w:tcBorders>
              <w:left w:val="single" w:sz="4" w:space="0" w:color="000000"/>
              <w:bottom w:val="single" w:sz="6" w:space="0" w:color="000000"/>
              <w:right w:val="single" w:sz="4" w:space="0" w:color="000000"/>
            </w:tcBorders>
          </w:tcPr>
          <w:p>
            <w:pPr/>
          </w:p>
        </w:tc>
        <w:tc>
          <w:tcPr>
            <w:tcW w:w="153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26" w:right="24"/>
              <w:jc w:val="left"/>
              <w:rPr>
                <w:rFonts w:ascii="宋体" w:hAnsi="宋体" w:cs="宋体" w:eastAsia="宋体" w:hint="default"/>
                <w:sz w:val="21"/>
                <w:szCs w:val="21"/>
              </w:rPr>
            </w:pPr>
            <w:r>
              <w:rPr>
                <w:rFonts w:ascii="宋体" w:hAnsi="宋体" w:cs="宋体" w:eastAsia="宋体" w:hint="default"/>
                <w:sz w:val="21"/>
                <w:szCs w:val="21"/>
              </w:rPr>
              <w:t>坏账 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25" w:right="24"/>
              <w:jc w:val="left"/>
              <w:rPr>
                <w:rFonts w:ascii="宋体" w:hAnsi="宋体" w:cs="宋体" w:eastAsia="宋体" w:hint="default"/>
                <w:sz w:val="21"/>
                <w:szCs w:val="21"/>
              </w:rPr>
            </w:pPr>
            <w:r>
              <w:rPr>
                <w:rFonts w:ascii="宋体" w:hAnsi="宋体" w:cs="宋体" w:eastAsia="宋体" w:hint="default"/>
                <w:sz w:val="21"/>
                <w:szCs w:val="21"/>
              </w:rPr>
              <w:t>坏账 准备</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426" w:type="dxa"/>
            <w:vMerge/>
            <w:tcBorders>
              <w:left w:val="single" w:sz="4" w:space="0" w:color="000000"/>
              <w:bottom w:val="single" w:sz="6" w:space="0" w:color="000000"/>
              <w:right w:val="single" w:sz="4" w:space="0" w:color="000000"/>
            </w:tcBorders>
          </w:tcPr>
          <w:p>
            <w:pPr/>
          </w:p>
        </w:tc>
      </w:tr>
      <w:tr>
        <w:trPr>
          <w:trHeight w:val="28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531"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其中：未实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现融资收益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31"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4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426"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467,530,239.41</w:t>
            </w:r>
          </w:p>
        </w:tc>
        <w:tc>
          <w:tcPr>
            <w:tcW w:w="48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467,530,239.41</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530,237,453.24</w:t>
            </w:r>
          </w:p>
        </w:tc>
        <w:tc>
          <w:tcPr>
            <w:tcW w:w="4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530,237,453.24</w:t>
            </w:r>
          </w:p>
        </w:tc>
        <w:tc>
          <w:tcPr>
            <w:tcW w:w="4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467,530,239.41</w:t>
            </w:r>
          </w:p>
        </w:tc>
        <w:tc>
          <w:tcPr>
            <w:tcW w:w="48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467,530,239.41</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530,237,453.24</w:t>
            </w:r>
          </w:p>
        </w:tc>
        <w:tc>
          <w:tcPr>
            <w:tcW w:w="48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530,237,453.24</w:t>
            </w:r>
          </w:p>
        </w:tc>
        <w:tc>
          <w:tcPr>
            <w:tcW w:w="42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2"/>
        <w:tabs>
          <w:tab w:pos="642" w:val="left" w:leader="none"/>
        </w:tabs>
        <w:spacing w:line="290" w:lineRule="auto"/>
        <w:ind w:right="4869"/>
        <w:jc w:val="left"/>
        <w:rPr>
          <w:rFonts w:ascii="宋体" w:hAnsi="宋体" w:cs="宋体" w:eastAsia="宋体" w:hint="default"/>
          <w:b w:val="0"/>
          <w:bCs w:val="0"/>
        </w:rPr>
      </w:pPr>
      <w:r>
        <w:rPr>
          <w:rFonts w:ascii="宋体" w:hAnsi="宋体" w:cs="宋体" w:eastAsia="宋体" w:hint="default"/>
          <w:w w:val="95"/>
        </w:rPr>
        <w:t>2)</w:t>
        <w:tab/>
      </w:r>
      <w:r>
        <w:rPr/>
        <w:t>因金融资产转移而终止确认的长期应收款</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642" w:val="left" w:leader="none"/>
        </w:tabs>
        <w:spacing w:line="290" w:lineRule="auto" w:before="0"/>
        <w:ind w:right="4027"/>
        <w:jc w:val="left"/>
        <w:rPr>
          <w:rFonts w:ascii="宋体" w:hAnsi="宋体" w:cs="宋体" w:eastAsia="宋体" w:hint="default"/>
          <w:b w:val="0"/>
          <w:bCs w:val="0"/>
        </w:rPr>
      </w:pPr>
      <w:r>
        <w:rPr>
          <w:rFonts w:ascii="宋体" w:hAnsi="宋体" w:cs="宋体" w:eastAsia="宋体" w:hint="default"/>
          <w:w w:val="95"/>
        </w:rPr>
        <w:t>3)</w:t>
        <w:tab/>
      </w:r>
      <w:r>
        <w:rPr/>
        <w:t>转移长期应收款且继续涉入形成的资产、负债金额</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pStyle w:val="Heading2"/>
        <w:spacing w:line="240" w:lineRule="auto"/>
        <w:ind w:right="4869"/>
        <w:jc w:val="left"/>
        <w:rPr>
          <w:b w:val="0"/>
          <w:bCs w:val="0"/>
        </w:rPr>
      </w:pPr>
      <w:r>
        <w:rPr>
          <w:rFonts w:ascii="宋体" w:hAnsi="宋体" w:cs="宋体" w:eastAsia="宋体" w:hint="default"/>
        </w:rPr>
        <w:t>10.</w:t>
      </w:r>
      <w:r>
        <w:rPr>
          <w:rFonts w:ascii="宋体" w:hAnsi="宋体" w:cs="宋体" w:eastAsia="宋体" w:hint="default"/>
          <w:spacing w:val="-6"/>
        </w:rPr>
        <w:t> </w:t>
      </w:r>
      <w:r>
        <w:rPr/>
        <w:t>长期股权投资</w:t>
      </w:r>
      <w:r>
        <w:rPr>
          <w:b w:val="0"/>
          <w:bCs w:val="0"/>
        </w:rPr>
      </w:r>
    </w:p>
    <w:p>
      <w:pPr>
        <w:pStyle w:val="BodyText"/>
        <w:tabs>
          <w:tab w:pos="1049" w:val="left" w:leader="none"/>
        </w:tabs>
        <w:spacing w:line="240" w:lineRule="auto" w:before="56"/>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50"/>
        <w:gridCol w:w="1784"/>
        <w:gridCol w:w="1812"/>
        <w:gridCol w:w="1809"/>
        <w:gridCol w:w="1795"/>
      </w:tblGrid>
      <w:tr>
        <w:trPr>
          <w:trHeight w:val="244" w:hRule="exact"/>
        </w:trPr>
        <w:tc>
          <w:tcPr>
            <w:tcW w:w="1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auto" w:before="92"/>
              <w:ind w:left="705" w:right="706"/>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3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92"/>
              <w:ind w:left="712" w:right="710"/>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1850" w:type="dxa"/>
            <w:vMerge/>
            <w:tcBorders>
              <w:left w:val="single" w:sz="4" w:space="0" w:color="000000"/>
              <w:bottom w:val="single" w:sz="4" w:space="0" w:color="000000"/>
              <w:right w:val="single" w:sz="4" w:space="0" w:color="000000"/>
            </w:tcBorders>
          </w:tcPr>
          <w:p>
            <w:pPr/>
          </w:p>
        </w:tc>
        <w:tc>
          <w:tcPr>
            <w:tcW w:w="1784" w:type="dxa"/>
            <w:vMerge/>
            <w:tcBorders>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权益法下确认的投</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资损益</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宣告发放现金股利</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或利润</w:t>
            </w:r>
          </w:p>
        </w:tc>
        <w:tc>
          <w:tcPr>
            <w:tcW w:w="1795" w:type="dxa"/>
            <w:vMerge/>
            <w:tcBorders>
              <w:left w:val="single" w:sz="4" w:space="0" w:color="000000"/>
              <w:bottom w:val="single" w:sz="4" w:space="0" w:color="000000"/>
              <w:right w:val="single" w:sz="4" w:space="0" w:color="000000"/>
            </w:tcBorders>
          </w:tcPr>
          <w:p>
            <w:pPr/>
          </w:p>
        </w:tc>
      </w:tr>
      <w:tr>
        <w:trPr>
          <w:trHeight w:val="24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784"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09"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2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50"/>
        <w:gridCol w:w="1784"/>
        <w:gridCol w:w="1812"/>
        <w:gridCol w:w="1809"/>
        <w:gridCol w:w="1795"/>
      </w:tblGrid>
      <w:tr>
        <w:trPr>
          <w:trHeight w:val="476"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东营黄河公路大桥有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168,500,683.04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24,607,619.29</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7,650,000.00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185,458,302.33</w:t>
            </w:r>
          </w:p>
        </w:tc>
      </w:tr>
      <w:tr>
        <w:trPr>
          <w:trHeight w:val="24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168,500,683.04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24,607,619.29</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7,650,000.00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185,458,302.33</w:t>
            </w:r>
          </w:p>
        </w:tc>
      </w:tr>
      <w:tr>
        <w:trPr>
          <w:trHeight w:val="24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168,500,683.04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24,607,619.29</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7,650,000.00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185,458,302.33</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spacing w:line="290" w:lineRule="auto" w:before="35"/>
        <w:ind w:left="218" w:right="1464"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4"/>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2"/>
        <w:tabs>
          <w:tab w:pos="642" w:val="left" w:leader="none"/>
        </w:tabs>
        <w:spacing w:line="240" w:lineRule="auto" w:before="13"/>
        <w:ind w:right="0"/>
        <w:jc w:val="left"/>
        <w:rPr>
          <w:b w:val="0"/>
          <w:bCs w:val="0"/>
        </w:rPr>
      </w:pPr>
      <w:r>
        <w:rPr>
          <w:rFonts w:ascii="宋体" w:hAnsi="宋体" w:cs="宋体" w:eastAsia="宋体" w:hint="default"/>
          <w:w w:val="95"/>
        </w:rPr>
        <w:t>1)</w:t>
        <w:tab/>
      </w:r>
      <w:r>
        <w:rPr>
          <w:w w:val="95"/>
        </w:rPr>
        <w:t>采用成本计量模式的投资性房地产</w:t>
      </w:r>
      <w:r>
        <w:rPr>
          <w:b w:val="0"/>
          <w:bCs w:val="0"/>
        </w:rPr>
      </w:r>
    </w:p>
    <w:p>
      <w:pPr>
        <w:pStyle w:val="BodyText"/>
        <w:spacing w:line="240" w:lineRule="auto" w:before="57"/>
        <w:ind w:left="218" w:right="1464"/>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3803" w:space="272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2"/>
        <w:gridCol w:w="1596"/>
        <w:gridCol w:w="1594"/>
        <w:gridCol w:w="1568"/>
        <w:gridCol w:w="1470"/>
      </w:tblGrid>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66,605,115.24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66,605,115.24</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66,605,115.24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66,605,115.24</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14,261,436.46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14,261,436.46</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3,272,445.57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3,272,445.57</w:t>
            </w: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3,272,445.57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3,272,445.57</w:t>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17,533,882.03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17,533,882.03</w:t>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49,071,233.21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49,071,233.21</w:t>
            </w:r>
          </w:p>
        </w:tc>
      </w:tr>
      <w:tr>
        <w:trPr>
          <w:trHeight w:val="300"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52,343,678.78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52,343,678.78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2"/>
        <w:spacing w:line="240" w:lineRule="auto"/>
        <w:ind w:right="-19"/>
        <w:jc w:val="left"/>
        <w:rPr>
          <w:b w:val="0"/>
          <w:bCs w:val="0"/>
        </w:rPr>
      </w:pPr>
      <w:r>
        <w:rPr>
          <w:rFonts w:ascii="宋体" w:hAnsi="宋体" w:cs="宋体" w:eastAsia="宋体" w:hint="default"/>
        </w:rPr>
        <w:t>12.</w:t>
      </w:r>
      <w:r>
        <w:rPr>
          <w:rFonts w:ascii="宋体" w:hAnsi="宋体" w:cs="宋体" w:eastAsia="宋体" w:hint="default"/>
          <w:spacing w:val="-3"/>
        </w:rPr>
        <w:t> </w:t>
      </w:r>
      <w:r>
        <w:rPr/>
        <w:t>固定资产</w:t>
      </w:r>
      <w:r>
        <w:rPr>
          <w:b w:val="0"/>
          <w:bCs w:val="0"/>
        </w:rPr>
      </w:r>
    </w:p>
    <w:p>
      <w:pPr>
        <w:pStyle w:val="Heading2"/>
        <w:tabs>
          <w:tab w:pos="642" w:val="left" w:leader="none"/>
        </w:tabs>
        <w:spacing w:line="240" w:lineRule="auto" w:before="57"/>
        <w:ind w:right="-19"/>
        <w:jc w:val="left"/>
        <w:rPr>
          <w:b w:val="0"/>
          <w:bCs w:val="0"/>
        </w:rPr>
      </w:pPr>
      <w:r>
        <w:rPr>
          <w:rFonts w:ascii="宋体" w:hAnsi="宋体" w:cs="宋体" w:eastAsia="宋体" w:hint="default"/>
          <w:w w:val="95"/>
        </w:rPr>
        <w:t>1)</w:t>
        <w:tab/>
      </w:r>
      <w:r>
        <w:rPr>
          <w:w w:val="95"/>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034"/>
        <w:gridCol w:w="1426"/>
        <w:gridCol w:w="1739"/>
        <w:gridCol w:w="1426"/>
        <w:gridCol w:w="1739"/>
        <w:gridCol w:w="1530"/>
      </w:tblGrid>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一、账面原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62,536,065.14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107,693,473.32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18,231,183.46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50,767,426.03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239,228,147.95</w:t>
            </w:r>
          </w:p>
        </w:tc>
      </w:tr>
      <w:tr>
        <w:trPr>
          <w:trHeight w:val="833"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1,861,500.56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4,899,481.01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5,423,093.96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460,256.11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12,644,331.64</w:t>
            </w:r>
          </w:p>
        </w:tc>
      </w:tr>
      <w:tr>
        <w:trPr>
          <w:trHeight w:val="560"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1,861,500.56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4,899,481.01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5,423,093.96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460,256.11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12,644,331.64</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6"/>
                <w:sz w:val="21"/>
                <w:szCs w:val="21"/>
              </w:rPr>
              <w:t>）在建工程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转入</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1"/>
        <w:rPr>
          <w:rFonts w:ascii="Times New Roman" w:hAnsi="Times New Roman" w:cs="Times New Roman" w:eastAsia="Times New Roman"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1034"/>
        <w:gridCol w:w="1426"/>
        <w:gridCol w:w="1739"/>
        <w:gridCol w:w="1426"/>
        <w:gridCol w:w="1739"/>
        <w:gridCol w:w="1530"/>
      </w:tblGrid>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6"/>
                <w:sz w:val="21"/>
                <w:szCs w:val="21"/>
              </w:rPr>
              <w:t>）企业合并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增加</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sz w:val="21"/>
              </w:rPr>
              <w:t>800,529.60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9,988,254.89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2,977,954.51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34,208,224.29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47,974,963.29</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6"/>
                <w:sz w:val="21"/>
                <w:szCs w:val="21"/>
              </w:rPr>
              <w:t>）处置或报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废</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sz w:val="21"/>
              </w:rPr>
              <w:t>800,529.60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9,988,254.89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2,977,954.51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34,208,224.29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47,974,963.29</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63,597,036.10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102,604,699.44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20,676,322.91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17,019,457.85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203,897,516.30</w:t>
            </w:r>
          </w:p>
        </w:tc>
      </w:tr>
      <w:tr>
        <w:trPr>
          <w:trHeight w:val="560"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二、累计折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旧</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63,597,036.10</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4"/>
              <w:jc w:val="right"/>
              <w:rPr>
                <w:rFonts w:ascii="宋体" w:hAnsi="宋体" w:cs="宋体" w:eastAsia="宋体" w:hint="default"/>
                <w:sz w:val="21"/>
                <w:szCs w:val="21"/>
              </w:rPr>
            </w:pPr>
            <w:r>
              <w:rPr>
                <w:rFonts w:ascii="宋体"/>
                <w:spacing w:val="-1"/>
                <w:sz w:val="21"/>
              </w:rPr>
              <w:t>102,604,699.44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20,676,322.91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4"/>
              <w:jc w:val="right"/>
              <w:rPr>
                <w:rFonts w:ascii="宋体" w:hAnsi="宋体" w:cs="宋体" w:eastAsia="宋体" w:hint="default"/>
                <w:sz w:val="21"/>
                <w:szCs w:val="21"/>
              </w:rPr>
            </w:pPr>
            <w:r>
              <w:rPr>
                <w:rFonts w:ascii="宋体"/>
                <w:sz w:val="21"/>
              </w:rPr>
              <w:t>17,019,457.85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203,897,516.30</w:t>
            </w: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20,261,990.01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87,754,919.22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10,645,102.19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21,452,415.27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140,114,426.69</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2,564,671.59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1,828,454.98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4,335,945.73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宋体" w:hAnsi="宋体" w:cs="宋体" w:eastAsia="宋体" w:hint="default"/>
                <w:sz w:val="21"/>
                <w:szCs w:val="21"/>
              </w:rPr>
            </w:pPr>
            <w:r>
              <w:rPr>
                <w:rFonts w:ascii="宋体"/>
                <w:sz w:val="21"/>
              </w:rPr>
              <w:t>326,178.98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9,055,251.28</w:t>
            </w:r>
          </w:p>
        </w:tc>
      </w:tr>
      <w:tr>
        <w:trPr>
          <w:trHeight w:val="560"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2,564,671.59</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1,828,454.98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4,335,945.73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326,178.98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9,055,251.28</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sz w:val="21"/>
              </w:rPr>
              <w:t>577,401.83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9,631,024.88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1,686,087.15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10,400,990.78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22,295,504.64</w:t>
            </w:r>
          </w:p>
        </w:tc>
      </w:tr>
      <w:tr>
        <w:trPr>
          <w:trHeight w:val="833"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6"/>
                <w:sz w:val="21"/>
                <w:szCs w:val="21"/>
              </w:rPr>
              <w:t>）处置或报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废</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sz w:val="21"/>
              </w:rPr>
              <w:t>577,401.83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9,631,024.88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1,686,087.15</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10,400,990.78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22,295,504.64</w:t>
            </w: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22,249,259.77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79,952,349.32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13,294,960.77</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11,377,603.47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126,874,173.33</w:t>
            </w: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三、减值准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531,845.65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43,142.66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11,598,474.61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12,173,462.92</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61,765.87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43,142.66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11,505,791.94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11,610,700.47</w:t>
            </w:r>
          </w:p>
        </w:tc>
      </w:tr>
      <w:tr>
        <w:trPr>
          <w:trHeight w:val="833"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6"/>
                <w:sz w:val="21"/>
                <w:szCs w:val="21"/>
              </w:rPr>
              <w:t>）处置或报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61,765.87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43,142.66</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11,505,791.94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11,610,700.47</w:t>
            </w:r>
          </w:p>
        </w:tc>
      </w:tr>
      <w:tr>
        <w:trPr>
          <w:trHeight w:val="559"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470,079.78</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92,682.67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3"/>
              <w:jc w:val="right"/>
              <w:rPr>
                <w:rFonts w:ascii="宋体" w:hAnsi="宋体" w:cs="宋体" w:eastAsia="宋体" w:hint="default"/>
                <w:sz w:val="21"/>
                <w:szCs w:val="21"/>
              </w:rPr>
            </w:pPr>
            <w:r>
              <w:rPr>
                <w:rFonts w:ascii="宋体"/>
                <w:sz w:val="21"/>
              </w:rPr>
              <w:t>562,762.45</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四、账面价</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6" w:footer="1194" w:top="1360" w:bottom="1380" w:left="1620" w:right="1100"/>
        </w:sectPr>
      </w:pPr>
    </w:p>
    <w:p>
      <w:pPr>
        <w:spacing w:line="240" w:lineRule="auto" w:before="1"/>
        <w:rPr>
          <w:rFonts w:ascii="Times New Roman" w:hAnsi="Times New Roman" w:cs="Times New Roman" w:eastAsia="Times New Roman"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034"/>
        <w:gridCol w:w="1426"/>
        <w:gridCol w:w="1739"/>
        <w:gridCol w:w="1426"/>
        <w:gridCol w:w="1739"/>
        <w:gridCol w:w="1530"/>
      </w:tblGrid>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73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末账面价 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41,347,776.33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22,182,270.34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7,381,362.14</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5,549,171.71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76,460,580.52</w:t>
            </w:r>
          </w:p>
        </w:tc>
      </w:tr>
      <w:tr>
        <w:trPr>
          <w:trHeight w:val="832"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p>
          <w:p>
            <w:pPr>
              <w:pStyle w:val="TableParagraph"/>
              <w:spacing w:line="272" w:lineRule="exact" w:before="26"/>
              <w:ind w:left="22" w:right="155"/>
              <w:jc w:val="left"/>
              <w:rPr>
                <w:rFonts w:ascii="宋体" w:hAnsi="宋体" w:cs="宋体" w:eastAsia="宋体" w:hint="default"/>
                <w:sz w:val="21"/>
                <w:szCs w:val="21"/>
              </w:rPr>
            </w:pPr>
            <w:r>
              <w:rPr>
                <w:rFonts w:ascii="宋体" w:hAnsi="宋体" w:cs="宋体" w:eastAsia="宋体" w:hint="default"/>
                <w:sz w:val="21"/>
                <w:szCs w:val="21"/>
              </w:rPr>
              <w:t>初账面价 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42,274,075.13</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19,406,708.45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7,542,938.61</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17,716,536.15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86,940,258.34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56" w:footer="1194" w:top="1360" w:bottom="1380" w:left="1580" w:right="1040"/>
        </w:sectPr>
      </w:pPr>
    </w:p>
    <w:p>
      <w:pPr>
        <w:pStyle w:val="Heading2"/>
        <w:spacing w:line="240" w:lineRule="auto" w:before="152"/>
        <w:ind w:right="-19"/>
        <w:jc w:val="left"/>
        <w:rPr>
          <w:b w:val="0"/>
          <w:bCs w:val="0"/>
        </w:rPr>
      </w:pPr>
      <w:r>
        <w:rPr>
          <w:rFonts w:ascii="宋体" w:hAnsi="宋体" w:cs="宋体" w:eastAsia="宋体" w:hint="default"/>
        </w:rPr>
        <w:t>13.</w:t>
      </w:r>
      <w:r>
        <w:rPr>
          <w:rFonts w:ascii="宋体" w:hAnsi="宋体" w:cs="宋体" w:eastAsia="宋体" w:hint="default"/>
          <w:spacing w:val="-3"/>
        </w:rPr>
        <w:t> </w:t>
      </w:r>
      <w:r>
        <w:rPr/>
        <w:t>无形资产</w:t>
      </w:r>
      <w:r>
        <w:rPr>
          <w:b w:val="0"/>
          <w:bCs w:val="0"/>
        </w:rPr>
      </w:r>
    </w:p>
    <w:p>
      <w:pPr>
        <w:pStyle w:val="Heading2"/>
        <w:tabs>
          <w:tab w:pos="642" w:val="left" w:leader="none"/>
        </w:tabs>
        <w:spacing w:line="240" w:lineRule="auto" w:before="57"/>
        <w:ind w:right="-19"/>
        <w:jc w:val="left"/>
        <w:rPr>
          <w:b w:val="0"/>
          <w:bCs w:val="0"/>
        </w:rPr>
      </w:pPr>
      <w:r>
        <w:rPr>
          <w:rFonts w:ascii="宋体" w:hAnsi="宋体" w:cs="宋体" w:eastAsia="宋体" w:hint="default"/>
          <w:w w:val="95"/>
        </w:rPr>
        <w:t>1)</w:t>
        <w:tab/>
      </w:r>
      <w:r>
        <w:rPr>
          <w:w w:val="95"/>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8"/>
        <w:gridCol w:w="1582"/>
        <w:gridCol w:w="1266"/>
        <w:gridCol w:w="1476"/>
        <w:gridCol w:w="1582"/>
        <w:gridCol w:w="1686"/>
      </w:tblGrid>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88,815,861.88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674,000.00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3,188,461.87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107,678,323.75</w:t>
            </w: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26,500.00</w:t>
            </w: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26,500.00</w:t>
            </w:r>
          </w:p>
        </w:tc>
      </w:tr>
      <w:tr>
        <w:trPr>
          <w:trHeight w:val="556"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88,815,861.88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674,000.00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3,214,961.87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107,704,823.75</w:t>
            </w:r>
          </w:p>
        </w:tc>
      </w:tr>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5,091,609.49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151,632.86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1,416,208.19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4,562,500.00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11,221,950.54</w:t>
            </w: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2,247,301.25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40,399.92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299,724.72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3,337,425.89</w:t>
            </w: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2,247,301.25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40,399.92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299,724.72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3,337,425.89</w:t>
            </w:r>
          </w:p>
        </w:tc>
      </w:tr>
      <w:tr>
        <w:trPr>
          <w:trHeight w:val="556"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8" w:right="0"/>
              <w:jc w:val="left"/>
              <w:rPr>
                <w:rFonts w:ascii="宋体" w:hAnsi="宋体" w:cs="宋体" w:eastAsia="宋体" w:hint="default"/>
                <w:sz w:val="21"/>
                <w:szCs w:val="21"/>
              </w:rPr>
            </w:pPr>
            <w:r>
              <w:rPr>
                <w:rFonts w:ascii="宋体"/>
                <w:sz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7,338,910.74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192,032.78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1,715,932.91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5,312,500.00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14,559,376.43</w:t>
            </w:r>
          </w:p>
        </w:tc>
      </w:tr>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458"/>
        <w:gridCol w:w="1582"/>
        <w:gridCol w:w="1266"/>
        <w:gridCol w:w="1476"/>
        <w:gridCol w:w="1582"/>
        <w:gridCol w:w="1686"/>
      </w:tblGrid>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81,476,951.14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481,967.22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1,499,028.96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9,687,500.00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93,145,447.32</w:t>
            </w:r>
          </w:p>
        </w:tc>
      </w:tr>
      <w:tr>
        <w:trPr>
          <w:trHeight w:val="554" w:hRule="exact"/>
        </w:trPr>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83,724,252.39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522,367.14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1,772,253.68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10,437,500.00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96,456,373.21</w:t>
            </w:r>
          </w:p>
        </w:tc>
      </w:tr>
    </w:tbl>
    <w:p>
      <w:pPr>
        <w:spacing w:after="0" w:line="240" w:lineRule="exact"/>
        <w:jc w:val="right"/>
        <w:rPr>
          <w:rFonts w:ascii="宋体" w:hAnsi="宋体" w:cs="宋体" w:eastAsia="宋体" w:hint="default"/>
          <w:sz w:val="21"/>
          <w:szCs w:val="21"/>
        </w:rPr>
        <w:sectPr>
          <w:pgSz w:w="11910" w:h="16840"/>
          <w:pgMar w:header="856" w:footer="1194" w:top="1360" w:bottom="1380" w:left="1580" w:right="1040"/>
        </w:sectPr>
      </w:pPr>
    </w:p>
    <w:p>
      <w:pPr>
        <w:spacing w:line="275" w:lineRule="exact" w:before="0"/>
        <w:ind w:left="218" w:right="-20" w:firstLine="0"/>
        <w:jc w:val="left"/>
        <w:rPr>
          <w:rFonts w:ascii="宋体" w:hAnsi="宋体" w:cs="宋体" w:eastAsia="宋体" w:hint="default"/>
          <w:sz w:val="24"/>
          <w:szCs w:val="24"/>
        </w:rPr>
      </w:pPr>
      <w:r>
        <w:rPr>
          <w:rFonts w:ascii="宋体" w:hAnsi="宋体" w:cs="宋体" w:eastAsia="宋体" w:hint="default"/>
          <w:sz w:val="24"/>
          <w:szCs w:val="24"/>
        </w:rPr>
        <w:t>说明：本期末公司无通过内部研发形成的无形资产。</w:t>
      </w:r>
    </w:p>
    <w:p>
      <w:pPr>
        <w:pStyle w:val="Heading2"/>
        <w:spacing w:line="240" w:lineRule="auto" w:before="61"/>
        <w:ind w:right="-20"/>
        <w:jc w:val="left"/>
        <w:rPr>
          <w:b w:val="0"/>
          <w:bCs w:val="0"/>
        </w:rPr>
      </w:pPr>
      <w:r>
        <w:rPr>
          <w:rFonts w:ascii="宋体" w:hAnsi="宋体" w:cs="宋体" w:eastAsia="宋体" w:hint="default"/>
        </w:rPr>
        <w:t>14. </w:t>
      </w:r>
      <w:r>
        <w:rPr/>
        <w:t>递延所得税资产</w:t>
      </w:r>
      <w:r>
        <w:rPr>
          <w:rFonts w:ascii="宋体" w:hAnsi="宋体" w:cs="宋体" w:eastAsia="宋体" w:hint="default"/>
        </w:rPr>
        <w:t>/</w:t>
      </w:r>
      <w:r>
        <w:rPr>
          <w:rFonts w:ascii="宋体" w:hAnsi="宋体" w:cs="宋体" w:eastAsia="宋体" w:hint="default"/>
          <w:spacing w:val="-7"/>
        </w:rPr>
        <w:t> </w:t>
      </w:r>
      <w:r>
        <w:rPr/>
        <w:t>递延所得税负债</w:t>
      </w:r>
      <w:r>
        <w:rPr>
          <w:b w:val="0"/>
          <w:bCs w:val="0"/>
        </w:rPr>
      </w:r>
    </w:p>
    <w:p>
      <w:pPr>
        <w:pStyle w:val="Heading2"/>
        <w:tabs>
          <w:tab w:pos="637" w:val="left" w:leader="none"/>
        </w:tabs>
        <w:spacing w:line="240" w:lineRule="auto" w:before="57"/>
        <w:ind w:right="-20"/>
        <w:jc w:val="left"/>
        <w:rPr>
          <w:b w:val="0"/>
          <w:bCs w:val="0"/>
        </w:rPr>
      </w:pPr>
      <w:r>
        <w:rPr>
          <w:rFonts w:ascii="宋体" w:hAnsi="宋体" w:cs="宋体" w:eastAsia="宋体" w:hint="default"/>
          <w:w w:val="95"/>
        </w:rPr>
        <w:t>1)</w:t>
        <w:tab/>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5739" w:space="78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72,524,577.47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18,131,144.39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62,155,012.09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15,538,753.03</w:t>
            </w: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1,493,036.66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373,259.17</w:t>
            </w: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17,780,288.16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4,445,072.04</w:t>
            </w: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91,797,902.29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22,949,475.60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62,155,012.09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15,538,753.03</w:t>
            </w:r>
          </w:p>
        </w:tc>
      </w:tr>
    </w:tbl>
    <w:p>
      <w:pPr>
        <w:spacing w:line="240" w:lineRule="auto" w:before="0"/>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2)</w:t>
        <w:tab/>
      </w:r>
      <w:r>
        <w:rPr/>
        <w:t>未确认递延所得税资产明细</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8,539,340.06</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15,058,582.41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112,077,006.21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87,693,797.17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120,616,346.27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102,752,379.58</w:t>
            </w:r>
          </w:p>
        </w:tc>
      </w:tr>
    </w:tbl>
    <w:p>
      <w:pPr>
        <w:spacing w:line="240" w:lineRule="auto" w:before="0"/>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3)</w:t>
        <w:tab/>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2,267,563.30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6,741,618.41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26,606,743.95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26,606,743.95</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32,016,715.55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32,016,715.55</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22,328,719.26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22,328,719.26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28,857,264.15</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112,077,006.21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87,693,797.17</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2"/>
        <w:spacing w:line="240" w:lineRule="auto"/>
        <w:ind w:right="0"/>
        <w:jc w:val="left"/>
        <w:rPr>
          <w:b w:val="0"/>
          <w:bCs w:val="0"/>
        </w:rPr>
      </w:pPr>
      <w:r>
        <w:rPr>
          <w:rFonts w:ascii="宋体" w:hAnsi="宋体" w:cs="宋体" w:eastAsia="宋体" w:hint="default"/>
        </w:rPr>
        <w:t>15.</w:t>
      </w:r>
      <w:r>
        <w:rPr>
          <w:rFonts w:ascii="宋体" w:hAnsi="宋体" w:cs="宋体" w:eastAsia="宋体" w:hint="default"/>
          <w:spacing w:val="-3"/>
        </w:rPr>
        <w:t> </w:t>
      </w:r>
      <w:r>
        <w:rPr/>
        <w:t>短期借款</w:t>
      </w:r>
      <w:r>
        <w:rPr>
          <w:b w:val="0"/>
          <w:bCs w:val="0"/>
        </w:rPr>
      </w:r>
    </w:p>
    <w:p>
      <w:pPr>
        <w:pStyle w:val="Heading2"/>
        <w:tabs>
          <w:tab w:pos="63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902" w:space="462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630,000,000.00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570,000,000.00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30,000,000.00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30,000,000.00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660,000,000.00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600,000,000.00</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pStyle w:val="BodyText"/>
        <w:spacing w:line="274" w:lineRule="exact" w:before="126"/>
        <w:ind w:left="218" w:right="228"/>
        <w:jc w:val="left"/>
      </w:pPr>
      <w:r>
        <w:rPr/>
        <w:t>短期借款分类的说明：</w:t>
      </w:r>
    </w:p>
    <w:p>
      <w:pPr>
        <w:pStyle w:val="BodyText"/>
        <w:tabs>
          <w:tab w:pos="1477" w:val="left" w:leader="none"/>
        </w:tabs>
        <w:spacing w:line="336" w:lineRule="auto" w:before="0"/>
        <w:ind w:left="938" w:right="246"/>
        <w:jc w:val="left"/>
      </w:pPr>
      <w:r>
        <w:rPr>
          <w:rFonts w:ascii="Times New Roman" w:hAnsi="Times New Roman" w:cs="Times New Roman" w:eastAsia="Times New Roman" w:hint="default"/>
        </w:rPr>
        <w:t>1</w:t>
      </w:r>
      <w:r>
        <w:rPr/>
        <w:t>）</w:t>
        <w:tab/>
        <w:t>山东大王集团有限公司、山东科达集团有限公司为公司向中国银行股份有限公司广 饶支行提供担保贷款</w:t>
      </w:r>
      <w:r>
        <w:rPr>
          <w:spacing w:val="-53"/>
        </w:rPr>
        <w:t> </w:t>
      </w:r>
      <w:r>
        <w:rPr>
          <w:rFonts w:ascii="宋体" w:hAnsi="宋体" w:cs="宋体" w:eastAsia="宋体" w:hint="default"/>
        </w:rPr>
        <w:t>100,000,000.00</w:t>
      </w:r>
      <w:r>
        <w:rPr>
          <w:rFonts w:ascii="宋体" w:hAnsi="宋体" w:cs="宋体" w:eastAsia="宋体" w:hint="default"/>
          <w:spacing w:val="-53"/>
        </w:rPr>
        <w:t> </w:t>
      </w:r>
      <w:r>
        <w:rPr/>
        <w:t>元。</w:t>
      </w:r>
    </w:p>
    <w:p>
      <w:pPr>
        <w:pStyle w:val="BodyText"/>
        <w:tabs>
          <w:tab w:pos="1477" w:val="left" w:leader="none"/>
        </w:tabs>
        <w:spacing w:line="240" w:lineRule="auto" w:before="50"/>
        <w:ind w:left="938" w:right="228"/>
        <w:jc w:val="left"/>
      </w:pPr>
      <w:r>
        <w:rPr>
          <w:rFonts w:ascii="Times New Roman" w:hAnsi="Times New Roman" w:cs="Times New Roman" w:eastAsia="Times New Roman" w:hint="default"/>
        </w:rPr>
        <w:t>2</w:t>
      </w:r>
      <w:r>
        <w:rPr/>
        <w:t>）</w:t>
        <w:tab/>
        <w:t>金宇轮胎集团有限公司为公司向浦发银行股份有限公司广饶支行提供保证贷款</w:t>
      </w:r>
    </w:p>
    <w:p>
      <w:pPr>
        <w:pStyle w:val="BodyText"/>
        <w:spacing w:line="240" w:lineRule="auto" w:before="117"/>
        <w:ind w:left="938" w:right="228"/>
        <w:jc w:val="left"/>
      </w:pPr>
      <w:r>
        <w:rPr>
          <w:rFonts w:ascii="宋体" w:hAnsi="宋体" w:cs="宋体" w:eastAsia="宋体" w:hint="default"/>
        </w:rPr>
        <w:t>60,000,000.00</w:t>
      </w:r>
      <w:r>
        <w:rPr>
          <w:rFonts w:ascii="宋体" w:hAnsi="宋体" w:cs="宋体" w:eastAsia="宋体" w:hint="default"/>
          <w:spacing w:val="-52"/>
        </w:rPr>
        <w:t> </w:t>
      </w:r>
      <w:r>
        <w:rPr/>
        <w:t>元。</w:t>
      </w:r>
    </w:p>
    <w:p>
      <w:pPr>
        <w:pStyle w:val="BodyText"/>
        <w:tabs>
          <w:tab w:pos="1477" w:val="left" w:leader="none"/>
        </w:tabs>
        <w:spacing w:line="240" w:lineRule="auto" w:before="134"/>
        <w:ind w:left="938" w:right="114"/>
        <w:jc w:val="left"/>
      </w:pPr>
      <w:r>
        <w:rPr>
          <w:rFonts w:ascii="Times New Roman" w:hAnsi="Times New Roman" w:cs="Times New Roman" w:eastAsia="Times New Roman" w:hint="default"/>
        </w:rPr>
        <w:t>3</w:t>
      </w:r>
      <w:r>
        <w:rPr/>
        <w:t>）</w:t>
        <w:tab/>
        <w:t>山东金岭化工股份有限公司为公司向农业银行股份有限公司大王支行提供保证贷款</w:t>
      </w:r>
    </w:p>
    <w:p>
      <w:pPr>
        <w:pStyle w:val="BodyText"/>
        <w:spacing w:line="240" w:lineRule="auto" w:before="117"/>
        <w:ind w:left="938" w:right="228"/>
        <w:jc w:val="left"/>
      </w:pPr>
      <w:r>
        <w:rPr>
          <w:rFonts w:ascii="宋体" w:hAnsi="宋体" w:cs="宋体" w:eastAsia="宋体" w:hint="default"/>
        </w:rPr>
        <w:t>150,000,000.00</w:t>
      </w:r>
      <w:r>
        <w:rPr>
          <w:rFonts w:ascii="宋体" w:hAnsi="宋体" w:cs="宋体" w:eastAsia="宋体" w:hint="default"/>
          <w:spacing w:val="-53"/>
        </w:rPr>
        <w:t> </w:t>
      </w:r>
      <w:r>
        <w:rPr/>
        <w:t>元。</w:t>
      </w:r>
    </w:p>
    <w:p>
      <w:pPr>
        <w:pStyle w:val="BodyText"/>
        <w:tabs>
          <w:tab w:pos="1477" w:val="left" w:leader="none"/>
        </w:tabs>
        <w:spacing w:line="240" w:lineRule="auto" w:before="133"/>
        <w:ind w:left="938" w:right="228"/>
        <w:jc w:val="left"/>
      </w:pPr>
      <w:r>
        <w:rPr>
          <w:rFonts w:ascii="Times New Roman" w:hAnsi="Times New Roman" w:cs="Times New Roman" w:eastAsia="Times New Roman" w:hint="default"/>
        </w:rPr>
        <w:t>4</w:t>
      </w:r>
      <w:r>
        <w:rPr/>
        <w:t>）</w:t>
        <w:tab/>
        <w:t>信义集团公司为公司向华夏银行股份有限公司青岛福州南路支行提供保证贷款</w:t>
      </w:r>
    </w:p>
    <w:p>
      <w:pPr>
        <w:pStyle w:val="BodyText"/>
        <w:spacing w:line="240" w:lineRule="auto" w:before="118"/>
        <w:ind w:left="938" w:right="228"/>
        <w:jc w:val="left"/>
      </w:pPr>
      <w:r>
        <w:rPr>
          <w:rFonts w:ascii="宋体" w:hAnsi="宋体" w:cs="宋体" w:eastAsia="宋体" w:hint="default"/>
        </w:rPr>
        <w:t>60,000,000.00</w:t>
      </w:r>
      <w:r>
        <w:rPr>
          <w:rFonts w:ascii="宋体" w:hAnsi="宋体" w:cs="宋体" w:eastAsia="宋体" w:hint="default"/>
          <w:spacing w:val="-52"/>
        </w:rPr>
        <w:t> </w:t>
      </w:r>
      <w:r>
        <w:rPr/>
        <w:t>元。</w:t>
      </w:r>
    </w:p>
    <w:p>
      <w:pPr>
        <w:pStyle w:val="BodyText"/>
        <w:tabs>
          <w:tab w:pos="1477" w:val="left" w:leader="none"/>
        </w:tabs>
        <w:spacing w:line="240" w:lineRule="auto" w:before="133"/>
        <w:ind w:left="938" w:right="228"/>
        <w:jc w:val="left"/>
      </w:pPr>
      <w:r>
        <w:rPr>
          <w:rFonts w:ascii="Times New Roman" w:hAnsi="Times New Roman" w:cs="Times New Roman" w:eastAsia="Times New Roman" w:hint="default"/>
        </w:rPr>
        <w:t>5</w:t>
      </w:r>
      <w:r>
        <w:rPr/>
        <w:t>）</w:t>
        <w:tab/>
        <w:t>山东金岭集团有限公司为公司向工商银行股份有限公司广饶支行提供保证贷款</w:t>
      </w:r>
    </w:p>
    <w:p>
      <w:pPr>
        <w:pStyle w:val="BodyText"/>
        <w:spacing w:line="240" w:lineRule="auto" w:before="118"/>
        <w:ind w:left="938" w:right="228"/>
        <w:jc w:val="left"/>
      </w:pPr>
      <w:r>
        <w:rPr>
          <w:rFonts w:ascii="宋体" w:hAnsi="宋体" w:cs="宋体" w:eastAsia="宋体" w:hint="default"/>
        </w:rPr>
        <w:t>70,000,000.00</w:t>
      </w:r>
      <w:r>
        <w:rPr>
          <w:rFonts w:ascii="宋体" w:hAnsi="宋体" w:cs="宋体" w:eastAsia="宋体" w:hint="default"/>
          <w:spacing w:val="-53"/>
        </w:rPr>
        <w:t> </w:t>
      </w:r>
      <w:r>
        <w:rPr/>
        <w:t>元。</w:t>
      </w:r>
    </w:p>
    <w:p>
      <w:pPr>
        <w:pStyle w:val="BodyText"/>
        <w:tabs>
          <w:tab w:pos="1477" w:val="left" w:leader="none"/>
        </w:tabs>
        <w:spacing w:line="338" w:lineRule="auto" w:before="133"/>
        <w:ind w:left="938" w:right="246"/>
        <w:jc w:val="left"/>
      </w:pPr>
      <w:r>
        <w:rPr>
          <w:rFonts w:ascii="Times New Roman" w:hAnsi="Times New Roman" w:cs="Times New Roman" w:eastAsia="Times New Roman" w:hint="default"/>
        </w:rPr>
        <w:t>6</w:t>
      </w:r>
      <w:r>
        <w:rPr/>
        <w:t>）</w:t>
        <w:tab/>
        <w:t>山东金岭集团有限公司、山东科达集团有限公司为公司向建设银行股份有限公司大 王支行提供保证贷款</w:t>
      </w:r>
      <w:r>
        <w:rPr>
          <w:spacing w:val="-53"/>
        </w:rPr>
        <w:t> </w:t>
      </w:r>
      <w:r>
        <w:rPr>
          <w:rFonts w:ascii="宋体" w:hAnsi="宋体" w:cs="宋体" w:eastAsia="宋体" w:hint="default"/>
        </w:rPr>
        <w:t>150,000,000.00</w:t>
      </w:r>
      <w:r>
        <w:rPr>
          <w:rFonts w:ascii="宋体" w:hAnsi="宋体" w:cs="宋体" w:eastAsia="宋体" w:hint="default"/>
          <w:spacing w:val="-53"/>
        </w:rPr>
        <w:t> </w:t>
      </w:r>
      <w:r>
        <w:rPr/>
        <w:t>元。</w:t>
      </w:r>
    </w:p>
    <w:p>
      <w:pPr>
        <w:pStyle w:val="BodyText"/>
        <w:tabs>
          <w:tab w:pos="1477" w:val="left" w:leader="none"/>
        </w:tabs>
        <w:spacing w:line="336" w:lineRule="auto" w:before="47"/>
        <w:ind w:left="938" w:right="246"/>
        <w:jc w:val="left"/>
      </w:pPr>
      <w:r>
        <w:rPr>
          <w:rFonts w:ascii="Times New Roman" w:hAnsi="Times New Roman" w:cs="Times New Roman" w:eastAsia="Times New Roman" w:hint="default"/>
        </w:rPr>
        <w:t>7</w:t>
      </w:r>
      <w:r>
        <w:rPr/>
        <w:t>）</w:t>
        <w:tab/>
        <w:t>山东金岭化工股份有限公司、山东大王集团有限公司为公司向中信银行股份有限公 司青岛分行提供担保贷款</w:t>
      </w:r>
      <w:r>
        <w:rPr>
          <w:spacing w:val="-52"/>
        </w:rPr>
        <w:t> </w:t>
      </w:r>
      <w:r>
        <w:rPr>
          <w:rFonts w:ascii="宋体" w:hAnsi="宋体" w:cs="宋体" w:eastAsia="宋体" w:hint="default"/>
        </w:rPr>
        <w:t>30,000,000.00</w:t>
      </w:r>
      <w:r>
        <w:rPr>
          <w:rFonts w:ascii="宋体" w:hAnsi="宋体" w:cs="宋体" w:eastAsia="宋体" w:hint="default"/>
          <w:spacing w:val="-52"/>
        </w:rPr>
        <w:t> </w:t>
      </w:r>
      <w:r>
        <w:rPr/>
        <w:t>元。</w:t>
      </w:r>
    </w:p>
    <w:p>
      <w:pPr>
        <w:pStyle w:val="BodyText"/>
        <w:tabs>
          <w:tab w:pos="1477" w:val="left" w:leader="none"/>
        </w:tabs>
        <w:spacing w:line="348" w:lineRule="auto" w:before="50"/>
        <w:ind w:left="938" w:right="128"/>
        <w:jc w:val="left"/>
      </w:pPr>
      <w:r>
        <w:rPr>
          <w:rFonts w:ascii="Times New Roman" w:hAnsi="Times New Roman" w:cs="Times New Roman" w:eastAsia="Times New Roman" w:hint="default"/>
        </w:rPr>
        <w:t>8</w:t>
      </w:r>
      <w:r>
        <w:rPr/>
        <w:t>）</w:t>
        <w:tab/>
        <w:t>山东金岭集团有限公司为公司向青岛银行宁夏路支行提供担保贷款</w:t>
      </w:r>
      <w:r>
        <w:rPr>
          <w:spacing w:val="-52"/>
        </w:rPr>
        <w:t> </w:t>
      </w:r>
      <w:r>
        <w:rPr>
          <w:rFonts w:ascii="宋体" w:hAnsi="宋体" w:cs="宋体" w:eastAsia="宋体" w:hint="default"/>
        </w:rPr>
        <w:t>30,000,000.00 </w:t>
      </w:r>
      <w:r>
        <w:rPr/>
        <w:t>元</w:t>
      </w:r>
      <w:r>
        <w:rPr>
          <w:rFonts w:ascii="宋体" w:hAnsi="宋体" w:cs="宋体" w:eastAsia="宋体" w:hint="default"/>
        </w:rPr>
        <w:t>,</w:t>
      </w:r>
      <w:r>
        <w:rPr>
          <w:rFonts w:ascii="宋体" w:hAnsi="宋体" w:cs="宋体" w:eastAsia="宋体" w:hint="default"/>
          <w:spacing w:val="1"/>
        </w:rPr>
        <w:t> </w:t>
      </w:r>
      <w:r>
        <w:rPr>
          <w:spacing w:val="-3"/>
        </w:rPr>
        <w:t>同时青岛科达置业有限公司为此笔贷款提供土地抵押，土地原值</w:t>
      </w:r>
      <w:r>
        <w:rPr>
          <w:spacing w:val="-52"/>
        </w:rPr>
        <w:t> </w:t>
      </w:r>
      <w:r>
        <w:rPr>
          <w:rFonts w:ascii="宋体" w:hAnsi="宋体" w:cs="宋体" w:eastAsia="宋体" w:hint="default"/>
        </w:rPr>
        <w:t>170,676,427.10</w:t>
      </w:r>
      <w:r>
        <w:rPr>
          <w:rFonts w:ascii="宋体" w:hAnsi="宋体" w:cs="宋体" w:eastAsia="宋体" w:hint="default"/>
          <w:spacing w:val="-53"/>
        </w:rPr>
        <w:t> </w:t>
      </w:r>
      <w:r>
        <w:rPr/>
        <w:t>元。 </w:t>
      </w:r>
      <w:r>
        <w:rPr>
          <w:rFonts w:ascii="宋体" w:hAnsi="宋体" w:cs="宋体" w:eastAsia="宋体" w:hint="default"/>
        </w:rPr>
        <w:t>9</w:t>
      </w:r>
      <w:r>
        <w:rPr/>
        <w:t>）</w:t>
      </w:r>
      <w:r>
        <w:rPr>
          <w:spacing w:val="-2"/>
        </w:rPr>
        <w:t> </w:t>
      </w:r>
      <w:r>
        <w:rPr/>
        <w:t>金宇轮胎集团有限公司为公司向北京银行股份有限公司大明湖支行提供保证贷款</w:t>
      </w:r>
    </w:p>
    <w:p>
      <w:pPr>
        <w:pStyle w:val="BodyText"/>
        <w:spacing w:line="240" w:lineRule="auto" w:before="38"/>
        <w:ind w:left="953" w:right="228"/>
        <w:jc w:val="left"/>
      </w:pPr>
      <w:r>
        <w:rPr>
          <w:rFonts w:ascii="宋体" w:hAnsi="宋体" w:cs="宋体" w:eastAsia="宋体" w:hint="default"/>
        </w:rPr>
        <w:t>10,000,000.00</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Heading2"/>
        <w:spacing w:line="240" w:lineRule="auto" w:before="0"/>
        <w:ind w:right="228"/>
        <w:jc w:val="left"/>
        <w:rPr>
          <w:b w:val="0"/>
          <w:bCs w:val="0"/>
        </w:rPr>
      </w:pPr>
      <w:r>
        <w:rPr>
          <w:rFonts w:ascii="宋体" w:hAnsi="宋体" w:cs="宋体" w:eastAsia="宋体" w:hint="default"/>
        </w:rPr>
        <w:t>16.</w:t>
      </w:r>
      <w:r>
        <w:rPr>
          <w:rFonts w:ascii="宋体" w:hAnsi="宋体" w:cs="宋体" w:eastAsia="宋体" w:hint="default"/>
          <w:spacing w:val="-6"/>
        </w:rPr>
        <w:t> </w:t>
      </w:r>
      <w:r>
        <w:rPr/>
        <w:t>衍生金融负债</w:t>
      </w:r>
      <w:r>
        <w:rPr>
          <w:b w:val="0"/>
          <w:bCs w:val="0"/>
        </w:rPr>
      </w:r>
    </w:p>
    <w:p>
      <w:pPr>
        <w:pStyle w:val="BodyText"/>
        <w:spacing w:line="240" w:lineRule="auto" w:before="56"/>
        <w:ind w:left="218"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ind w:right="228"/>
        <w:jc w:val="left"/>
        <w:rPr>
          <w:b w:val="0"/>
          <w:bCs w:val="0"/>
        </w:rPr>
      </w:pPr>
      <w:r>
        <w:rPr>
          <w:rFonts w:ascii="宋体" w:hAnsi="宋体" w:cs="宋体" w:eastAsia="宋体" w:hint="default"/>
        </w:rPr>
        <w:t>17.</w:t>
      </w:r>
      <w:r>
        <w:rPr>
          <w:rFonts w:ascii="宋体" w:hAnsi="宋体" w:cs="宋体" w:eastAsia="宋体" w:hint="default"/>
          <w:spacing w:val="-3"/>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470,000,000.00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524,000,000.00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470,000,000.00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524,000,000.00</w:t>
            </w:r>
          </w:p>
        </w:tc>
      </w:tr>
    </w:tbl>
    <w:p>
      <w:pPr>
        <w:pStyle w:val="BodyText"/>
        <w:spacing w:line="241" w:lineRule="exact" w:before="0"/>
        <w:ind w:left="218" w:right="228"/>
        <w:jc w:val="left"/>
      </w:pPr>
      <w:r>
        <w:rPr/>
        <w:t>本期末已到期未支付的应付票据总额为 </w:t>
      </w:r>
      <w:r>
        <w:rPr>
          <w:rFonts w:ascii="宋体" w:hAnsi="宋体" w:cs="宋体" w:eastAsia="宋体" w:hint="default"/>
        </w:rPr>
        <w:t>0</w:t>
      </w:r>
      <w:r>
        <w:rPr>
          <w:rFonts w:ascii="宋体" w:hAnsi="宋体" w:cs="宋体" w:eastAsia="宋体" w:hint="default"/>
          <w:spacing w:val="-51"/>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6" w:footer="1194" w:top="1360" w:bottom="1380" w:left="1580" w:right="1040"/>
        </w:sectPr>
      </w:pPr>
    </w:p>
    <w:p>
      <w:pPr>
        <w:pStyle w:val="Heading2"/>
        <w:spacing w:line="240" w:lineRule="auto"/>
        <w:ind w:right="0"/>
        <w:jc w:val="left"/>
        <w:rPr>
          <w:b w:val="0"/>
          <w:bCs w:val="0"/>
        </w:rPr>
      </w:pPr>
      <w:r>
        <w:rPr>
          <w:rFonts w:ascii="宋体" w:hAnsi="宋体" w:cs="宋体" w:eastAsia="宋体" w:hint="default"/>
        </w:rPr>
        <w:t>18.</w:t>
      </w:r>
      <w:r>
        <w:rPr>
          <w:rFonts w:ascii="宋体" w:hAnsi="宋体" w:cs="宋体" w:eastAsia="宋体" w:hint="default"/>
          <w:spacing w:val="-3"/>
        </w:rPr>
        <w:t> </w:t>
      </w:r>
      <w:r>
        <w:rPr/>
        <w:t>应付账款</w:t>
      </w:r>
      <w:r>
        <w:rPr>
          <w:b w:val="0"/>
          <w:bCs w:val="0"/>
        </w:rPr>
      </w:r>
    </w:p>
    <w:p>
      <w:pPr>
        <w:pStyle w:val="Heading2"/>
        <w:tabs>
          <w:tab w:pos="637" w:val="left" w:leader="none"/>
        </w:tabs>
        <w:spacing w:line="240" w:lineRule="auto" w:before="57"/>
        <w:ind w:right="0"/>
        <w:jc w:val="left"/>
        <w:rPr>
          <w:b w:val="0"/>
          <w:bCs w:val="0"/>
        </w:rPr>
      </w:pPr>
      <w:r>
        <w:rPr>
          <w:rFonts w:ascii="宋体" w:hAnsi="宋体" w:cs="宋体" w:eastAsia="宋体" w:hint="default"/>
          <w:w w:val="95"/>
        </w:rPr>
        <w:t>1)</w:t>
        <w:tab/>
      </w:r>
      <w:r>
        <w:rPr>
          <w:w w:val="95"/>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902" w:space="462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638,691,590.04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642,846,043.50</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645,204,770.56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504,654,370.92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1,283,896,360.60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1,147,500,414.42</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pStyle w:val="Heading2"/>
        <w:tabs>
          <w:tab w:pos="637" w:val="left" w:leader="none"/>
        </w:tabs>
        <w:spacing w:line="240" w:lineRule="auto" w:before="126"/>
        <w:ind w:right="228"/>
        <w:jc w:val="left"/>
        <w:rPr>
          <w:b w:val="0"/>
          <w:bCs w:val="0"/>
        </w:rPr>
      </w:pPr>
      <w:r>
        <w:rPr>
          <w:rFonts w:ascii="宋体" w:hAnsi="宋体" w:cs="宋体" w:eastAsia="宋体" w:hint="default"/>
          <w:w w:val="95"/>
        </w:rPr>
        <w:t>2)</w:t>
        <w:tab/>
      </w:r>
      <w:r>
        <w:rPr/>
        <w:t>账龄超过</w:t>
      </w:r>
      <w:r>
        <w:rPr>
          <w:spacing w:val="-56"/>
        </w:rPr>
        <w:t> </w:t>
      </w:r>
      <w:r>
        <w:rPr>
          <w:rFonts w:ascii="宋体" w:hAnsi="宋体" w:cs="宋体" w:eastAsia="宋体" w:hint="default"/>
        </w:rPr>
        <w:t>1</w:t>
      </w:r>
      <w:r>
        <w:rPr>
          <w:rFonts w:ascii="宋体" w:hAnsi="宋体" w:cs="宋体" w:eastAsia="宋体" w:hint="default"/>
          <w:spacing w:val="-55"/>
        </w:rPr>
        <w:t> </w:t>
      </w:r>
      <w:r>
        <w:rPr/>
        <w:t>年的重要应付账款</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山东海川建设有限公司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47,084,490.90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项目未结算</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东营凯建建设工程有限公司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37,051,000.00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山东宏瑞建设工程有限公司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33,795,196.33</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浙江华纳建设工程有限公司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31,380,000.00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山东金宇建筑集团有限公司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18,517,379.50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马航洲</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17,620,945.00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邹平水利工程处</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17,554,706.89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东营顺兴建设工程有限公司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17,140,467.00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泰安市一山路桥有限公司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15,582,602.28</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广西交通业有限公司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13,563,377.94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东营天成建设有限公司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13,150,288.06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潍坊亿磊装饰工程有限公司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12,292,759.66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日照市鑫基路桥工程有限公司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11,232,374.90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4"/>
                <w:sz w:val="21"/>
                <w:szCs w:val="21"/>
              </w:rPr>
              <w:t> </w:t>
            </w:r>
            <w:r>
              <w:rPr>
                <w:rFonts w:ascii="宋体" w:hAnsi="宋体" w:cs="宋体" w:eastAsia="宋体" w:hint="default"/>
                <w:sz w:val="21"/>
                <w:szCs w:val="21"/>
              </w:rPr>
              <w:t>项目未结算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中铁建工集团有限公司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10,536,403.03</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欠付的工程款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296,501,991.49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pStyle w:val="Heading2"/>
        <w:spacing w:line="240" w:lineRule="auto"/>
        <w:ind w:right="0"/>
        <w:jc w:val="left"/>
        <w:rPr>
          <w:b w:val="0"/>
          <w:bCs w:val="0"/>
        </w:rPr>
      </w:pPr>
      <w:r>
        <w:rPr>
          <w:rFonts w:ascii="宋体" w:hAnsi="宋体" w:cs="宋体" w:eastAsia="宋体" w:hint="default"/>
        </w:rPr>
        <w:t>19.</w:t>
      </w:r>
      <w:r>
        <w:rPr>
          <w:rFonts w:ascii="宋体" w:hAnsi="宋体" w:cs="宋体" w:eastAsia="宋体" w:hint="default"/>
          <w:spacing w:val="-3"/>
        </w:rPr>
        <w:t> </w:t>
      </w:r>
      <w:r>
        <w:rPr/>
        <w:t>预收款项</w:t>
      </w:r>
      <w:r>
        <w:rPr>
          <w:b w:val="0"/>
          <w:bCs w:val="0"/>
        </w:rPr>
      </w:r>
    </w:p>
    <w:p>
      <w:pPr>
        <w:pStyle w:val="Heading2"/>
        <w:tabs>
          <w:tab w:pos="642" w:val="left" w:leader="none"/>
        </w:tabs>
        <w:spacing w:line="240" w:lineRule="auto" w:before="57"/>
        <w:ind w:right="0"/>
        <w:jc w:val="left"/>
        <w:rPr>
          <w:b w:val="0"/>
          <w:bCs w:val="0"/>
        </w:rPr>
      </w:pPr>
      <w:r>
        <w:rPr>
          <w:rFonts w:ascii="宋体" w:hAnsi="宋体" w:cs="宋体" w:eastAsia="宋体" w:hint="default"/>
          <w:w w:val="95"/>
        </w:rPr>
        <w:t>1)</w:t>
        <w:tab/>
      </w:r>
      <w:r>
        <w:rPr>
          <w:w w:val="95"/>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118" w:space="4406"/>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344,304,236.19</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207,503,515.06</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126,599,555.39</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4,887,633.88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470,903,791.58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212,391,148.94</w:t>
            </w:r>
          </w:p>
        </w:tc>
      </w:tr>
    </w:tbl>
    <w:p>
      <w:pPr>
        <w:spacing w:line="240" w:lineRule="auto" w:before="0"/>
        <w:rPr>
          <w:rFonts w:ascii="宋体" w:hAnsi="宋体" w:cs="宋体" w:eastAsia="宋体" w:hint="default"/>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2)</w:t>
        <w:tab/>
      </w:r>
      <w:r>
        <w:rPr/>
        <w:t>期末建造合同形成的已结算未完工项目情况：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228,743,009.66</w:t>
            </w: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22,095,965.59</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266,728,912.00</w:t>
            </w: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15,889,936.75</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2"/>
        <w:spacing w:line="240" w:lineRule="auto"/>
        <w:ind w:right="-18"/>
        <w:jc w:val="left"/>
        <w:rPr>
          <w:b w:val="0"/>
          <w:bCs w:val="0"/>
        </w:rPr>
      </w:pPr>
      <w:r>
        <w:rPr>
          <w:rFonts w:ascii="宋体" w:hAnsi="宋体" w:cs="宋体" w:eastAsia="宋体" w:hint="default"/>
        </w:rPr>
        <w:t>20.</w:t>
      </w:r>
      <w:r>
        <w:rPr>
          <w:rFonts w:ascii="宋体" w:hAnsi="宋体" w:cs="宋体" w:eastAsia="宋体" w:hint="default"/>
          <w:spacing w:val="-6"/>
        </w:rPr>
        <w:t> </w:t>
      </w:r>
      <w:r>
        <w:rPr/>
        <w:t>应付职工薪酬</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1"/>
        </w:rPr>
        <w:t> </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1"/>
              <w:jc w:val="right"/>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11,959,635.00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64,162,336.83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65,275,838.79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10,846,133.04</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27" w:right="0"/>
              <w:jc w:val="center"/>
              <w:rPr>
                <w:rFonts w:ascii="宋体" w:hAnsi="宋体" w:cs="宋体" w:eastAsia="宋体" w:hint="default"/>
                <w:sz w:val="21"/>
                <w:szCs w:val="21"/>
              </w:rPr>
            </w:pPr>
            <w:r>
              <w:rPr>
                <w:rFonts w:ascii="宋体"/>
                <w:sz w:val="21"/>
              </w:rPr>
              <w:t>14,041,982.11</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2,199,993.29</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2,475,051.87</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37" w:right="0"/>
              <w:jc w:val="center"/>
              <w:rPr>
                <w:rFonts w:ascii="宋体" w:hAnsi="宋体" w:cs="宋体" w:eastAsia="宋体" w:hint="default"/>
                <w:sz w:val="21"/>
                <w:szCs w:val="21"/>
              </w:rPr>
            </w:pPr>
            <w:r>
              <w:rPr>
                <w:rFonts w:ascii="宋体"/>
                <w:sz w:val="21"/>
              </w:rPr>
              <w:t>13,766,923.53</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1"/>
              <w:jc w:val="righ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27" w:right="0"/>
              <w:jc w:val="center"/>
              <w:rPr>
                <w:rFonts w:ascii="宋体" w:hAnsi="宋体" w:cs="宋体" w:eastAsia="宋体" w:hint="default"/>
                <w:sz w:val="21"/>
                <w:szCs w:val="21"/>
              </w:rPr>
            </w:pPr>
            <w:r>
              <w:rPr>
                <w:rFonts w:ascii="宋体"/>
                <w:sz w:val="21"/>
              </w:rPr>
              <w:t>26,001,617.11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66,362,330.12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67,750,890.66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 w:right="0"/>
              <w:jc w:val="center"/>
              <w:rPr>
                <w:rFonts w:ascii="宋体" w:hAnsi="宋体" w:cs="宋体" w:eastAsia="宋体" w:hint="default"/>
                <w:sz w:val="21"/>
                <w:szCs w:val="21"/>
              </w:rPr>
            </w:pPr>
            <w:r>
              <w:rPr>
                <w:rFonts w:ascii="宋体"/>
                <w:sz w:val="21"/>
              </w:rPr>
              <w:t>24,613,056.57</w:t>
            </w:r>
          </w:p>
        </w:tc>
      </w:tr>
    </w:tbl>
    <w:p>
      <w:pPr>
        <w:spacing w:after="0" w:line="243" w:lineRule="exact"/>
        <w:jc w:val="center"/>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before="0"/>
        <w:ind w:right="228"/>
        <w:jc w:val="left"/>
        <w:rPr>
          <w:b w:val="0"/>
          <w:bCs w:val="0"/>
        </w:rPr>
      </w:pPr>
      <w:r>
        <w:rPr>
          <w:rFonts w:ascii="宋体" w:hAnsi="宋体" w:cs="宋体" w:eastAsia="宋体" w:hint="default"/>
        </w:rPr>
        <w:t>2</w:t>
      </w:r>
      <w:r>
        <w:rPr/>
        <w:t>、</w:t>
      </w:r>
      <w:r>
        <w:rPr>
          <w:spacing w:val="-1"/>
        </w:rPr>
        <w:t> </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8,595,464.97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62,405,441.26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63,346,545.33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7,654,360.90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468,267.04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468,267.04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2,903,486.55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1,028,676.09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1,146,427.48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2,785,735.16</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227,625.30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794,202.08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884,214.48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137,612.90</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1,214,682.13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120,119.07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134,127.97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1,200,673.23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1,461,179.12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114,354.94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128,085.03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1,447,449.03</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145,824.00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145,824.00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460,683.48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114,128.44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168,774.94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406,036.98</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11,959,635.00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64,162,336.83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65,275,838.79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10,846,133.04</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w:t>
      </w:r>
      <w:r>
        <w:rPr/>
        <w:t>、</w:t>
      </w:r>
      <w:r>
        <w:rPr>
          <w:spacing w:val="-1"/>
        </w:rPr>
        <w:t> </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11,667,301.39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2,085,536.73</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2,344,663.11</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11,408,175.01</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2,374,680.72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114,456.56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130,388.76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2,358,748.52</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z w:val="21"/>
              </w:rPr>
              <w:t>14,041,982.11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2,199,993.29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2,475,051.87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13,766,923.53</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28"/>
        <w:jc w:val="left"/>
      </w:pPr>
      <w:r>
        <w:rPr/>
        <w:t>其他说明：</w:t>
      </w:r>
    </w:p>
    <w:p>
      <w:pPr>
        <w:pStyle w:val="BodyText"/>
        <w:spacing w:line="357" w:lineRule="auto" w:before="0"/>
        <w:ind w:left="218" w:right="234" w:firstLine="420"/>
        <w:jc w:val="both"/>
      </w:pPr>
      <w:r>
        <w:rPr/>
        <w:t>本公司按规定参加由政府机构设立的养老保险、失业保险计划，根据该等计划，本公司分别 按 </w:t>
      </w:r>
      <w:r>
        <w:rPr>
          <w:rFonts w:ascii="宋体" w:hAnsi="宋体" w:cs="宋体" w:eastAsia="宋体" w:hint="default"/>
        </w:rPr>
        <w:t>2014</w:t>
      </w:r>
      <w:r>
        <w:rPr/>
        <w:t>年度社会保险缴费基数的</w:t>
      </w:r>
      <w:r>
        <w:rPr>
          <w:rFonts w:ascii="宋体" w:hAnsi="宋体" w:cs="宋体" w:eastAsia="宋体" w:hint="default"/>
        </w:rPr>
        <w:t>18%</w:t>
      </w:r>
      <w:r>
        <w:rPr/>
        <w:t>、</w:t>
      </w:r>
      <w:r>
        <w:rPr>
          <w:spacing w:val="-22"/>
        </w:rPr>
        <w:t> </w:t>
      </w:r>
      <w:r>
        <w:rPr>
          <w:rFonts w:ascii="宋体" w:hAnsi="宋体" w:cs="宋体" w:eastAsia="宋体" w:hint="default"/>
          <w:spacing w:val="-3"/>
        </w:rPr>
        <w:t>1%</w:t>
      </w:r>
      <w:r>
        <w:rPr>
          <w:spacing w:val="-3"/>
        </w:rPr>
        <w:t>每月向其缴存费用。除上述每月缴存费用外，本公司不</w:t>
      </w:r>
      <w:r>
        <w:rPr/>
        <w:t> 再承担进一步支付义务。相应的支出于发生时计入当期损益或相关资产的成本。</w:t>
      </w:r>
    </w:p>
    <w:p>
      <w:pPr>
        <w:spacing w:line="240" w:lineRule="auto" w:before="12"/>
        <w:rPr>
          <w:rFonts w:ascii="宋体" w:hAnsi="宋体" w:cs="宋体" w:eastAsia="宋体" w:hint="default"/>
          <w:sz w:val="24"/>
          <w:szCs w:val="24"/>
        </w:rPr>
      </w:pPr>
    </w:p>
    <w:p>
      <w:pPr>
        <w:pStyle w:val="Heading2"/>
        <w:spacing w:line="240" w:lineRule="auto"/>
        <w:ind w:right="228"/>
        <w:jc w:val="left"/>
        <w:rPr>
          <w:b w:val="0"/>
          <w:bCs w:val="0"/>
        </w:rPr>
      </w:pPr>
      <w:r>
        <w:rPr>
          <w:rFonts w:ascii="宋体" w:hAnsi="宋体" w:cs="宋体" w:eastAsia="宋体" w:hint="default"/>
        </w:rPr>
        <w:t>21.</w:t>
      </w:r>
      <w:r>
        <w:rPr>
          <w:rFonts w:ascii="宋体" w:hAnsi="宋体" w:cs="宋体" w:eastAsia="宋体" w:hint="default"/>
          <w:spacing w:val="-3"/>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29,171,901.53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21,795,613.72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522,701.04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3,213,506.03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1,900,476.48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1,413,227.18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1,683,623.67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2,045,275.76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9,393,454.15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4,657,361.55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45,524,460.39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38,688,742.63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69,889,455.38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64,973,709.87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204,244.24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211,745.07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5,359.87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23,287.32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1,780,729.52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1,573,020.93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代扣税金</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109,882.03</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971,318.40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671,232.97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161,047,724.67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139,376,605.06</w:t>
            </w:r>
          </w:p>
        </w:tc>
      </w:tr>
    </w:tbl>
    <w:p>
      <w:pPr>
        <w:spacing w:after="0" w:line="240" w:lineRule="exact"/>
        <w:jc w:val="right"/>
        <w:rPr>
          <w:rFonts w:ascii="宋体" w:hAnsi="宋体" w:cs="宋体" w:eastAsia="宋体" w:hint="default"/>
          <w:sz w:val="21"/>
          <w:szCs w:val="21"/>
        </w:rPr>
        <w:sectPr>
          <w:pgSz w:w="11910" w:h="16840"/>
          <w:pgMar w:header="856" w:footer="1194" w:top="136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before="0"/>
        <w:ind w:right="228"/>
        <w:jc w:val="left"/>
        <w:rPr>
          <w:b w:val="0"/>
          <w:bCs w:val="0"/>
        </w:rPr>
      </w:pPr>
      <w:r>
        <w:rPr>
          <w:rFonts w:ascii="宋体" w:hAnsi="宋体" w:cs="宋体" w:eastAsia="宋体" w:hint="default"/>
        </w:rPr>
        <w:t>22.</w:t>
      </w:r>
      <w:r>
        <w:rPr>
          <w:rFonts w:ascii="宋体" w:hAnsi="宋体" w:cs="宋体" w:eastAsia="宋体" w:hint="default"/>
          <w:spacing w:val="-3"/>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03"/>
              <w:jc w:val="right"/>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4"/>
              <w:jc w:val="right"/>
              <w:rPr>
                <w:rFonts w:ascii="宋体" w:hAnsi="宋体" w:cs="宋体" w:eastAsia="宋体" w:hint="default"/>
                <w:sz w:val="21"/>
                <w:szCs w:val="21"/>
              </w:rPr>
            </w:pPr>
            <w:r>
              <w:rPr>
                <w:rFonts w:ascii="宋体"/>
                <w:sz w:val="21"/>
              </w:rPr>
              <w:t>1,543,264.84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1,468,771.62</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sz w:val="21"/>
              </w:rPr>
              <w:t>839,547.95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754,550.95</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1"/>
              <w:jc w:val="right"/>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2,382,812.79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2,223,322.57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pStyle w:val="Heading2"/>
        <w:spacing w:line="240" w:lineRule="auto"/>
        <w:ind w:right="0"/>
        <w:jc w:val="left"/>
        <w:rPr>
          <w:b w:val="0"/>
          <w:bCs w:val="0"/>
        </w:rPr>
      </w:pPr>
      <w:r>
        <w:rPr>
          <w:rFonts w:ascii="宋体" w:hAnsi="宋体" w:cs="宋体" w:eastAsia="宋体" w:hint="default"/>
        </w:rPr>
        <w:t>23.</w:t>
      </w:r>
      <w:r>
        <w:rPr>
          <w:rFonts w:ascii="宋体" w:hAnsi="宋体" w:cs="宋体" w:eastAsia="宋体" w:hint="default"/>
          <w:spacing w:val="-5"/>
        </w:rPr>
        <w:t> </w:t>
      </w:r>
      <w:r>
        <w:rPr/>
        <w:t>其他应付款</w:t>
      </w:r>
      <w:r>
        <w:rPr>
          <w:b w:val="0"/>
          <w:bCs w:val="0"/>
        </w:rPr>
      </w:r>
    </w:p>
    <w:p>
      <w:pPr>
        <w:pStyle w:val="Heading2"/>
        <w:tabs>
          <w:tab w:pos="862" w:val="left" w:leader="none"/>
        </w:tabs>
        <w:spacing w:line="240" w:lineRule="auto" w:before="57"/>
        <w:ind w:right="0"/>
        <w:jc w:val="left"/>
        <w:rPr>
          <w:b w:val="0"/>
          <w:bCs w:val="0"/>
        </w:rPr>
      </w:pPr>
      <w:r>
        <w:rPr>
          <w:rFonts w:ascii="宋体" w:hAnsi="宋体" w:cs="宋体" w:eastAsia="宋体" w:hint="default"/>
          <w:w w:val="95"/>
        </w:rPr>
        <w:t>1)</w:t>
        <w:tab/>
      </w:r>
      <w:r>
        <w:rPr>
          <w:w w:val="95"/>
        </w:rPr>
        <w:t>按账龄列示其他应付款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970" w:space="35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年以内（含一年）</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168,398,196.81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133,921,201.74</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171,516,668.57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118,863,384.35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339,914,865.38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252,784,586.09</w:t>
            </w:r>
          </w:p>
        </w:tc>
      </w:tr>
    </w:tbl>
    <w:p>
      <w:pPr>
        <w:spacing w:line="240" w:lineRule="auto" w:before="0"/>
        <w:rPr>
          <w:rFonts w:ascii="宋体" w:hAnsi="宋体" w:cs="宋体" w:eastAsia="宋体" w:hint="default"/>
          <w:sz w:val="20"/>
          <w:szCs w:val="20"/>
        </w:rPr>
      </w:pPr>
    </w:p>
    <w:p>
      <w:pPr>
        <w:pStyle w:val="Heading2"/>
        <w:tabs>
          <w:tab w:pos="862" w:val="left" w:leader="none"/>
        </w:tabs>
        <w:spacing w:line="240" w:lineRule="auto"/>
        <w:ind w:right="228"/>
        <w:jc w:val="left"/>
        <w:rPr>
          <w:b w:val="0"/>
          <w:bCs w:val="0"/>
        </w:rPr>
      </w:pPr>
      <w:r>
        <w:rPr>
          <w:rFonts w:ascii="宋体" w:hAnsi="宋体" w:cs="宋体" w:eastAsia="宋体" w:hint="default"/>
          <w:w w:val="95"/>
        </w:rPr>
        <w:t>2)</w:t>
        <w:tab/>
      </w:r>
      <w:r>
        <w:rPr/>
        <w:t>账龄超过</w:t>
      </w:r>
      <w:r>
        <w:rPr>
          <w:spacing w:val="-56"/>
        </w:rPr>
        <w:t> </w:t>
      </w:r>
      <w:r>
        <w:rPr>
          <w:rFonts w:ascii="宋体" w:hAnsi="宋体" w:cs="宋体" w:eastAsia="宋体" w:hint="default"/>
        </w:rPr>
        <w:t>1</w:t>
      </w:r>
      <w:r>
        <w:rPr>
          <w:rFonts w:ascii="宋体" w:hAnsi="宋体" w:cs="宋体" w:eastAsia="宋体" w:hint="default"/>
          <w:spacing w:val="-55"/>
        </w:rPr>
        <w:t> </w:t>
      </w:r>
      <w:r>
        <w:rPr/>
        <w:t>年的重要其他应付款</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东营黄河公路大桥有限公司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关联方往来</w:t>
            </w:r>
          </w:p>
        </w:tc>
      </w:tr>
      <w:tr>
        <w:trPr>
          <w:trHeight w:val="55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重庆市汉正置业发展有限公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13,210,000.00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山东海川建设有限公司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4,653,584.20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工程质保金，工程尚未结算</w:t>
            </w:r>
          </w:p>
        </w:tc>
      </w:tr>
      <w:tr>
        <w:trPr>
          <w:trHeight w:val="555"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郑州彩达交通设施工程有限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3,644,028.52</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工程质保金</w:t>
            </w:r>
          </w:p>
        </w:tc>
      </w:tr>
      <w:tr>
        <w:trPr>
          <w:trHeight w:val="55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日照市鑫基路桥工程有限公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工程质保金，工程尚未结算</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黄华宝</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3,141,561.19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82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云南第二路桥公司</w:t>
            </w:r>
            <w:r>
              <w:rPr>
                <w:rFonts w:ascii="宋体" w:hAnsi="宋体" w:cs="宋体" w:eastAsia="宋体" w:hint="default"/>
                <w:spacing w:val="-73"/>
                <w:sz w:val="21"/>
                <w:szCs w:val="21"/>
              </w:rPr>
              <w:t> </w:t>
            </w:r>
            <w:r>
              <w:rPr>
                <w:rFonts w:ascii="宋体" w:hAnsi="宋体" w:cs="宋体" w:eastAsia="宋体" w:hint="default"/>
                <w:sz w:val="21"/>
                <w:szCs w:val="21"/>
              </w:rPr>
              <w:t>215</w:t>
            </w:r>
            <w:r>
              <w:rPr>
                <w:rFonts w:ascii="宋体" w:hAnsi="宋体" w:cs="宋体" w:eastAsia="宋体" w:hint="default"/>
                <w:spacing w:val="-72"/>
                <w:sz w:val="21"/>
                <w:szCs w:val="21"/>
              </w:rPr>
              <w:t> </w:t>
            </w:r>
            <w:r>
              <w:rPr>
                <w:rFonts w:ascii="宋体" w:hAnsi="宋体" w:cs="宋体" w:eastAsia="宋体" w:hint="default"/>
                <w:sz w:val="21"/>
                <w:szCs w:val="21"/>
              </w:rPr>
              <w:t>线大柴</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旦至察尔汗一级公路</w:t>
            </w:r>
            <w:r>
              <w:rPr>
                <w:rFonts w:ascii="宋体" w:hAnsi="宋体" w:cs="宋体" w:eastAsia="宋体" w:hint="default"/>
                <w:spacing w:val="-73"/>
                <w:sz w:val="21"/>
                <w:szCs w:val="21"/>
              </w:rPr>
              <w:t> </w:t>
            </w:r>
            <w:r>
              <w:rPr>
                <w:rFonts w:ascii="宋体" w:hAnsi="宋体" w:cs="宋体" w:eastAsia="宋体" w:hint="default"/>
                <w:sz w:val="21"/>
                <w:szCs w:val="21"/>
              </w:rPr>
              <w:t>B</w:t>
            </w:r>
            <w:r>
              <w:rPr>
                <w:rFonts w:ascii="宋体" w:hAnsi="宋体" w:cs="宋体" w:eastAsia="宋体" w:hint="default"/>
                <w:spacing w:val="-72"/>
                <w:sz w:val="21"/>
                <w:szCs w:val="21"/>
              </w:rPr>
              <w:t> </w:t>
            </w:r>
            <w:r>
              <w:rPr>
                <w:rFonts w:ascii="宋体" w:hAnsi="宋体" w:cs="宋体" w:eastAsia="宋体" w:hint="default"/>
                <w:sz w:val="21"/>
                <w:szCs w:val="21"/>
              </w:rPr>
              <w:t>标项目 管理部</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投标保证金</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91,049,173.91</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2"/>
        <w:spacing w:line="240" w:lineRule="auto"/>
        <w:ind w:right="0"/>
        <w:jc w:val="left"/>
        <w:rPr>
          <w:b w:val="0"/>
          <w:bCs w:val="0"/>
        </w:rPr>
      </w:pPr>
      <w:r>
        <w:rPr>
          <w:rFonts w:ascii="宋体" w:hAnsi="宋体" w:cs="宋体" w:eastAsia="宋体" w:hint="default"/>
        </w:rPr>
        <w:t>24.</w:t>
      </w:r>
      <w:r>
        <w:rPr>
          <w:rFonts w:ascii="宋体" w:hAnsi="宋体" w:cs="宋体" w:eastAsia="宋体" w:hint="default"/>
          <w:spacing w:val="-3"/>
        </w:rPr>
        <w:t> </w:t>
      </w:r>
      <w:r>
        <w:rPr/>
        <w:t>长期借款</w:t>
      </w:r>
      <w:r>
        <w:rPr>
          <w:b w:val="0"/>
          <w:bCs w:val="0"/>
        </w:rPr>
      </w:r>
    </w:p>
    <w:p>
      <w:pPr>
        <w:pStyle w:val="Heading2"/>
        <w:tabs>
          <w:tab w:pos="637" w:val="left" w:leader="none"/>
        </w:tabs>
        <w:spacing w:line="240" w:lineRule="auto" w:before="57"/>
        <w:ind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902" w:space="462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215,000,000.00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215,000,000.00</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198,000,000.00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198,000,000.00</w:t>
            </w:r>
          </w:p>
        </w:tc>
      </w:tr>
      <w:tr>
        <w:trPr>
          <w:trHeight w:val="28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413,000,000.00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413,000,000.00</w:t>
            </w:r>
          </w:p>
        </w:tc>
      </w:tr>
    </w:tbl>
    <w:p>
      <w:pPr>
        <w:pStyle w:val="BodyText"/>
        <w:spacing w:line="240" w:lineRule="auto" w:before="26"/>
        <w:ind w:left="218" w:right="228"/>
        <w:jc w:val="left"/>
      </w:pPr>
      <w:r>
        <w:rPr/>
        <w:t>长期借款分类的说明：</w:t>
      </w:r>
    </w:p>
    <w:p>
      <w:pPr>
        <w:pStyle w:val="BodyText"/>
        <w:spacing w:line="357" w:lineRule="auto" w:before="58"/>
        <w:ind w:left="218" w:right="232" w:firstLine="420"/>
        <w:jc w:val="both"/>
      </w:pPr>
      <w:r>
        <w:rPr/>
        <w:t>农行胶南支行借款抵押物为青岛科达置业有限公司的</w:t>
      </w:r>
      <w:r>
        <w:rPr>
          <w:spacing w:val="-52"/>
        </w:rPr>
        <w:t> </w:t>
      </w:r>
      <w:r>
        <w:rPr>
          <w:rFonts w:ascii="宋体" w:hAnsi="宋体" w:cs="宋体" w:eastAsia="宋体" w:hint="default"/>
        </w:rPr>
        <w:t>GX</w:t>
      </w:r>
      <w:r>
        <w:rPr/>
        <w:t>–</w:t>
      </w:r>
      <w:r>
        <w:rPr>
          <w:rFonts w:ascii="宋体" w:hAnsi="宋体" w:cs="宋体" w:eastAsia="宋体" w:hint="default"/>
        </w:rPr>
        <w:t>26</w:t>
      </w:r>
      <w:r>
        <w:rPr/>
        <w:t>–</w:t>
      </w:r>
      <w:r>
        <w:rPr>
          <w:rFonts w:ascii="宋体" w:hAnsi="宋体" w:cs="宋体" w:eastAsia="宋体" w:hint="default"/>
        </w:rPr>
        <w:t>915</w:t>
      </w:r>
      <w:r>
        <w:rPr/>
        <w:t>–</w:t>
      </w:r>
      <w:r>
        <w:rPr>
          <w:rFonts w:ascii="宋体" w:hAnsi="宋体" w:cs="宋体" w:eastAsia="宋体" w:hint="default"/>
        </w:rPr>
        <w:t>3</w:t>
      </w:r>
      <w:r>
        <w:rPr>
          <w:rFonts w:ascii="宋体" w:hAnsi="宋体" w:cs="宋体" w:eastAsia="宋体" w:hint="default"/>
          <w:spacing w:val="-52"/>
        </w:rPr>
        <w:t> </w:t>
      </w:r>
      <w:r>
        <w:rPr>
          <w:spacing w:val="-10"/>
        </w:rPr>
        <w:t>土地（土地证号：南国</w:t>
      </w:r>
      <w:r>
        <w:rPr/>
        <w:t> 用</w:t>
      </w:r>
      <w:r>
        <w:rPr>
          <w:rFonts w:ascii="宋体" w:hAnsi="宋体" w:cs="宋体" w:eastAsia="宋体" w:hint="default"/>
        </w:rPr>
        <w:t>(2011)</w:t>
      </w:r>
      <w:r>
        <w:rPr/>
        <w:t>第</w:t>
      </w:r>
      <w:r>
        <w:rPr>
          <w:spacing w:val="-53"/>
        </w:rPr>
        <w:t> </w:t>
      </w:r>
      <w:r>
        <w:rPr>
          <w:rFonts w:ascii="宋体" w:hAnsi="宋体" w:cs="宋体" w:eastAsia="宋体" w:hint="default"/>
        </w:rPr>
        <w:t>G032401</w:t>
      </w:r>
      <w:r>
        <w:rPr>
          <w:rFonts w:ascii="宋体" w:hAnsi="宋体" w:cs="宋体" w:eastAsia="宋体" w:hint="default"/>
          <w:spacing w:val="-51"/>
        </w:rPr>
        <w:t> </w:t>
      </w:r>
      <w:r>
        <w:rPr>
          <w:spacing w:val="-6"/>
        </w:rPr>
        <w:t>号，面积</w:t>
      </w:r>
      <w:r>
        <w:rPr>
          <w:spacing w:val="-52"/>
        </w:rPr>
        <w:t> </w:t>
      </w:r>
      <w:r>
        <w:rPr>
          <w:rFonts w:ascii="宋体" w:hAnsi="宋体" w:cs="宋体" w:eastAsia="宋体" w:hint="default"/>
        </w:rPr>
        <w:t>52,112.73</w:t>
      </w:r>
      <w:r>
        <w:rPr>
          <w:rFonts w:ascii="宋体" w:hAnsi="宋体" w:cs="宋体" w:eastAsia="宋体" w:hint="default"/>
          <w:spacing w:val="-51"/>
        </w:rPr>
        <w:t> </w:t>
      </w:r>
      <w:r>
        <w:rPr>
          <w:spacing w:val="-3"/>
        </w:rPr>
        <w:t>平方米，账面价值为</w:t>
      </w:r>
      <w:r>
        <w:rPr>
          <w:spacing w:val="-52"/>
        </w:rPr>
        <w:t> </w:t>
      </w:r>
      <w:r>
        <w:rPr>
          <w:rFonts w:ascii="宋体" w:hAnsi="宋体" w:cs="宋体" w:eastAsia="宋体" w:hint="default"/>
        </w:rPr>
        <w:t>138,029,182.62</w:t>
      </w:r>
      <w:r>
        <w:rPr>
          <w:rFonts w:ascii="宋体" w:hAnsi="宋体" w:cs="宋体" w:eastAsia="宋体" w:hint="default"/>
          <w:spacing w:val="-50"/>
        </w:rPr>
        <w:t> </w:t>
      </w:r>
      <w:r>
        <w:rPr>
          <w:spacing w:val="-7"/>
        </w:rPr>
        <w:t>元），及在建房地</w:t>
      </w:r>
      <w:r>
        <w:rPr/>
        <w:t> </w:t>
      </w:r>
      <w:r>
        <w:rPr>
          <w:spacing w:val="-3"/>
        </w:rPr>
        <w:t>产，抵押的在建房产建筑面积为</w:t>
      </w:r>
      <w:r>
        <w:rPr>
          <w:spacing w:val="-49"/>
        </w:rPr>
        <w:t> </w:t>
      </w:r>
      <w:r>
        <w:rPr>
          <w:rFonts w:ascii="宋体" w:hAnsi="宋体" w:cs="宋体" w:eastAsia="宋体" w:hint="default"/>
        </w:rPr>
        <w:t>3,272.46</w:t>
      </w:r>
      <w:r>
        <w:rPr>
          <w:rFonts w:ascii="宋体" w:hAnsi="宋体" w:cs="宋体" w:eastAsia="宋体" w:hint="default"/>
          <w:spacing w:val="-48"/>
        </w:rPr>
        <w:t> </w:t>
      </w:r>
      <w:r>
        <w:rPr>
          <w:spacing w:val="-4"/>
        </w:rPr>
        <w:t>平方米，账面价值为</w:t>
      </w:r>
      <w:r>
        <w:rPr>
          <w:spacing w:val="-49"/>
        </w:rPr>
        <w:t> </w:t>
      </w:r>
      <w:r>
        <w:rPr>
          <w:rFonts w:ascii="宋体" w:hAnsi="宋体" w:cs="宋体" w:eastAsia="宋体" w:hint="default"/>
        </w:rPr>
        <w:t>17,941,304.06</w:t>
      </w:r>
      <w:r>
        <w:rPr>
          <w:rFonts w:ascii="宋体" w:hAnsi="宋体" w:cs="宋体" w:eastAsia="宋体" w:hint="default"/>
          <w:spacing w:val="-48"/>
        </w:rPr>
        <w:t> </w:t>
      </w:r>
      <w:r>
        <w:rPr>
          <w:spacing w:val="-5"/>
        </w:rPr>
        <w:t>元。最高额抵押合</w:t>
      </w:r>
      <w:r>
        <w:rPr/>
        <w:t> 同编号</w:t>
      </w:r>
      <w:r>
        <w:rPr>
          <w:spacing w:val="-54"/>
        </w:rPr>
        <w:t> </w:t>
      </w:r>
      <w:r>
        <w:rPr>
          <w:rFonts w:ascii="宋体" w:hAnsi="宋体" w:cs="宋体" w:eastAsia="宋体" w:hint="default"/>
        </w:rPr>
        <w:t>84100620130000945</w:t>
      </w:r>
      <w:r>
        <w:rPr/>
        <w:t>，抵押金额</w:t>
      </w:r>
      <w:r>
        <w:rPr>
          <w:spacing w:val="-54"/>
        </w:rPr>
        <w:t> </w:t>
      </w:r>
      <w:r>
        <w:rPr>
          <w:rFonts w:ascii="宋体" w:hAnsi="宋体" w:cs="宋体" w:eastAsia="宋体" w:hint="default"/>
        </w:rPr>
        <w:t>1.99</w:t>
      </w:r>
      <w:r>
        <w:rPr>
          <w:rFonts w:ascii="宋体" w:hAnsi="宋体" w:cs="宋体" w:eastAsia="宋体" w:hint="default"/>
          <w:spacing w:val="-52"/>
        </w:rPr>
        <w:t> </w:t>
      </w:r>
      <w:r>
        <w:rPr/>
        <w:t>亿元。</w:t>
      </w:r>
    </w:p>
    <w:p>
      <w:pPr>
        <w:spacing w:after="0" w:line="357" w:lineRule="auto"/>
        <w:jc w:val="both"/>
        <w:sectPr>
          <w:type w:val="continuous"/>
          <w:pgSz w:w="11910" w:h="16840"/>
          <w:pgMar w:top="1000" w:bottom="280" w:left="1580" w:right="1040"/>
        </w:sectPr>
      </w:pPr>
    </w:p>
    <w:p>
      <w:pPr>
        <w:pStyle w:val="BodyText"/>
        <w:spacing w:line="357" w:lineRule="auto" w:before="128"/>
        <w:ind w:right="212" w:firstLine="420"/>
        <w:jc w:val="both"/>
      </w:pPr>
      <w:r>
        <w:rPr/>
        <w:t>华夏银行福州南路支行借款抵押物为青岛科达置业有限公司的</w:t>
      </w:r>
      <w:r>
        <w:rPr>
          <w:spacing w:val="-48"/>
        </w:rPr>
        <w:t> </w:t>
      </w:r>
      <w:r>
        <w:rPr>
          <w:rFonts w:ascii="宋体" w:hAnsi="宋体" w:cs="宋体" w:eastAsia="宋体" w:hint="default"/>
          <w:spacing w:val="-1"/>
        </w:rPr>
        <w:t>GX</w:t>
      </w:r>
      <w:r>
        <w:rPr>
          <w:spacing w:val="-1"/>
        </w:rPr>
        <w:t>–</w:t>
      </w:r>
      <w:r>
        <w:rPr>
          <w:rFonts w:ascii="宋体" w:hAnsi="宋体" w:cs="宋体" w:eastAsia="宋体" w:hint="default"/>
          <w:spacing w:val="-1"/>
        </w:rPr>
        <w:t>26</w:t>
      </w:r>
      <w:r>
        <w:rPr>
          <w:spacing w:val="-1"/>
        </w:rPr>
        <w:t>–</w:t>
      </w:r>
      <w:r>
        <w:rPr>
          <w:rFonts w:ascii="宋体" w:hAnsi="宋体" w:cs="宋体" w:eastAsia="宋体" w:hint="default"/>
          <w:spacing w:val="-1"/>
        </w:rPr>
        <w:t>915</w:t>
      </w:r>
      <w:r>
        <w:rPr>
          <w:spacing w:val="-1"/>
        </w:rPr>
        <w:t>–</w:t>
      </w:r>
      <w:r>
        <w:rPr>
          <w:rFonts w:ascii="宋体" w:hAnsi="宋体" w:cs="宋体" w:eastAsia="宋体" w:hint="default"/>
          <w:spacing w:val="-1"/>
        </w:rPr>
        <w:t>4</w:t>
      </w:r>
      <w:r>
        <w:rPr>
          <w:rFonts w:ascii="宋体" w:hAnsi="宋体" w:cs="宋体" w:eastAsia="宋体" w:hint="default"/>
          <w:spacing w:val="-48"/>
        </w:rPr>
        <w:t> </w:t>
      </w:r>
      <w:r>
        <w:rPr>
          <w:spacing w:val="-16"/>
        </w:rPr>
        <w:t>土地（土地证</w:t>
      </w:r>
      <w:r>
        <w:rPr/>
        <w:t> 号：南国用</w:t>
      </w:r>
      <w:r>
        <w:rPr>
          <w:rFonts w:ascii="宋体" w:hAnsi="宋体" w:cs="宋体" w:eastAsia="宋体" w:hint="default"/>
        </w:rPr>
        <w:t>(2011)</w:t>
      </w:r>
      <w:r>
        <w:rPr/>
        <w:t>第</w:t>
      </w:r>
      <w:r>
        <w:rPr>
          <w:spacing w:val="-55"/>
        </w:rPr>
        <w:t> </w:t>
      </w:r>
      <w:r>
        <w:rPr>
          <w:rFonts w:ascii="宋体" w:hAnsi="宋体" w:cs="宋体" w:eastAsia="宋体" w:hint="default"/>
        </w:rPr>
        <w:t>G032402</w:t>
      </w:r>
      <w:r>
        <w:rPr>
          <w:rFonts w:ascii="宋体" w:hAnsi="宋体" w:cs="宋体" w:eastAsia="宋体" w:hint="default"/>
          <w:spacing w:val="-54"/>
        </w:rPr>
        <w:t> </w:t>
      </w:r>
      <w:r>
        <w:rPr>
          <w:spacing w:val="-6"/>
        </w:rPr>
        <w:t>号，面积</w:t>
      </w:r>
      <w:r>
        <w:rPr>
          <w:spacing w:val="-54"/>
        </w:rPr>
        <w:t> </w:t>
      </w:r>
      <w:r>
        <w:rPr>
          <w:rFonts w:ascii="宋体" w:hAnsi="宋体" w:cs="宋体" w:eastAsia="宋体" w:hint="default"/>
        </w:rPr>
        <w:t>52,112.73</w:t>
      </w:r>
      <w:r>
        <w:rPr>
          <w:rFonts w:ascii="宋体" w:hAnsi="宋体" w:cs="宋体" w:eastAsia="宋体" w:hint="default"/>
          <w:spacing w:val="-54"/>
        </w:rPr>
        <w:t> </w:t>
      </w:r>
      <w:r>
        <w:rPr>
          <w:spacing w:val="-3"/>
        </w:rPr>
        <w:t>平方米，账面价值为</w:t>
      </w:r>
      <w:r>
        <w:rPr>
          <w:spacing w:val="-54"/>
        </w:rPr>
        <w:t> </w:t>
      </w:r>
      <w:r>
        <w:rPr>
          <w:rFonts w:ascii="宋体" w:hAnsi="宋体" w:cs="宋体" w:eastAsia="宋体" w:hint="default"/>
        </w:rPr>
        <w:t>138,109,912.62</w:t>
      </w:r>
      <w:r>
        <w:rPr>
          <w:rFonts w:ascii="宋体" w:hAnsi="宋体" w:cs="宋体" w:eastAsia="宋体" w:hint="default"/>
          <w:spacing w:val="-56"/>
        </w:rPr>
        <w:t> </w:t>
      </w:r>
      <w:r>
        <w:rPr>
          <w:spacing w:val="-14"/>
        </w:rPr>
        <w:t>元），及</w:t>
      </w:r>
      <w:r>
        <w:rPr>
          <w:spacing w:val="-18"/>
        </w:rPr>
        <w:t> </w:t>
      </w:r>
      <w:r>
        <w:rPr/>
        <w:t>在建房地产，抵押的在建房产建筑面积为</w:t>
      </w:r>
      <w:r>
        <w:rPr>
          <w:spacing w:val="-50"/>
        </w:rPr>
        <w:t> </w:t>
      </w:r>
      <w:r>
        <w:rPr>
          <w:rFonts w:ascii="宋体" w:hAnsi="宋体" w:cs="宋体" w:eastAsia="宋体" w:hint="default"/>
        </w:rPr>
        <w:t>11,960.54</w:t>
      </w:r>
      <w:r>
        <w:rPr>
          <w:rFonts w:ascii="宋体" w:hAnsi="宋体" w:cs="宋体" w:eastAsia="宋体" w:hint="default"/>
          <w:spacing w:val="-50"/>
        </w:rPr>
        <w:t> </w:t>
      </w:r>
      <w:r>
        <w:rPr/>
        <w:t>平方米，账面价值为</w:t>
      </w:r>
      <w:r>
        <w:rPr>
          <w:spacing w:val="-50"/>
        </w:rPr>
        <w:t> </w:t>
      </w:r>
      <w:r>
        <w:rPr>
          <w:rFonts w:ascii="宋体" w:hAnsi="宋体" w:cs="宋体" w:eastAsia="宋体" w:hint="default"/>
        </w:rPr>
        <w:t>52,064,269.26</w:t>
      </w:r>
      <w:r>
        <w:rPr>
          <w:rFonts w:ascii="宋体" w:hAnsi="宋体" w:cs="宋体" w:eastAsia="宋体" w:hint="default"/>
          <w:spacing w:val="-50"/>
        </w:rPr>
        <w:t> </w:t>
      </w:r>
      <w:r>
        <w:rPr/>
        <w:t>元。最 高额抵押合同编号</w:t>
      </w:r>
      <w:r>
        <w:rPr>
          <w:spacing w:val="-54"/>
        </w:rPr>
        <w:t> </w:t>
      </w:r>
      <w:r>
        <w:rPr>
          <w:rFonts w:ascii="宋体" w:hAnsi="宋体" w:cs="宋体" w:eastAsia="宋体" w:hint="default"/>
        </w:rPr>
        <w:t>Q003(</w:t>
      </w:r>
      <w:r>
        <w:rPr/>
        <w:t>商抵</w:t>
      </w:r>
      <w:r>
        <w:rPr>
          <w:rFonts w:ascii="宋体" w:hAnsi="宋体" w:cs="宋体" w:eastAsia="宋体" w:hint="default"/>
        </w:rPr>
        <w:t>)20130002</w:t>
      </w:r>
      <w:r>
        <w:rPr/>
        <w:t>，抵押金额</w:t>
      </w:r>
      <w:r>
        <w:rPr>
          <w:spacing w:val="-54"/>
        </w:rPr>
        <w:t> </w:t>
      </w:r>
      <w:r>
        <w:rPr>
          <w:rFonts w:ascii="宋体" w:hAnsi="宋体" w:cs="宋体" w:eastAsia="宋体" w:hint="default"/>
        </w:rPr>
        <w:t>38,230.61</w:t>
      </w:r>
      <w:r>
        <w:rPr>
          <w:rFonts w:ascii="宋体" w:hAnsi="宋体" w:cs="宋体" w:eastAsia="宋体" w:hint="default"/>
          <w:spacing w:val="-53"/>
        </w:rPr>
        <w:t> </w:t>
      </w:r>
      <w:r>
        <w:rPr/>
        <w:t>万元。</w:t>
      </w:r>
    </w:p>
    <w:p>
      <w:pPr>
        <w:pStyle w:val="Heading2"/>
        <w:spacing w:line="240" w:lineRule="auto" w:before="90"/>
        <w:ind w:left="178" w:right="6941"/>
        <w:jc w:val="left"/>
        <w:rPr>
          <w:b w:val="0"/>
          <w:bCs w:val="0"/>
        </w:rPr>
      </w:pPr>
      <w:r>
        <w:rPr>
          <w:rFonts w:ascii="宋体" w:hAnsi="宋体" w:cs="宋体" w:eastAsia="宋体" w:hint="default"/>
        </w:rPr>
        <w:t>25.</w:t>
      </w:r>
      <w:r>
        <w:rPr>
          <w:rFonts w:ascii="宋体" w:hAnsi="宋体" w:cs="宋体" w:eastAsia="宋体" w:hint="default"/>
          <w:spacing w:val="-5"/>
        </w:rPr>
        <w:t> </w:t>
      </w:r>
      <w:r>
        <w:rPr/>
        <w:t>专项应付款</w:t>
      </w:r>
      <w:r>
        <w:rPr>
          <w:b w:val="0"/>
          <w:bCs w:val="0"/>
        </w:rPr>
      </w:r>
    </w:p>
    <w:p>
      <w:pPr>
        <w:pStyle w:val="BodyText"/>
        <w:tabs>
          <w:tab w:pos="1049" w:val="left" w:leader="none"/>
        </w:tabs>
        <w:spacing w:line="240" w:lineRule="auto" w:before="57"/>
        <w:ind w:left="0" w:right="21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447"/>
        <w:gridCol w:w="1446"/>
        <w:gridCol w:w="1409"/>
        <w:gridCol w:w="1475"/>
        <w:gridCol w:w="1463"/>
        <w:gridCol w:w="1656"/>
      </w:tblGrid>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博士后创新资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90,000.00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sz w:val="21"/>
              </w:rPr>
              <w:t>120,000.00</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66,105.00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sz w:val="21"/>
              </w:rPr>
              <w:t>143,895.00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广饶县财政局拨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90,000.00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0" w:right="0"/>
              <w:jc w:val="left"/>
              <w:rPr>
                <w:rFonts w:ascii="宋体" w:hAnsi="宋体" w:cs="宋体" w:eastAsia="宋体" w:hint="default"/>
                <w:sz w:val="21"/>
                <w:szCs w:val="21"/>
              </w:rPr>
            </w:pPr>
            <w:r>
              <w:rPr>
                <w:rFonts w:ascii="宋体"/>
                <w:sz w:val="21"/>
              </w:rPr>
              <w:t>120,000.00</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66,105.00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sz w:val="21"/>
              </w:rPr>
              <w:t>143,895.00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9"/>
        <w:rPr>
          <w:rFonts w:ascii="宋体" w:hAnsi="宋体" w:cs="宋体" w:eastAsia="宋体" w:hint="default"/>
          <w:sz w:val="24"/>
          <w:szCs w:val="24"/>
        </w:rPr>
      </w:pPr>
    </w:p>
    <w:p>
      <w:pPr>
        <w:pStyle w:val="Heading2"/>
        <w:spacing w:line="240" w:lineRule="auto"/>
        <w:ind w:left="178" w:right="6941"/>
        <w:jc w:val="left"/>
        <w:rPr>
          <w:b w:val="0"/>
          <w:bCs w:val="0"/>
        </w:rPr>
      </w:pPr>
      <w:r>
        <w:rPr>
          <w:rFonts w:ascii="宋体" w:hAnsi="宋体" w:cs="宋体" w:eastAsia="宋体" w:hint="default"/>
        </w:rPr>
        <w:t>26.</w:t>
      </w:r>
      <w:r>
        <w:rPr>
          <w:rFonts w:ascii="宋体" w:hAnsi="宋体" w:cs="宋体" w:eastAsia="宋体" w:hint="default"/>
          <w:spacing w:val="-3"/>
        </w:rPr>
        <w:t> </w:t>
      </w:r>
      <w:r>
        <w:rPr/>
        <w:t>预计负债</w:t>
      </w:r>
      <w:r>
        <w:rPr>
          <w:b w:val="0"/>
          <w:bCs w:val="0"/>
        </w:rPr>
      </w:r>
    </w:p>
    <w:p>
      <w:pPr>
        <w:pStyle w:val="BodyText"/>
        <w:tabs>
          <w:tab w:pos="1049" w:val="left" w:leader="none"/>
        </w:tabs>
        <w:spacing w:line="240" w:lineRule="auto" w:before="57"/>
        <w:ind w:left="0" w:right="2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224"/>
        <w:gridCol w:w="2224"/>
        <w:gridCol w:w="2224"/>
        <w:gridCol w:w="2225"/>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7"/>
              <w:jc w:val="right"/>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17,780,288.16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广西项目部工程款诉讼案</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7"/>
              <w:jc w:val="right"/>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17,780,288.16</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90" w:lineRule="auto" w:before="35"/>
        <w:ind w:left="598" w:right="0" w:hanging="420"/>
        <w:jc w:val="left"/>
      </w:pPr>
      <w:r>
        <w:rPr/>
        <w:t>其他说明，包括重要预计负债的相关重要假设、估计说明： </w:t>
      </w:r>
      <w:r>
        <w:rPr>
          <w:spacing w:val="-3"/>
        </w:rPr>
        <w:t>说明：公司广西项目部发生一起工程款诉讼案件，</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19</w:t>
      </w:r>
      <w:r>
        <w:rPr>
          <w:spacing w:val="-3"/>
        </w:rPr>
        <w:t>日收到法院判决书，判决公司</w:t>
      </w:r>
    </w:p>
    <w:p>
      <w:pPr>
        <w:pStyle w:val="BodyText"/>
        <w:spacing w:line="357" w:lineRule="auto" w:before="89"/>
        <w:ind w:right="103"/>
        <w:jc w:val="left"/>
      </w:pPr>
      <w:r>
        <w:rPr/>
        <w:t>承担工程款</w:t>
      </w:r>
      <w:r>
        <w:rPr>
          <w:rFonts w:ascii="宋体" w:hAnsi="宋体" w:cs="宋体" w:eastAsia="宋体" w:hint="default"/>
        </w:rPr>
        <w:t>16,356,180.12</w:t>
      </w:r>
      <w:r>
        <w:rPr/>
        <w:t>元，另有利息、受案费，公司于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日向玉林中院提交上诉状，</w:t>
      </w:r>
      <w:r>
        <w:rPr>
          <w:spacing w:val="-98"/>
        </w:rPr>
        <w:t> </w:t>
      </w:r>
      <w:r>
        <w:rPr>
          <w:spacing w:val="-98"/>
        </w:rPr>
      </w:r>
      <w:r>
        <w:rPr>
          <w:rFonts w:ascii="宋体" w:hAnsi="宋体" w:cs="宋体" w:eastAsia="宋体" w:hint="default"/>
        </w:rPr>
        <w:t>12</w:t>
      </w:r>
      <w:r>
        <w:rPr/>
        <w:t>月</w:t>
      </w:r>
      <w:r>
        <w:rPr>
          <w:rFonts w:ascii="宋体" w:hAnsi="宋体" w:cs="宋体" w:eastAsia="宋体" w:hint="default"/>
        </w:rPr>
        <w:t>14</w:t>
      </w:r>
      <w:r>
        <w:rPr/>
        <w:t>日，玉林中院裁定发回重审，该案件正在进一步审理中。公司基于审慎原则，按照会计准 则的规定计提了</w:t>
      </w:r>
      <w:r>
        <w:rPr>
          <w:rFonts w:ascii="宋体" w:hAnsi="宋体" w:cs="宋体" w:eastAsia="宋体" w:hint="default"/>
        </w:rPr>
        <w:t>17,780,288.16</w:t>
      </w:r>
      <w:r>
        <w:rPr/>
        <w:t>元的预计负债。</w:t>
      </w:r>
    </w:p>
    <w:p>
      <w:pPr>
        <w:spacing w:line="240" w:lineRule="auto" w:before="0"/>
        <w:rPr>
          <w:rFonts w:ascii="宋体" w:hAnsi="宋体" w:cs="宋体" w:eastAsia="宋体" w:hint="default"/>
          <w:sz w:val="25"/>
          <w:szCs w:val="25"/>
        </w:rPr>
      </w:pPr>
    </w:p>
    <w:p>
      <w:pPr>
        <w:pStyle w:val="Heading2"/>
        <w:spacing w:line="240" w:lineRule="auto"/>
        <w:ind w:left="178" w:right="6941"/>
        <w:jc w:val="left"/>
        <w:rPr>
          <w:b w:val="0"/>
          <w:bCs w:val="0"/>
        </w:rPr>
      </w:pPr>
      <w:r>
        <w:rPr>
          <w:rFonts w:ascii="宋体" w:hAnsi="宋体" w:cs="宋体" w:eastAsia="宋体" w:hint="default"/>
        </w:rPr>
        <w:t>27.</w:t>
      </w:r>
      <w:r>
        <w:rPr>
          <w:rFonts w:ascii="宋体" w:hAnsi="宋体" w:cs="宋体" w:eastAsia="宋体" w:hint="default"/>
          <w:spacing w:val="-3"/>
        </w:rPr>
        <w:t> </w:t>
      </w:r>
      <w:r>
        <w:rPr/>
        <w:t>递延收益</w:t>
      </w:r>
      <w:r>
        <w:rPr>
          <w:b w:val="0"/>
          <w:bCs w:val="0"/>
        </w:rPr>
      </w:r>
    </w:p>
    <w:p>
      <w:pPr>
        <w:pStyle w:val="BodyText"/>
        <w:tabs>
          <w:tab w:pos="1049" w:val="left" w:leader="none"/>
        </w:tabs>
        <w:spacing w:line="240" w:lineRule="auto" w:before="57"/>
        <w:ind w:left="0" w:right="21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5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82"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70,513,235.15</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sz w:val="21"/>
              </w:rPr>
              <w:t>63,106,794.73</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7,406,440.42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土地补偿款、项目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补助款</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70,513,235.15</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sz w:val="21"/>
              </w:rPr>
              <w:t>63,106,794.73</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7,406,440.42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right="0"/>
        <w:jc w:val="left"/>
      </w:pPr>
      <w:r>
        <w:rPr/>
        <w:t>涉及政府补助的项目：</w:t>
      </w:r>
    </w:p>
    <w:p>
      <w:pPr>
        <w:pStyle w:val="BodyText"/>
        <w:tabs>
          <w:tab w:pos="1049" w:val="left" w:leader="none"/>
        </w:tabs>
        <w:spacing w:line="240" w:lineRule="auto" w:before="57"/>
        <w:ind w:left="0" w:right="21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012"/>
        <w:gridCol w:w="1424"/>
        <w:gridCol w:w="1149"/>
        <w:gridCol w:w="1424"/>
        <w:gridCol w:w="1426"/>
        <w:gridCol w:w="1320"/>
        <w:gridCol w:w="1139"/>
      </w:tblGrid>
      <w:tr>
        <w:trPr>
          <w:trHeight w:val="827"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6"/>
              <w:ind w:left="458" w:right="90"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 关</w:t>
            </w:r>
          </w:p>
        </w:tc>
      </w:tr>
      <w:tr>
        <w:trPr>
          <w:trHeight w:val="55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搬迁支持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资金补偿</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55,622,050.00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50,584,823.93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5,037,226.07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绝缘棚双</w:t>
            </w:r>
          </w:p>
          <w:p>
            <w:pPr>
              <w:pStyle w:val="TableParagraph"/>
              <w:spacing w:line="272" w:lineRule="exact" w:before="26"/>
              <w:ind w:left="25" w:right="134"/>
              <w:jc w:val="both"/>
              <w:rPr>
                <w:rFonts w:ascii="宋体" w:hAnsi="宋体" w:cs="宋体" w:eastAsia="宋体" w:hint="default"/>
                <w:sz w:val="21"/>
                <w:szCs w:val="21"/>
              </w:rPr>
            </w:pPr>
            <w:r>
              <w:rPr>
                <w:rFonts w:ascii="宋体" w:hAnsi="宋体" w:cs="宋体" w:eastAsia="宋体" w:hint="default"/>
                <w:sz w:val="21"/>
                <w:szCs w:val="21"/>
              </w:rPr>
              <w:t>极晶体管 产业化项 目等</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14,891,185.15</w:t>
            </w:r>
          </w:p>
        </w:tc>
        <w:tc>
          <w:tcPr>
            <w:tcW w:w="114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12,521,970.80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2,369,214.35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70,513,235.15</w:t>
            </w:r>
          </w:p>
        </w:tc>
        <w:tc>
          <w:tcPr>
            <w:tcW w:w="114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12,521,970.80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50,584,823.93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7,406,440.42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footerReference w:type="default" r:id="rId39"/>
          <w:pgSz w:w="11910" w:h="16840"/>
          <w:pgMar w:footer="1194" w:header="856" w:top="1360" w:bottom="1380" w:left="1620" w:right="1060"/>
        </w:sectPr>
      </w:pPr>
    </w:p>
    <w:p>
      <w:pPr>
        <w:pStyle w:val="Heading2"/>
        <w:spacing w:line="240" w:lineRule="auto" w:before="126"/>
        <w:ind w:right="228"/>
        <w:jc w:val="left"/>
        <w:rPr>
          <w:b w:val="0"/>
          <w:bCs w:val="0"/>
        </w:rPr>
      </w:pPr>
      <w:r>
        <w:rPr>
          <w:rFonts w:ascii="宋体" w:hAnsi="宋体" w:cs="宋体" w:eastAsia="宋体" w:hint="default"/>
        </w:rPr>
        <w:t>28.</w:t>
      </w:r>
      <w:r>
        <w:rPr>
          <w:rFonts w:ascii="宋体" w:hAnsi="宋体" w:cs="宋体" w:eastAsia="宋体" w:hint="default"/>
          <w:spacing w:val="-4"/>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699"/>
        <w:gridCol w:w="809"/>
        <w:gridCol w:w="883"/>
        <w:gridCol w:w="956"/>
        <w:gridCol w:w="970"/>
        <w:gridCol w:w="944"/>
        <w:gridCol w:w="1687"/>
      </w:tblGrid>
      <w:tr>
        <w:trPr>
          <w:trHeight w:val="282" w:hRule="exact"/>
        </w:trPr>
        <w:tc>
          <w:tcPr>
            <w:tcW w:w="1102" w:type="dxa"/>
            <w:vMerge w:val="restart"/>
            <w:tcBorders>
              <w:top w:val="single" w:sz="4" w:space="0" w:color="000000"/>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5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102"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7" w:type="dxa"/>
            <w:vMerge/>
            <w:tcBorders>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335,269,708.80</w:t>
            </w:r>
          </w:p>
        </w:tc>
        <w:tc>
          <w:tcPr>
            <w:tcW w:w="80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335,269,708.80</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29.</w:t>
      </w:r>
      <w:r>
        <w:rPr>
          <w:rFonts w:ascii="宋体" w:hAnsi="宋体" w:cs="宋体" w:eastAsia="宋体" w:hint="default"/>
          <w:spacing w:val="-3"/>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103,058,220.60</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103,058,220.60</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3,307,650.24</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3,307,650.24</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106,365,870.84</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106,365,870.84</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30.</w:t>
      </w:r>
      <w:r>
        <w:rPr>
          <w:rFonts w:ascii="宋体" w:hAnsi="宋体" w:cs="宋体" w:eastAsia="宋体" w:hint="default"/>
          <w:spacing w:val="-3"/>
        </w:rPr>
        <w:t> </w:t>
      </w:r>
      <w:r>
        <w:rPr/>
        <w:t>专项储备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15,483,261.05</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15,483,261.05</w:t>
            </w: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15,483,261.05</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15,483,261.05</w:t>
            </w:r>
          </w:p>
        </w:tc>
        <w:tc>
          <w:tcPr>
            <w:tcW w:w="18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31.</w:t>
      </w:r>
      <w:r>
        <w:rPr>
          <w:rFonts w:ascii="宋体" w:hAnsi="宋体" w:cs="宋体" w:eastAsia="宋体" w:hint="default"/>
          <w:spacing w:val="-3"/>
        </w:rPr>
        <w:t> </w:t>
      </w:r>
      <w:r>
        <w:rPr/>
        <w:t>盈余公积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
              <w:jc w:val="center"/>
              <w:rPr>
                <w:rFonts w:ascii="宋体" w:hAnsi="宋体" w:cs="宋体" w:eastAsia="宋体" w:hint="default"/>
                <w:sz w:val="21"/>
                <w:szCs w:val="21"/>
              </w:rPr>
            </w:pPr>
            <w:r>
              <w:rPr>
                <w:rFonts w:ascii="宋体"/>
                <w:sz w:val="21"/>
              </w:rPr>
              <w:t>101,417,166.59</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7,914,876.20</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109,332,042.79</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
              <w:jc w:val="center"/>
              <w:rPr>
                <w:rFonts w:ascii="宋体" w:hAnsi="宋体" w:cs="宋体" w:eastAsia="宋体" w:hint="default"/>
                <w:sz w:val="21"/>
                <w:szCs w:val="21"/>
              </w:rPr>
            </w:pPr>
            <w:r>
              <w:rPr>
                <w:rFonts w:ascii="宋体"/>
                <w:sz w:val="21"/>
              </w:rPr>
              <w:t>101,417,166.59</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7,914,876.20</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109,332,042.79</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32.</w:t>
      </w:r>
      <w:r>
        <w:rPr>
          <w:rFonts w:ascii="宋体" w:hAnsi="宋体" w:cs="宋体" w:eastAsia="宋体" w:hint="default"/>
          <w:spacing w:val="-5"/>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28"/>
        <w:gridCol w:w="1896"/>
        <w:gridCol w:w="1868"/>
        <w:gridCol w:w="1868"/>
        <w:gridCol w:w="1868"/>
      </w:tblGrid>
      <w:tr>
        <w:trPr>
          <w:trHeight w:val="282"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2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74"/>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1,110,662,368.71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928,728,406.48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902,732,730.29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791,225,950.45</w:t>
            </w:r>
          </w:p>
        </w:tc>
      </w:tr>
      <w:tr>
        <w:trPr>
          <w:trHeight w:val="28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74"/>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4,776,978.43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4,260,357.98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5,205,602.69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4,188,284.60</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8"/>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1,115,439,347.14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932,988,764.46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907,938,332.98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795,414,235.05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218" w:right="228" w:firstLine="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pacing w:val="-2"/>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33,443,656.34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22,922,134.42</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1,885,357.04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1,575,557.03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1,743,298.10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1,365,803.20</w:t>
            </w:r>
          </w:p>
        </w:tc>
      </w:tr>
    </w:tbl>
    <w:p>
      <w:pPr>
        <w:spacing w:after="0" w:line="241" w:lineRule="exact"/>
        <w:jc w:val="right"/>
        <w:rPr>
          <w:rFonts w:ascii="宋体" w:hAnsi="宋体" w:cs="宋体" w:eastAsia="宋体" w:hint="default"/>
          <w:sz w:val="21"/>
          <w:szCs w:val="21"/>
        </w:rPr>
        <w:sectPr>
          <w:footerReference w:type="default" r:id="rId40"/>
          <w:pgSz w:w="11910" w:h="16840"/>
          <w:pgMar w:footer="1194" w:header="856" w:top="1360" w:bottom="1380" w:left="1580" w:right="1040"/>
          <w:pgNumType w:start="101"/>
        </w:sectPr>
      </w:pPr>
    </w:p>
    <w:p>
      <w:pPr>
        <w:spacing w:line="240" w:lineRule="auto" w:before="5"/>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15,067,468.79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3,322,455.39</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665,492.31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234,930.21</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52,805,272.58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29,420,880.25</w:t>
            </w:r>
          </w:p>
        </w:tc>
      </w:tr>
    </w:tbl>
    <w:p>
      <w:pPr>
        <w:spacing w:line="240" w:lineRule="auto" w:before="2"/>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34.</w:t>
      </w:r>
      <w:r>
        <w:rPr>
          <w:rFonts w:ascii="宋体" w:hAnsi="宋体" w:cs="宋体" w:eastAsia="宋体" w:hint="default"/>
          <w:spacing w:val="-3"/>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12,498,596.67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10,763,317.13</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2,876,464.52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2,904,962.31</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1,226,080.95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3,383,643.35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564,918.17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2,380,400.30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505,164.72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2,034,781.13</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372,015.63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347,482.83</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271,040.30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218,553.40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162,981.25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40,073.38</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132,011.48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133,332.14</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99,374.00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673,955.43</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18,708,647.69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22,880,501.40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35.</w:t>
      </w:r>
      <w:r>
        <w:rPr>
          <w:rFonts w:ascii="宋体" w:hAnsi="宋体" w:cs="宋体" w:eastAsia="宋体" w:hint="default"/>
          <w:spacing w:val="-3"/>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10,892,372.58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11,989,559.05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5,859,598.83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9,902,873.29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4,589,547.59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4,821,465.93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咨询审计费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3,523,463.00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2,174,399.00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3,325,672.70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3,631,306.58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3,325,035.08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8,369,971.84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2,778,735.53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5,734,152.00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2,448,969.75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1,108,315.24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水电暖及物业费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2,067,703.14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875,318.32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1,823,229.51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2,038,194.57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1,655,654.4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653,245.20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863,061.48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2,578,910.46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564,076.83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752,558.77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468,016.86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796,469.07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252,190.97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114,071.35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223,362.2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328,675.50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188,958.6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555,900.00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706,263.89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26,093.75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44,849,649.05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57,157,743.81</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36.</w:t>
      </w:r>
      <w:r>
        <w:rPr>
          <w:rFonts w:ascii="宋体" w:hAnsi="宋体" w:cs="宋体" w:eastAsia="宋体" w:hint="default"/>
          <w:spacing w:val="-3"/>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5" w:right="0"/>
              <w:jc w:val="left"/>
              <w:rPr>
                <w:rFonts w:ascii="宋体" w:hAnsi="宋体" w:cs="宋体" w:eastAsia="宋体" w:hint="default"/>
                <w:sz w:val="21"/>
                <w:szCs w:val="21"/>
              </w:rPr>
            </w:pPr>
            <w:r>
              <w:rPr>
                <w:rFonts w:ascii="宋体"/>
                <w:sz w:val="21"/>
              </w:rPr>
              <w:t>22,527,748.71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1" w:right="0"/>
              <w:jc w:val="left"/>
              <w:rPr>
                <w:rFonts w:ascii="宋体" w:hAnsi="宋体" w:cs="宋体" w:eastAsia="宋体" w:hint="default"/>
                <w:sz w:val="21"/>
                <w:szCs w:val="21"/>
              </w:rPr>
            </w:pPr>
            <w:r>
              <w:rPr>
                <w:rFonts w:ascii="宋体"/>
                <w:sz w:val="21"/>
              </w:rPr>
              <w:t>17,919,000.91</w:t>
            </w:r>
          </w:p>
        </w:tc>
      </w:tr>
    </w:tbl>
    <w:p>
      <w:pPr>
        <w:spacing w:after="0" w:line="240" w:lineRule="exact"/>
        <w:jc w:val="left"/>
        <w:rPr>
          <w:rFonts w:ascii="宋体" w:hAnsi="宋体" w:cs="宋体" w:eastAsia="宋体" w:hint="default"/>
          <w:sz w:val="21"/>
          <w:szCs w:val="21"/>
        </w:rPr>
        <w:sectPr>
          <w:pgSz w:w="11910" w:h="16840"/>
          <w:pgMar w:header="856" w:footer="1194" w:top="1360" w:bottom="13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-10,507,276.32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-7,194,647.73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资金占用费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-18,846,209.69</w:t>
            </w: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3,086,115.11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5,186,209.25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-104,546.85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-341,952.16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-3,844,169.04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15,568,610.27</w:t>
            </w:r>
          </w:p>
        </w:tc>
      </w:tr>
    </w:tbl>
    <w:p>
      <w:pPr>
        <w:pStyle w:val="Heading2"/>
        <w:spacing w:line="240" w:lineRule="auto" w:before="24"/>
        <w:ind w:right="228"/>
        <w:jc w:val="left"/>
        <w:rPr>
          <w:b w:val="0"/>
          <w:bCs w:val="0"/>
        </w:rPr>
      </w:pPr>
      <w:r>
        <w:rPr>
          <w:rFonts w:ascii="宋体" w:hAnsi="宋体" w:cs="宋体" w:eastAsia="宋体" w:hint="default"/>
        </w:rPr>
        <w:t>37.</w:t>
      </w:r>
      <w:r>
        <w:rPr>
          <w:rFonts w:ascii="宋体" w:hAnsi="宋体" w:cs="宋体" w:eastAsia="宋体" w:hint="default"/>
          <w:spacing w:val="-6"/>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11,722,000.82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20,107,200.99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5,704,523.26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79,958.86</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11,548,934.60</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17,426,524.08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31,736,094.45</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38.</w:t>
      </w:r>
      <w:r>
        <w:rPr>
          <w:rFonts w:ascii="宋体" w:hAnsi="宋体" w:cs="宋体" w:eastAsia="宋体" w:hint="default"/>
          <w:spacing w:val="-3"/>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24,607,619.29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17,097,927.87</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24,607,619.29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17,097,927.87</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39.</w:t>
      </w:r>
      <w:r>
        <w:rPr>
          <w:rFonts w:ascii="宋体" w:hAnsi="宋体" w:cs="宋体" w:eastAsia="宋体" w:hint="default"/>
          <w:spacing w:val="-5"/>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pgSz w:w="11910" w:h="16840"/>
          <w:pgMar w:header="856" w:footer="1194" w:top="1360" w:bottom="13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39"/>
              <w:jc w:val="right"/>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2,499,311.52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107,263,106.41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2,499,311.52</w:t>
            </w: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2,499,311.52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66,286,253.48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2,499,311.52</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40,976,852.93</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12,678,970.80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17,558,268.09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12,678,970.80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3,263,616.56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2,359,605.32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3,263,616.56</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9"/>
              <w:jc w:val="righ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18,441,898.88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127,180,979.82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18,441,898.88</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计入当期损益的政府补助</w:t>
      </w:r>
    </w:p>
    <w:p>
      <w:pPr>
        <w:pStyle w:val="BodyText"/>
        <w:tabs>
          <w:tab w:pos="1048" w:val="left" w:leader="none"/>
        </w:tabs>
        <w:spacing w:line="274" w:lineRule="exact" w:before="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绝缘棚双极晶体管产</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业化项目等</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12,521,970.80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17,558,268.09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专利项目扶持资金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专利资助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12,678,970.80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17,558,268.09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40.</w:t>
      </w:r>
      <w:r>
        <w:rPr>
          <w:rFonts w:ascii="宋体" w:hAnsi="宋体" w:cs="宋体" w:eastAsia="宋体" w:hint="default"/>
          <w:spacing w:val="-5"/>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7"/>
              <w:jc w:val="right"/>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5,862,429.26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5,538,826.59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5,862,429.26</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5,862,429.26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5,538,826.59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5,862,429.26</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82,700.00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82,700.00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17,720,116.16</w:t>
            </w: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17,720,116.16</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1,214,168.61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755,594.33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1,214,168.61</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9"/>
              <w:jc w:val="right"/>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24,879,414.03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6,419,420.92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24,879,414.03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pStyle w:val="Heading2"/>
        <w:spacing w:line="240" w:lineRule="auto"/>
        <w:ind w:right="-19"/>
        <w:jc w:val="left"/>
        <w:rPr>
          <w:b w:val="0"/>
          <w:bCs w:val="0"/>
        </w:rPr>
      </w:pPr>
      <w:r>
        <w:rPr>
          <w:rFonts w:ascii="宋体" w:hAnsi="宋体" w:cs="宋体" w:eastAsia="宋体" w:hint="default"/>
        </w:rPr>
        <w:t>41.</w:t>
      </w:r>
      <w:r>
        <w:rPr>
          <w:rFonts w:ascii="宋体" w:hAnsi="宋体" w:cs="宋体" w:eastAsia="宋体" w:hint="default"/>
          <w:spacing w:val="-5"/>
        </w:rPr>
        <w:t> </w:t>
      </w:r>
      <w:r>
        <w:rPr/>
        <w:t>所得税费用</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t>、</w:t>
      </w:r>
      <w:r>
        <w:rPr>
          <w:spacing w:val="-1"/>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28,015,195.84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24,101,540.90</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-7,410,722.57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-4,841,831.60</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20,604,473.27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19,259,709.30</w:t>
            </w:r>
          </w:p>
        </w:tc>
      </w:tr>
    </w:tbl>
    <w:p>
      <w:pPr>
        <w:spacing w:line="240" w:lineRule="auto" w:before="2"/>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w:t>
      </w:r>
      <w:r>
        <w:rPr/>
        <w:t>、</w:t>
      </w:r>
      <w:r>
        <w:rPr>
          <w:spacing w:val="-2"/>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70,674,762.46</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17,668,690.62</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5"/>
        <w:rPr>
          <w:rFonts w:ascii="宋体" w:hAnsi="宋体" w:cs="宋体" w:eastAsia="宋体" w:hint="default"/>
          <w:b/>
          <w:bCs/>
          <w:sz w:val="12"/>
          <w:szCs w:val="12"/>
        </w:rPr>
      </w:pPr>
    </w:p>
    <w:tbl>
      <w:tblPr>
        <w:tblW w:w="0" w:type="auto"/>
        <w:jc w:val="left"/>
        <w:tblInd w:w="141" w:type="dxa"/>
        <w:tblLayout w:type="fixed"/>
        <w:tblCellMar>
          <w:top w:w="0" w:type="dxa"/>
          <w:left w:w="0" w:type="dxa"/>
          <w:bottom w:w="0" w:type="dxa"/>
          <w:right w:w="0" w:type="dxa"/>
        </w:tblCellMar>
        <w:tblLook w:val="01E0"/>
      </w:tblPr>
      <w:tblGrid>
        <w:gridCol w:w="4302"/>
        <w:gridCol w:w="4594"/>
      </w:tblGrid>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-6,151,904.82</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1,337,200.58</w:t>
            </w:r>
          </w:p>
        </w:tc>
      </w:tr>
      <w:tr>
        <w:trPr>
          <w:trHeight w:val="561"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-1,118,513.78</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8,869,000.67</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20,604,473.27</w:t>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56" w:footer="1194" w:top="1360" w:bottom="1380" w:left="1620" w:right="1100"/>
        </w:sectPr>
      </w:pPr>
    </w:p>
    <w:p>
      <w:pPr>
        <w:pStyle w:val="Heading2"/>
        <w:spacing w:line="240" w:lineRule="auto"/>
        <w:ind w:left="178" w:right="0"/>
        <w:jc w:val="left"/>
        <w:rPr>
          <w:b w:val="0"/>
          <w:bCs w:val="0"/>
        </w:rPr>
      </w:pPr>
      <w:r>
        <w:rPr>
          <w:rFonts w:ascii="宋体" w:hAnsi="宋体" w:cs="宋体" w:eastAsia="宋体" w:hint="default"/>
        </w:rPr>
        <w:t>42.</w:t>
      </w:r>
      <w:r>
        <w:rPr>
          <w:rFonts w:ascii="宋体" w:hAnsi="宋体" w:cs="宋体" w:eastAsia="宋体" w:hint="default"/>
          <w:spacing w:val="-6"/>
        </w:rPr>
        <w:t> </w:t>
      </w:r>
      <w:r>
        <w:rPr/>
        <w:t>现金流量表项目</w:t>
      </w:r>
      <w:r>
        <w:rPr>
          <w:b w:val="0"/>
          <w:bCs w:val="0"/>
        </w:rPr>
      </w:r>
    </w:p>
    <w:p>
      <w:pPr>
        <w:pStyle w:val="Heading2"/>
        <w:tabs>
          <w:tab w:pos="602" w:val="left" w:leader="none"/>
        </w:tabs>
        <w:spacing w:line="240" w:lineRule="auto" w:before="57"/>
        <w:ind w:left="17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27" w:val="left" w:leader="none"/>
        </w:tabs>
        <w:spacing w:line="240" w:lineRule="auto" w:before="176"/>
        <w:ind w:left="177" w:right="0"/>
        <w:jc w:val="left"/>
      </w:pPr>
      <w:r>
        <w:rPr/>
        <w:t>单位：元</w:t>
        <w:tab/>
        <w:t>币种：人民币</w:t>
      </w:r>
    </w:p>
    <w:p>
      <w:pPr>
        <w:spacing w:after="0" w:line="240" w:lineRule="auto"/>
        <w:jc w:val="left"/>
        <w:sectPr>
          <w:type w:val="continuous"/>
          <w:pgSz w:w="11910" w:h="16840"/>
          <w:pgMar w:top="1000" w:bottom="280" w:left="1620" w:right="1100"/>
          <w:cols w:num="2" w:equalWidth="0">
            <w:col w:w="3973" w:space="2551"/>
            <w:col w:w="2666"/>
          </w:cols>
        </w:sectPr>
      </w:pP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10,507,276.32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7,194,647.73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个月后到期的按揭房款保证金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8,803,506.25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5,813,524.01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126,004,636.38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68,417,554.25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145,315,418.95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81,425,725.99</w:t>
            </w:r>
          </w:p>
        </w:tc>
      </w:tr>
    </w:tbl>
    <w:p>
      <w:pPr>
        <w:spacing w:line="240" w:lineRule="auto" w:before="0"/>
        <w:rPr>
          <w:rFonts w:ascii="宋体" w:hAnsi="宋体" w:cs="宋体" w:eastAsia="宋体" w:hint="default"/>
          <w:sz w:val="20"/>
          <w:szCs w:val="20"/>
        </w:rPr>
      </w:pPr>
    </w:p>
    <w:p>
      <w:pPr>
        <w:pStyle w:val="Heading2"/>
        <w:tabs>
          <w:tab w:pos="602" w:val="left" w:leader="none"/>
        </w:tabs>
        <w:spacing w:line="240" w:lineRule="auto"/>
        <w:ind w:left="178" w:right="168"/>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347"/>
        <w:gridCol w:w="2759"/>
        <w:gridCol w:w="2788"/>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16,940,531.51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23,231,930.90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9,078,182.70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16,035,938.96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w:t>
            </w:r>
            <w:r>
              <w:rPr>
                <w:rFonts w:ascii="宋体" w:hAnsi="宋体" w:cs="宋体" w:eastAsia="宋体" w:hint="default"/>
                <w:sz w:val="21"/>
                <w:szCs w:val="21"/>
              </w:rPr>
              <w:t>手续费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282,173.88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305,620.04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个月后到期的保证金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3,513,318.71</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招投标保证金及其他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160,841,124.06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97,052,618.12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190,655,330.86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136,626,108.02</w:t>
            </w:r>
          </w:p>
        </w:tc>
      </w:tr>
    </w:tbl>
    <w:p>
      <w:pPr>
        <w:spacing w:line="240" w:lineRule="auto" w:before="10"/>
        <w:rPr>
          <w:rFonts w:ascii="宋体" w:hAnsi="宋体" w:cs="宋体" w:eastAsia="宋体" w:hint="default"/>
          <w:sz w:val="26"/>
          <w:szCs w:val="26"/>
        </w:rPr>
      </w:pPr>
    </w:p>
    <w:p>
      <w:pPr>
        <w:pStyle w:val="Heading2"/>
        <w:tabs>
          <w:tab w:pos="602" w:val="left" w:leader="none"/>
        </w:tabs>
        <w:spacing w:line="240" w:lineRule="auto"/>
        <w:ind w:left="178" w:right="168"/>
        <w:jc w:val="left"/>
        <w:rPr>
          <w:b w:val="0"/>
          <w:bCs w:val="0"/>
        </w:rPr>
      </w:pPr>
      <w:r>
        <w:rPr>
          <w:rFonts w:ascii="宋体" w:hAnsi="宋体" w:cs="宋体" w:eastAsia="宋体" w:hint="default"/>
          <w:w w:val="95"/>
        </w:rPr>
        <w:t>3)</w:t>
        <w:tab/>
      </w:r>
      <w:r>
        <w:rPr/>
        <w:t>收到的其他与筹资活动有关的现金</w:t>
      </w:r>
      <w:r>
        <w:rPr>
          <w:b w:val="0"/>
          <w:bCs w:val="0"/>
        </w:rPr>
      </w:r>
    </w:p>
    <w:p>
      <w:pPr>
        <w:pStyle w:val="BodyText"/>
        <w:tabs>
          <w:tab w:pos="1049" w:val="left" w:leader="none"/>
        </w:tabs>
        <w:spacing w:line="240" w:lineRule="auto" w:before="57"/>
        <w:ind w:left="0" w:right="1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票据贴现</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2,042,988,850.11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1,353,288,619.66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收到的政府搬迁补偿</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50,584,823.93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2,042,988,850.11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1,403,873,443.59</w:t>
            </w:r>
          </w:p>
        </w:tc>
      </w:tr>
    </w:tbl>
    <w:p>
      <w:pPr>
        <w:pStyle w:val="Heading2"/>
        <w:tabs>
          <w:tab w:pos="597" w:val="left" w:leader="none"/>
        </w:tabs>
        <w:spacing w:line="240" w:lineRule="auto" w:before="26"/>
        <w:ind w:left="178" w:right="168"/>
        <w:jc w:val="left"/>
        <w:rPr>
          <w:b w:val="0"/>
          <w:bCs w:val="0"/>
        </w:rPr>
      </w:pPr>
      <w:r>
        <w:rPr>
          <w:rFonts w:ascii="宋体" w:hAnsi="宋体" w:cs="宋体" w:eastAsia="宋体" w:hint="default"/>
          <w:w w:val="95"/>
        </w:rPr>
        <w:t>4)</w:t>
        <w:tab/>
      </w:r>
      <w:r>
        <w:rPr/>
        <w:t>支付的其他与筹资活动有关的现金</w:t>
      </w:r>
      <w:r>
        <w:rPr>
          <w:b w:val="0"/>
          <w:bCs w:val="0"/>
        </w:rPr>
      </w:r>
    </w:p>
    <w:p>
      <w:pPr>
        <w:pStyle w:val="BodyText"/>
        <w:tabs>
          <w:tab w:pos="1049" w:val="left" w:leader="none"/>
        </w:tabs>
        <w:spacing w:line="240" w:lineRule="auto" w:before="57"/>
        <w:ind w:left="0" w:right="1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3,060,570.03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4,886,272.56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个月后到期的应付票据保证金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148,873,632.47</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11,214,927.53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应付票据到期支付的现金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2,127,000,000.00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1,340,000,000.00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返还的政府搬迁补偿</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50,584,823.93</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2,329,519,026.43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1,356,101,200.09</w:t>
            </w:r>
          </w:p>
        </w:tc>
      </w:tr>
    </w:tbl>
    <w:p>
      <w:pPr>
        <w:spacing w:after="0" w:line="241" w:lineRule="exact"/>
        <w:jc w:val="right"/>
        <w:rPr>
          <w:rFonts w:ascii="宋体" w:hAnsi="宋体" w:cs="宋体" w:eastAsia="宋体" w:hint="default"/>
          <w:sz w:val="21"/>
          <w:szCs w:val="21"/>
        </w:rPr>
        <w:sectPr>
          <w:type w:val="continuous"/>
          <w:pgSz w:w="11910" w:h="16840"/>
          <w:pgMar w:top="1000" w:bottom="280" w:left="1620" w:right="1100"/>
        </w:sectPr>
      </w:pPr>
    </w:p>
    <w:p>
      <w:pPr>
        <w:pStyle w:val="Heading2"/>
        <w:spacing w:line="240" w:lineRule="auto" w:before="126"/>
        <w:ind w:right="0"/>
        <w:jc w:val="left"/>
        <w:rPr>
          <w:b w:val="0"/>
          <w:bCs w:val="0"/>
        </w:rPr>
      </w:pPr>
      <w:r>
        <w:rPr>
          <w:rFonts w:ascii="宋体" w:hAnsi="宋体" w:cs="宋体" w:eastAsia="宋体" w:hint="default"/>
        </w:rPr>
        <w:t>43.</w:t>
      </w:r>
      <w:r>
        <w:rPr>
          <w:rFonts w:ascii="宋体" w:hAnsi="宋体" w:cs="宋体" w:eastAsia="宋体" w:hint="default"/>
          <w:spacing w:val="-4"/>
        </w:rPr>
        <w:t> </w:t>
      </w:r>
      <w:r>
        <w:rPr/>
        <w:t>现金流量表补充资料</w:t>
      </w:r>
      <w:r>
        <w:rPr>
          <w:b w:val="0"/>
          <w:bCs w:val="0"/>
        </w:rPr>
      </w:r>
    </w:p>
    <w:p>
      <w:pPr>
        <w:pStyle w:val="Heading2"/>
        <w:tabs>
          <w:tab w:pos="785" w:val="left" w:leader="none"/>
        </w:tabs>
        <w:spacing w:line="240" w:lineRule="auto" w:before="57"/>
        <w:ind w:left="359" w:right="0"/>
        <w:jc w:val="left"/>
        <w:rPr>
          <w:b w:val="0"/>
          <w:bCs w:val="0"/>
        </w:rPr>
      </w:pPr>
      <w:r>
        <w:rPr>
          <w:rFonts w:ascii="宋体" w:hAnsi="宋体" w:cs="宋体" w:eastAsia="宋体" w:hint="default"/>
          <w:w w:val="95"/>
        </w:rPr>
        <w:t>1)</w:t>
        <w:tab/>
      </w:r>
      <w:r>
        <w:rPr>
          <w:w w:val="95"/>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pgSz w:w="11910" w:h="16840"/>
          <w:pgMar w:header="856" w:footer="1194" w:top="1360" w:bottom="1380" w:left="1580" w:right="1040"/>
          <w:cols w:num="2" w:equalWidth="0">
            <w:col w:w="2682" w:space="384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50,070,289.19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74,360,045.22</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17,426,524.08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31,736,094.45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12,327,696.85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20,036,864.74</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3,337,425.89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2,375,967.90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129,603.04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655,658.29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3,363,117.74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-105,639,708.40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3,915,428.58</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25,331,689.94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17,919,000.91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-24,607,619.29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-17,097,927.87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-7,410,722.57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-4,841,831.60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-542,025,373.53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-872,334,428.47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-23,107,262.94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-294,593,109.59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491,444,356.52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635,311,044.54</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6,279,724.92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-508,196,901.30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209,015,292.58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500,687,784.67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500,687,784.67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491,889,647.16</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-291,672,492.09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8,798,137.51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tabs>
          <w:tab w:pos="785" w:val="left" w:leader="none"/>
        </w:tabs>
        <w:spacing w:line="240" w:lineRule="auto"/>
        <w:ind w:left="359" w:right="228"/>
        <w:jc w:val="left"/>
        <w:rPr>
          <w:b w:val="0"/>
          <w:bCs w:val="0"/>
        </w:rPr>
      </w:pPr>
      <w:r>
        <w:rPr>
          <w:rFonts w:ascii="宋体" w:hAnsi="宋体" w:cs="宋体" w:eastAsia="宋体" w:hint="default"/>
          <w:w w:val="95"/>
        </w:rPr>
        <w:t>2)</w:t>
        <w:tab/>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sz w:val="21"/>
              </w:rPr>
              <w:t>209,015,292.58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sz w:val="21"/>
              </w:rPr>
              <w:t>500,687,784.67</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92,984.84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175,459.32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176,157,631.15</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267,375,637.51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32,764,676.59</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233,136,687.84</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209,015,292.58</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500,687,784.67</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44.</w:t>
      </w:r>
      <w:r>
        <w:rPr>
          <w:rFonts w:ascii="宋体" w:hAnsi="宋体" w:cs="宋体" w:eastAsia="宋体" w:hint="default"/>
          <w:spacing w:val="-6"/>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223,244,547.17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735,617,409.14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2,969,153.87</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961,831,110.18</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pStyle w:val="Heading2"/>
        <w:spacing w:line="240" w:lineRule="auto"/>
        <w:ind w:right="-19"/>
        <w:jc w:val="left"/>
        <w:rPr>
          <w:b w:val="0"/>
          <w:bCs w:val="0"/>
        </w:rPr>
      </w:pPr>
      <w:r>
        <w:rPr>
          <w:rFonts w:ascii="宋体" w:hAnsi="宋体" w:cs="宋体" w:eastAsia="宋体" w:hint="default"/>
        </w:rPr>
        <w:t>45.</w:t>
      </w:r>
      <w:r>
        <w:rPr>
          <w:rFonts w:ascii="宋体" w:hAnsi="宋体" w:cs="宋体" w:eastAsia="宋体" w:hint="default"/>
          <w:spacing w:val="-6"/>
        </w:rPr>
        <w:t> </w:t>
      </w:r>
      <w:r>
        <w:rPr/>
        <w:t>外币货币性项目</w:t>
      </w:r>
      <w:r>
        <w:rPr>
          <w:b w:val="0"/>
          <w:bCs w:val="0"/>
        </w:rPr>
      </w:r>
    </w:p>
    <w:p>
      <w:pPr>
        <w:tabs>
          <w:tab w:pos="637" w:val="left" w:leader="none"/>
        </w:tabs>
        <w:spacing w:before="57"/>
        <w:ind w:left="218" w:right="-19" w:firstLine="0"/>
        <w:jc w:val="left"/>
        <w:rPr>
          <w:rFonts w:ascii="宋体" w:hAnsi="宋体" w:cs="宋体" w:eastAsia="宋体" w:hint="default"/>
          <w:sz w:val="21"/>
          <w:szCs w:val="21"/>
        </w:rPr>
      </w:pPr>
      <w:r>
        <w:rPr>
          <w:rFonts w:ascii="宋体" w:hAnsi="宋体" w:cs="宋体" w:eastAsia="宋体" w:hint="default"/>
          <w:sz w:val="21"/>
          <w:szCs w:val="21"/>
        </w:rPr>
        <w:t>1)</w:t>
        <w:tab/>
      </w:r>
      <w:r>
        <w:rPr>
          <w:rFonts w:ascii="宋体" w:hAnsi="宋体" w:cs="宋体" w:eastAsia="宋体" w:hint="default"/>
          <w:b/>
          <w:bCs/>
          <w:sz w:val="21"/>
          <w:szCs w:val="21"/>
        </w:rPr>
        <w:t>外币货币性项目</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000" w:bottom="280" w:left="1580" w:right="1040"/>
          <w:cols w:num="2" w:equalWidth="0">
            <w:col w:w="2325" w:space="566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6,184,735.13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1,010,742.79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6,184,735.13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513,421.14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14,320.00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87,624.08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8,288,666.00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425,797.06</w:t>
            </w:r>
          </w:p>
        </w:tc>
      </w:tr>
    </w:tbl>
    <w:p>
      <w:pPr>
        <w:spacing w:line="240" w:lineRule="auto" w:before="0"/>
        <w:rPr>
          <w:rFonts w:ascii="宋体" w:hAnsi="宋体" w:cs="宋体" w:eastAsia="宋体" w:hint="default"/>
          <w:sz w:val="20"/>
          <w:szCs w:val="20"/>
        </w:rPr>
      </w:pPr>
    </w:p>
    <w:p>
      <w:pPr>
        <w:pStyle w:val="Heading2"/>
        <w:tabs>
          <w:tab w:pos="637" w:val="left" w:leader="none"/>
        </w:tabs>
        <w:spacing w:line="272" w:lineRule="exact" w:before="63"/>
        <w:ind w:left="638" w:right="284" w:hanging="420"/>
        <w:jc w:val="left"/>
        <w:rPr>
          <w:b w:val="0"/>
          <w:bCs w:val="0"/>
        </w:rPr>
      </w:pPr>
      <w:r>
        <w:rPr>
          <w:rFonts w:ascii="宋体" w:hAnsi="宋体" w:cs="宋体" w:eastAsia="宋体" w:hint="default"/>
          <w:w w:val="95"/>
        </w:rPr>
        <w:t>2)</w:t>
        <w:tab/>
      </w:r>
      <w:r>
        <w:rPr>
          <w:w w:val="95"/>
        </w:rPr>
        <w:t>境外经营实体说明，包括对于重要的境外经营实体，应披露其境外主要经营地、记账本位币</w:t>
      </w:r>
      <w:r>
        <w:rPr>
          <w:spacing w:val="91"/>
          <w:w w:val="95"/>
        </w:rPr>
        <w:t> </w:t>
      </w:r>
      <w:r>
        <w:rPr>
          <w:spacing w:val="91"/>
          <w:w w:val="95"/>
        </w:rPr>
      </w:r>
      <w:r>
        <w:rPr/>
        <w:t>及选择依据，记账本位币发生变化的还应披露原因。</w:t>
      </w:r>
      <w:r>
        <w:rPr>
          <w:b w:val="0"/>
          <w:bCs w:val="0"/>
        </w:rPr>
      </w:r>
    </w:p>
    <w:p>
      <w:pPr>
        <w:pStyle w:val="BodyText"/>
        <w:spacing w:line="240" w:lineRule="auto" w:before="32"/>
        <w:ind w:left="218" w:right="228"/>
        <w:jc w:val="left"/>
      </w:pPr>
      <w:r>
        <w:rPr/>
        <w:t>□适用</w:t>
      </w:r>
      <w:r>
        <w:rPr>
          <w:spacing w:val="-2"/>
        </w:rPr>
        <w:t> </w:t>
      </w:r>
      <w:r>
        <w:rPr/>
        <w:t>√不适用</w:t>
      </w:r>
    </w:p>
    <w:p>
      <w:pPr>
        <w:spacing w:after="0" w:line="240" w:lineRule="auto"/>
        <w:jc w:val="left"/>
        <w:sectPr>
          <w:type w:val="continuous"/>
          <w:pgSz w:w="11910" w:h="16840"/>
          <w:pgMar w:top="1000" w:bottom="280" w:left="1580" w:right="1040"/>
        </w:sectPr>
      </w:pPr>
    </w:p>
    <w:p>
      <w:pPr>
        <w:pStyle w:val="Heading2"/>
        <w:spacing w:line="290" w:lineRule="auto" w:before="126"/>
        <w:ind w:right="6729"/>
        <w:jc w:val="left"/>
        <w:rPr>
          <w:b w:val="0"/>
          <w:bCs w:val="0"/>
        </w:rPr>
      </w:pPr>
      <w:r>
        <w:rPr/>
        <w:t>八、在其他主体中的权益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rPr>
        <w:t>(1).</w:t>
      </w:r>
      <w:r>
        <w:rPr>
          <w:rFonts w:ascii="宋体" w:hAnsi="宋体" w:cs="宋体" w:eastAsia="宋体" w:hint="default"/>
          <w:spacing w:val="-3"/>
        </w:rPr>
        <w:t> </w:t>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199"/>
        <w:gridCol w:w="1289"/>
        <w:gridCol w:w="1271"/>
        <w:gridCol w:w="1300"/>
        <w:gridCol w:w="1288"/>
        <w:gridCol w:w="1287"/>
        <w:gridCol w:w="1417"/>
      </w:tblGrid>
      <w:tr>
        <w:trPr>
          <w:trHeight w:val="259" w:hRule="exact"/>
        </w:trPr>
        <w:tc>
          <w:tcPr>
            <w:tcW w:w="1199" w:type="dxa"/>
            <w:vMerge w:val="restart"/>
            <w:tcBorders>
              <w:top w:val="single" w:sz="4" w:space="0" w:color="000000"/>
              <w:left w:val="single" w:sz="4" w:space="0" w:color="000000"/>
              <w:right w:val="single" w:sz="6" w:space="0" w:color="000000"/>
            </w:tcBorders>
          </w:tcPr>
          <w:p>
            <w:pPr>
              <w:pStyle w:val="TableParagraph"/>
              <w:spacing w:line="240" w:lineRule="auto" w:before="5"/>
              <w:ind w:left="413" w:right="320"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23"/>
              <w:ind w:left="18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1" w:type="dxa"/>
            <w:vMerge w:val="restart"/>
            <w:tcBorders>
              <w:top w:val="single" w:sz="4" w:space="0" w:color="000000"/>
              <w:left w:val="single" w:sz="6" w:space="0" w:color="000000"/>
              <w:right w:val="single" w:sz="6" w:space="0" w:color="000000"/>
            </w:tcBorders>
          </w:tcPr>
          <w:p>
            <w:pPr>
              <w:pStyle w:val="TableParagraph"/>
              <w:spacing w:line="240" w:lineRule="auto" w:before="123"/>
              <w:ind w:left="35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0" w:type="dxa"/>
            <w:vMerge w:val="restart"/>
            <w:tcBorders>
              <w:top w:val="single" w:sz="4" w:space="0" w:color="000000"/>
              <w:left w:val="single" w:sz="6" w:space="0" w:color="000000"/>
              <w:right w:val="single" w:sz="6" w:space="0" w:color="000000"/>
            </w:tcBorders>
          </w:tcPr>
          <w:p>
            <w:pPr>
              <w:pStyle w:val="TableParagraph"/>
              <w:spacing w:line="240" w:lineRule="auto" w:before="123"/>
              <w:ind w:left="28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74"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78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17" w:type="dxa"/>
            <w:vMerge w:val="restart"/>
            <w:tcBorders>
              <w:top w:val="single" w:sz="4" w:space="0" w:color="000000"/>
              <w:left w:val="single" w:sz="6" w:space="0" w:color="000000"/>
              <w:right w:val="single" w:sz="4" w:space="0" w:color="000000"/>
            </w:tcBorders>
          </w:tcPr>
          <w:p>
            <w:pPr>
              <w:pStyle w:val="TableParagraph"/>
              <w:spacing w:line="240" w:lineRule="auto" w:before="5"/>
              <w:ind w:left="520" w:right="522"/>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1199"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417" w:type="dxa"/>
            <w:vMerge/>
            <w:tcBorders>
              <w:left w:val="single" w:sz="6" w:space="0" w:color="000000"/>
              <w:bottom w:val="single" w:sz="6" w:space="0" w:color="000000"/>
              <w:right w:val="single" w:sz="4" w:space="0" w:color="000000"/>
            </w:tcBorders>
          </w:tcPr>
          <w:p>
            <w:pPr/>
          </w:p>
        </w:tc>
      </w:tr>
      <w:tr>
        <w:trPr>
          <w:trHeight w:val="48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东营科英置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东营市东城</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经济开发区</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54.55</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科达半导体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山东省东营</w:t>
            </w:r>
          </w:p>
          <w:p>
            <w:pPr>
              <w:pStyle w:val="TableParagraph"/>
              <w:spacing w:line="232" w:lineRule="exact" w:before="24"/>
              <w:ind w:left="99" w:right="255"/>
              <w:jc w:val="left"/>
              <w:rPr>
                <w:rFonts w:ascii="宋体" w:hAnsi="宋体" w:cs="宋体" w:eastAsia="宋体" w:hint="default"/>
                <w:sz w:val="18"/>
                <w:szCs w:val="18"/>
              </w:rPr>
            </w:pPr>
            <w:r>
              <w:rPr>
                <w:rFonts w:ascii="宋体" w:hAnsi="宋体" w:cs="宋体" w:eastAsia="宋体" w:hint="default"/>
                <w:sz w:val="18"/>
                <w:szCs w:val="18"/>
              </w:rPr>
              <w:t>市东城府前 大街</w:t>
            </w:r>
            <w:r>
              <w:rPr>
                <w:rFonts w:ascii="宋体" w:hAnsi="宋体" w:cs="宋体" w:eastAsia="宋体" w:hint="default"/>
                <w:spacing w:val="-46"/>
                <w:sz w:val="18"/>
                <w:szCs w:val="18"/>
              </w:rPr>
              <w:t> </w:t>
            </w:r>
            <w:r>
              <w:rPr>
                <w:rFonts w:ascii="宋体" w:hAnsi="宋体" w:cs="宋体" w:eastAsia="宋体" w:hint="default"/>
                <w:sz w:val="18"/>
                <w:szCs w:val="18"/>
              </w:rPr>
              <w:t>65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设计、生产、</w:t>
            </w:r>
          </w:p>
          <w:p>
            <w:pPr>
              <w:pStyle w:val="TableParagraph"/>
              <w:spacing w:line="232" w:lineRule="exact" w:before="24"/>
              <w:ind w:left="99" w:right="103"/>
              <w:jc w:val="left"/>
              <w:rPr>
                <w:rFonts w:ascii="宋体" w:hAnsi="宋体" w:cs="宋体" w:eastAsia="宋体" w:hint="default"/>
                <w:sz w:val="18"/>
                <w:szCs w:val="18"/>
              </w:rPr>
            </w:pPr>
            <w:r>
              <w:rPr>
                <w:rFonts w:ascii="宋体" w:hAnsi="宋体" w:cs="宋体" w:eastAsia="宋体" w:hint="default"/>
                <w:sz w:val="18"/>
                <w:szCs w:val="18"/>
              </w:rPr>
              <w:t>销售半导体元 器件</w:t>
            </w:r>
          </w:p>
        </w:tc>
        <w:tc>
          <w:tcPr>
            <w:tcW w:w="1288"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1" w:right="0"/>
              <w:jc w:val="left"/>
              <w:rPr>
                <w:rFonts w:ascii="宋体" w:hAnsi="宋体" w:cs="宋体" w:eastAsia="宋体" w:hint="default"/>
                <w:sz w:val="18"/>
                <w:szCs w:val="18"/>
              </w:rPr>
            </w:pPr>
            <w:r>
              <w:rPr>
                <w:rFonts w:ascii="宋体"/>
                <w:sz w:val="18"/>
              </w:rPr>
              <w:t>60.00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8"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青岛科达置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青岛胶南市</w:t>
            </w:r>
          </w:p>
          <w:p>
            <w:pPr>
              <w:pStyle w:val="TableParagraph"/>
              <w:spacing w:line="237" w:lineRule="auto" w:before="1"/>
              <w:ind w:left="99" w:right="254"/>
              <w:jc w:val="both"/>
              <w:rPr>
                <w:rFonts w:ascii="宋体" w:hAnsi="宋体" w:cs="宋体" w:eastAsia="宋体" w:hint="default"/>
                <w:sz w:val="18"/>
                <w:szCs w:val="18"/>
              </w:rPr>
            </w:pPr>
            <w:r>
              <w:rPr>
                <w:rFonts w:ascii="宋体" w:hAnsi="宋体" w:cs="宋体" w:eastAsia="宋体" w:hint="default"/>
                <w:sz w:val="18"/>
                <w:szCs w:val="18"/>
              </w:rPr>
              <w:t>灵山卫街道 办事处驻地 </w:t>
            </w:r>
            <w:r>
              <w:rPr>
                <w:rFonts w:ascii="宋体" w:hAnsi="宋体" w:cs="宋体" w:eastAsia="宋体" w:hint="default"/>
                <w:sz w:val="18"/>
                <w:szCs w:val="18"/>
              </w:rPr>
              <w:t>(</w:t>
            </w:r>
            <w:r>
              <w:rPr>
                <w:rFonts w:ascii="宋体" w:hAnsi="宋体" w:cs="宋体" w:eastAsia="宋体" w:hint="default"/>
                <w:sz w:val="18"/>
                <w:szCs w:val="18"/>
              </w:rPr>
              <w:t>顺捷宾馆</w:t>
            </w:r>
            <w:r>
              <w:rPr>
                <w:rFonts w:ascii="宋体" w:hAnsi="宋体" w:cs="宋体" w:eastAsia="宋体" w:hint="default"/>
                <w:sz w:val="18"/>
                <w:szCs w:val="18"/>
              </w:rPr>
              <w:t>)</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47" w:hRule="exact"/>
        </w:trPr>
        <w:tc>
          <w:tcPr>
            <w:tcW w:w="1199"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滨州市科达</w:t>
            </w:r>
          </w:p>
          <w:p>
            <w:pPr>
              <w:pStyle w:val="TableParagraph"/>
              <w:spacing w:line="240" w:lineRule="auto"/>
              <w:ind w:left="103" w:right="181"/>
              <w:jc w:val="left"/>
              <w:rPr>
                <w:rFonts w:ascii="宋体" w:hAnsi="宋体" w:cs="宋体" w:eastAsia="宋体" w:hint="default"/>
                <w:sz w:val="18"/>
                <w:szCs w:val="18"/>
              </w:rPr>
            </w:pPr>
            <w:r>
              <w:rPr>
                <w:rFonts w:ascii="宋体" w:hAnsi="宋体" w:cs="宋体" w:eastAsia="宋体" w:hint="default"/>
                <w:sz w:val="18"/>
                <w:szCs w:val="18"/>
              </w:rPr>
              <w:t>置业有限公 司</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27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滨州高新区</w:t>
            </w:r>
          </w:p>
          <w:p>
            <w:pPr>
              <w:pStyle w:val="TableParagraph"/>
              <w:spacing w:line="237" w:lineRule="auto"/>
              <w:ind w:left="99" w:right="255"/>
              <w:jc w:val="both"/>
              <w:rPr>
                <w:rFonts w:ascii="宋体" w:hAnsi="宋体" w:cs="宋体" w:eastAsia="宋体" w:hint="default"/>
                <w:sz w:val="18"/>
                <w:szCs w:val="18"/>
              </w:rPr>
            </w:pPr>
            <w:r>
              <w:rPr>
                <w:rFonts w:ascii="宋体" w:hAnsi="宋体" w:cs="宋体" w:eastAsia="宋体" w:hint="default"/>
                <w:sz w:val="18"/>
                <w:szCs w:val="18"/>
              </w:rPr>
              <w:t>小营办事处 驻地广青路 南侧</w:t>
            </w:r>
          </w:p>
        </w:tc>
        <w:tc>
          <w:tcPr>
            <w:tcW w:w="130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房地产开发、</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88"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7"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2"/>
        </w:rPr>
        <w:t> </w:t>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4"/>
        <w:gridCol w:w="1936"/>
        <w:gridCol w:w="1944"/>
        <w:gridCol w:w="1744"/>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3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4"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8"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3" w:right="0"/>
              <w:jc w:val="left"/>
              <w:rPr>
                <w:rFonts w:ascii="宋体" w:hAnsi="宋体" w:cs="宋体" w:eastAsia="宋体" w:hint="default"/>
                <w:sz w:val="21"/>
                <w:szCs w:val="21"/>
              </w:rPr>
            </w:pPr>
            <w:r>
              <w:rPr>
                <w:rFonts w:ascii="宋体"/>
                <w:sz w:val="21"/>
              </w:rPr>
              <w:t>45.45</w:t>
            </w:r>
          </w:p>
        </w:tc>
        <w:tc>
          <w:tcPr>
            <w:tcW w:w="193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-3,475,118.70</w:t>
            </w:r>
          </w:p>
        </w:tc>
        <w:tc>
          <w:tcPr>
            <w:tcW w:w="1944"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26,912,855.68</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4"/>
        </w:rPr>
        <w:t> </w:t>
      </w:r>
      <w:r>
        <w:rPr/>
        <w:t>重要非全资子公司的主要财务信息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
        <w:gridCol w:w="736"/>
        <w:gridCol w:w="698"/>
        <w:gridCol w:w="810"/>
        <w:gridCol w:w="737"/>
        <w:gridCol w:w="661"/>
        <w:gridCol w:w="737"/>
        <w:gridCol w:w="736"/>
        <w:gridCol w:w="736"/>
        <w:gridCol w:w="737"/>
        <w:gridCol w:w="736"/>
        <w:gridCol w:w="700"/>
        <w:gridCol w:w="736"/>
      </w:tblGrid>
      <w:tr>
        <w:trPr>
          <w:trHeight w:val="253" w:hRule="exact"/>
        </w:trPr>
        <w:tc>
          <w:tcPr>
            <w:tcW w:w="292" w:type="dxa"/>
            <w:vMerge w:val="restart"/>
            <w:tcBorders>
              <w:top w:val="single" w:sz="4" w:space="0" w:color="000000"/>
              <w:left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37" w:lineRule="auto" w:before="1"/>
              <w:ind w:left="103" w:right="-4"/>
              <w:jc w:val="both"/>
              <w:rPr>
                <w:rFonts w:ascii="宋体" w:hAnsi="宋体" w:cs="宋体" w:eastAsia="宋体" w:hint="default"/>
                <w:sz w:val="18"/>
                <w:szCs w:val="18"/>
              </w:rPr>
            </w:pPr>
            <w:r>
              <w:rPr>
                <w:rFonts w:ascii="宋体" w:hAnsi="宋体" w:cs="宋体" w:eastAsia="宋体" w:hint="default"/>
                <w:sz w:val="18"/>
                <w:szCs w:val="18"/>
              </w:rPr>
              <w:t>公 司 名 称</w:t>
            </w:r>
          </w:p>
        </w:tc>
        <w:tc>
          <w:tcPr>
            <w:tcW w:w="4379" w:type="dxa"/>
            <w:gridSpan w:val="6"/>
            <w:tcBorders>
              <w:top w:val="single" w:sz="4" w:space="0" w:color="000000"/>
              <w:left w:val="single" w:sz="6" w:space="0" w:color="000000"/>
              <w:bottom w:val="single" w:sz="6" w:space="0" w:color="000000"/>
              <w:right w:val="single" w:sz="6" w:space="0" w:color="000000"/>
            </w:tcBorders>
          </w:tcPr>
          <w:p>
            <w:pPr>
              <w:pStyle w:val="TableParagraph"/>
              <w:spacing w:line="209" w:lineRule="exact"/>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79" w:type="dxa"/>
            <w:gridSpan w:val="6"/>
            <w:tcBorders>
              <w:top w:val="single" w:sz="4" w:space="0" w:color="000000"/>
              <w:left w:val="single" w:sz="6" w:space="0" w:color="000000"/>
              <w:bottom w:val="single" w:sz="6" w:space="0" w:color="000000"/>
              <w:right w:val="single" w:sz="4" w:space="0" w:color="000000"/>
            </w:tcBorders>
          </w:tcPr>
          <w:p>
            <w:pPr>
              <w:pStyle w:val="TableParagraph"/>
              <w:spacing w:line="209" w:lineRule="exact"/>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26" w:hRule="exact"/>
        </w:trPr>
        <w:tc>
          <w:tcPr>
            <w:tcW w:w="292" w:type="dxa"/>
            <w:vMerge/>
            <w:tcBorders>
              <w:left w:val="single" w:sz="4"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78"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89" w:right="42"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307" w:right="126"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80"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71" w:right="23"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80"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78"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208" w:right="6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79"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78"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90" w:right="42"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78" w:right="182"/>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347" w:hRule="exact"/>
        </w:trPr>
        <w:tc>
          <w:tcPr>
            <w:tcW w:w="292"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p>
            <w:pPr>
              <w:pStyle w:val="TableParagraph"/>
              <w:spacing w:line="237" w:lineRule="auto" w:before="1"/>
              <w:ind w:left="103" w:right="-4"/>
              <w:jc w:val="both"/>
              <w:rPr>
                <w:rFonts w:ascii="宋体" w:hAnsi="宋体" w:cs="宋体" w:eastAsia="宋体" w:hint="default"/>
                <w:sz w:val="18"/>
                <w:szCs w:val="18"/>
              </w:rPr>
            </w:pPr>
            <w:r>
              <w:rPr>
                <w:rFonts w:ascii="宋体" w:hAnsi="宋体" w:cs="宋体" w:eastAsia="宋体" w:hint="default"/>
                <w:sz w:val="18"/>
                <w:szCs w:val="18"/>
              </w:rPr>
              <w:t>营 科 英 置 业 有 限 公 司</w:t>
            </w:r>
          </w:p>
        </w:tc>
        <w:tc>
          <w:tcPr>
            <w:tcW w:w="7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sz w:val="18"/>
              </w:rPr>
              <w:t>919,0</w:t>
            </w:r>
          </w:p>
          <w:p>
            <w:pPr>
              <w:pStyle w:val="TableParagraph"/>
              <w:spacing w:line="234" w:lineRule="exact"/>
              <w:ind w:left="169" w:right="0"/>
              <w:jc w:val="left"/>
              <w:rPr>
                <w:rFonts w:ascii="宋体" w:hAnsi="宋体" w:cs="宋体" w:eastAsia="宋体" w:hint="default"/>
                <w:sz w:val="18"/>
                <w:szCs w:val="18"/>
              </w:rPr>
            </w:pPr>
            <w:r>
              <w:rPr>
                <w:rFonts w:ascii="宋体"/>
                <w:sz w:val="18"/>
              </w:rPr>
              <w:t>03,01</w:t>
            </w:r>
          </w:p>
          <w:p>
            <w:pPr>
              <w:pStyle w:val="TableParagraph"/>
              <w:spacing w:line="235" w:lineRule="exact"/>
              <w:ind w:left="259" w:right="0"/>
              <w:jc w:val="left"/>
              <w:rPr>
                <w:rFonts w:ascii="宋体" w:hAnsi="宋体" w:cs="宋体" w:eastAsia="宋体" w:hint="default"/>
                <w:sz w:val="18"/>
                <w:szCs w:val="18"/>
              </w:rPr>
            </w:pPr>
            <w:r>
              <w:rPr>
                <w:rFonts w:ascii="宋体"/>
                <w:sz w:val="18"/>
              </w:rPr>
              <w:t>3.19</w:t>
            </w:r>
          </w:p>
        </w:tc>
        <w:tc>
          <w:tcPr>
            <w:tcW w:w="69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92,11</w:t>
            </w:r>
          </w:p>
          <w:p>
            <w:pPr>
              <w:pStyle w:val="TableParagraph"/>
              <w:spacing w:line="234" w:lineRule="exact"/>
              <w:ind w:left="30" w:right="0"/>
              <w:jc w:val="center"/>
              <w:rPr>
                <w:rFonts w:ascii="宋体" w:hAnsi="宋体" w:cs="宋体" w:eastAsia="宋体" w:hint="default"/>
                <w:sz w:val="18"/>
                <w:szCs w:val="18"/>
              </w:rPr>
            </w:pPr>
            <w:r>
              <w:rPr>
                <w:rFonts w:ascii="宋体"/>
                <w:sz w:val="18"/>
              </w:rPr>
              <w:t>7,393</w:t>
            </w:r>
          </w:p>
          <w:p>
            <w:pPr>
              <w:pStyle w:val="TableParagraph"/>
              <w:spacing w:line="235" w:lineRule="exact"/>
              <w:ind w:left="210" w:right="0"/>
              <w:jc w:val="center"/>
              <w:rPr>
                <w:rFonts w:ascii="宋体" w:hAnsi="宋体" w:cs="宋体" w:eastAsia="宋体" w:hint="default"/>
                <w:sz w:val="18"/>
                <w:szCs w:val="18"/>
              </w:rPr>
            </w:pPr>
            <w:r>
              <w:rPr>
                <w:rFonts w:ascii="宋体"/>
                <w:sz w:val="18"/>
              </w:rPr>
              <w:t>.22</w:t>
            </w:r>
          </w:p>
        </w:tc>
        <w:tc>
          <w:tcPr>
            <w:tcW w:w="81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54" w:right="0"/>
              <w:jc w:val="center"/>
              <w:rPr>
                <w:rFonts w:ascii="宋体" w:hAnsi="宋体" w:cs="宋体" w:eastAsia="宋体" w:hint="default"/>
                <w:sz w:val="18"/>
                <w:szCs w:val="18"/>
              </w:rPr>
            </w:pPr>
            <w:r>
              <w:rPr>
                <w:rFonts w:ascii="宋体"/>
                <w:sz w:val="18"/>
              </w:rPr>
              <w:t>1,011,</w:t>
            </w:r>
          </w:p>
          <w:p>
            <w:pPr>
              <w:pStyle w:val="TableParagraph"/>
              <w:spacing w:line="234" w:lineRule="exact"/>
              <w:ind w:left="54" w:right="0"/>
              <w:jc w:val="center"/>
              <w:rPr>
                <w:rFonts w:ascii="宋体" w:hAnsi="宋体" w:cs="宋体" w:eastAsia="宋体" w:hint="default"/>
                <w:sz w:val="18"/>
                <w:szCs w:val="18"/>
              </w:rPr>
            </w:pPr>
            <w:r>
              <w:rPr>
                <w:rFonts w:ascii="宋体"/>
                <w:sz w:val="18"/>
              </w:rPr>
              <w:t>120,40</w:t>
            </w:r>
          </w:p>
          <w:p>
            <w:pPr>
              <w:pStyle w:val="TableParagraph"/>
              <w:spacing w:line="235" w:lineRule="exact"/>
              <w:ind w:left="234" w:right="0"/>
              <w:jc w:val="center"/>
              <w:rPr>
                <w:rFonts w:ascii="宋体" w:hAnsi="宋体" w:cs="宋体" w:eastAsia="宋体" w:hint="default"/>
                <w:sz w:val="18"/>
                <w:szCs w:val="18"/>
              </w:rPr>
            </w:pPr>
            <w:r>
              <w:rPr>
                <w:rFonts w:ascii="宋体"/>
                <w:sz w:val="18"/>
              </w:rPr>
              <w:t>6.41</w:t>
            </w:r>
          </w:p>
        </w:tc>
        <w:tc>
          <w:tcPr>
            <w:tcW w:w="73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938,4</w:t>
            </w:r>
          </w:p>
          <w:p>
            <w:pPr>
              <w:pStyle w:val="TableParagraph"/>
              <w:spacing w:line="234" w:lineRule="exact"/>
              <w:ind w:left="170" w:right="0"/>
              <w:jc w:val="left"/>
              <w:rPr>
                <w:rFonts w:ascii="宋体" w:hAnsi="宋体" w:cs="宋体" w:eastAsia="宋体" w:hint="default"/>
                <w:sz w:val="18"/>
                <w:szCs w:val="18"/>
              </w:rPr>
            </w:pPr>
            <w:r>
              <w:rPr>
                <w:rFonts w:ascii="宋体"/>
                <w:sz w:val="18"/>
              </w:rPr>
              <w:t>60,09</w:t>
            </w:r>
          </w:p>
          <w:p>
            <w:pPr>
              <w:pStyle w:val="TableParagraph"/>
              <w:spacing w:line="235" w:lineRule="exact"/>
              <w:ind w:left="260" w:right="0"/>
              <w:jc w:val="left"/>
              <w:rPr>
                <w:rFonts w:ascii="宋体" w:hAnsi="宋体" w:cs="宋体" w:eastAsia="宋体" w:hint="default"/>
                <w:sz w:val="18"/>
                <w:szCs w:val="18"/>
              </w:rPr>
            </w:pPr>
            <w:r>
              <w:rPr>
                <w:rFonts w:ascii="宋体"/>
                <w:sz w:val="18"/>
              </w:rPr>
              <w:t>5.03</w:t>
            </w:r>
          </w:p>
        </w:tc>
        <w:tc>
          <w:tcPr>
            <w:tcW w:w="66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7,40</w:t>
            </w:r>
          </w:p>
          <w:p>
            <w:pPr>
              <w:pStyle w:val="TableParagraph"/>
              <w:spacing w:line="234" w:lineRule="exact"/>
              <w:ind w:left="186" w:right="0"/>
              <w:jc w:val="left"/>
              <w:rPr>
                <w:rFonts w:ascii="宋体" w:hAnsi="宋体" w:cs="宋体" w:eastAsia="宋体" w:hint="default"/>
                <w:sz w:val="18"/>
                <w:szCs w:val="18"/>
              </w:rPr>
            </w:pPr>
            <w:r>
              <w:rPr>
                <w:rFonts w:ascii="宋体"/>
                <w:sz w:val="18"/>
              </w:rPr>
              <w:t>6,44</w:t>
            </w:r>
          </w:p>
          <w:p>
            <w:pPr>
              <w:pStyle w:val="TableParagraph"/>
              <w:spacing w:line="235" w:lineRule="exact"/>
              <w:ind w:left="186" w:right="0"/>
              <w:jc w:val="left"/>
              <w:rPr>
                <w:rFonts w:ascii="宋体" w:hAnsi="宋体" w:cs="宋体" w:eastAsia="宋体" w:hint="default"/>
                <w:sz w:val="18"/>
                <w:szCs w:val="18"/>
              </w:rPr>
            </w:pPr>
            <w:r>
              <w:rPr>
                <w:rFonts w:ascii="宋体"/>
                <w:sz w:val="18"/>
              </w:rPr>
              <w:t>0.42</w:t>
            </w:r>
          </w:p>
        </w:tc>
        <w:tc>
          <w:tcPr>
            <w:tcW w:w="73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945,8</w:t>
            </w:r>
          </w:p>
          <w:p>
            <w:pPr>
              <w:pStyle w:val="TableParagraph"/>
              <w:spacing w:line="234" w:lineRule="exact"/>
              <w:ind w:left="170" w:right="0"/>
              <w:jc w:val="left"/>
              <w:rPr>
                <w:rFonts w:ascii="宋体" w:hAnsi="宋体" w:cs="宋体" w:eastAsia="宋体" w:hint="default"/>
                <w:sz w:val="18"/>
                <w:szCs w:val="18"/>
              </w:rPr>
            </w:pPr>
            <w:r>
              <w:rPr>
                <w:rFonts w:ascii="宋体"/>
                <w:sz w:val="18"/>
              </w:rPr>
              <w:t>66,53</w:t>
            </w:r>
          </w:p>
          <w:p>
            <w:pPr>
              <w:pStyle w:val="TableParagraph"/>
              <w:spacing w:line="235" w:lineRule="exact"/>
              <w:ind w:left="260" w:right="0"/>
              <w:jc w:val="left"/>
              <w:rPr>
                <w:rFonts w:ascii="宋体" w:hAnsi="宋体" w:cs="宋体" w:eastAsia="宋体" w:hint="default"/>
                <w:sz w:val="18"/>
                <w:szCs w:val="18"/>
              </w:rPr>
            </w:pPr>
            <w:r>
              <w:rPr>
                <w:rFonts w:ascii="宋体"/>
                <w:sz w:val="18"/>
              </w:rPr>
              <w:t>5.45</w:t>
            </w:r>
          </w:p>
        </w:tc>
        <w:tc>
          <w:tcPr>
            <w:tcW w:w="7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sz w:val="18"/>
              </w:rPr>
              <w:t>724,7</w:t>
            </w:r>
          </w:p>
          <w:p>
            <w:pPr>
              <w:pStyle w:val="TableParagraph"/>
              <w:spacing w:line="234" w:lineRule="exact"/>
              <w:ind w:left="169" w:right="0"/>
              <w:jc w:val="left"/>
              <w:rPr>
                <w:rFonts w:ascii="宋体" w:hAnsi="宋体" w:cs="宋体" w:eastAsia="宋体" w:hint="default"/>
                <w:sz w:val="18"/>
                <w:szCs w:val="18"/>
              </w:rPr>
            </w:pPr>
            <w:r>
              <w:rPr>
                <w:rFonts w:ascii="宋体"/>
                <w:sz w:val="18"/>
              </w:rPr>
              <w:t>21,96</w:t>
            </w:r>
          </w:p>
          <w:p>
            <w:pPr>
              <w:pStyle w:val="TableParagraph"/>
              <w:spacing w:line="235" w:lineRule="exact"/>
              <w:ind w:left="259" w:right="0"/>
              <w:jc w:val="left"/>
              <w:rPr>
                <w:rFonts w:ascii="宋体" w:hAnsi="宋体" w:cs="宋体" w:eastAsia="宋体" w:hint="default"/>
                <w:sz w:val="18"/>
                <w:szCs w:val="18"/>
              </w:rPr>
            </w:pPr>
            <w:r>
              <w:rPr>
                <w:rFonts w:ascii="宋体"/>
                <w:sz w:val="18"/>
              </w:rPr>
              <w:t>6.94</w:t>
            </w:r>
          </w:p>
        </w:tc>
        <w:tc>
          <w:tcPr>
            <w:tcW w:w="7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107,2</w:t>
            </w:r>
          </w:p>
          <w:p>
            <w:pPr>
              <w:pStyle w:val="TableParagraph"/>
              <w:spacing w:line="234" w:lineRule="exact"/>
              <w:ind w:left="170" w:right="0"/>
              <w:jc w:val="left"/>
              <w:rPr>
                <w:rFonts w:ascii="宋体" w:hAnsi="宋体" w:cs="宋体" w:eastAsia="宋体" w:hint="default"/>
                <w:sz w:val="18"/>
                <w:szCs w:val="18"/>
              </w:rPr>
            </w:pPr>
            <w:r>
              <w:rPr>
                <w:rFonts w:ascii="宋体"/>
                <w:sz w:val="18"/>
              </w:rPr>
              <w:t>40,03</w:t>
            </w:r>
          </w:p>
          <w:p>
            <w:pPr>
              <w:pStyle w:val="TableParagraph"/>
              <w:spacing w:line="235" w:lineRule="exact"/>
              <w:ind w:left="260" w:right="0"/>
              <w:jc w:val="left"/>
              <w:rPr>
                <w:rFonts w:ascii="宋体" w:hAnsi="宋体" w:cs="宋体" w:eastAsia="宋体" w:hint="default"/>
                <w:sz w:val="18"/>
                <w:szCs w:val="18"/>
              </w:rPr>
            </w:pPr>
            <w:r>
              <w:rPr>
                <w:rFonts w:ascii="宋体"/>
                <w:sz w:val="18"/>
              </w:rPr>
              <w:t>8.14</w:t>
            </w:r>
          </w:p>
        </w:tc>
        <w:tc>
          <w:tcPr>
            <w:tcW w:w="73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831,9</w:t>
            </w:r>
          </w:p>
          <w:p>
            <w:pPr>
              <w:pStyle w:val="TableParagraph"/>
              <w:spacing w:line="234" w:lineRule="exact"/>
              <w:ind w:left="170" w:right="0"/>
              <w:jc w:val="left"/>
              <w:rPr>
                <w:rFonts w:ascii="宋体" w:hAnsi="宋体" w:cs="宋体" w:eastAsia="宋体" w:hint="default"/>
                <w:sz w:val="18"/>
                <w:szCs w:val="18"/>
              </w:rPr>
            </w:pPr>
            <w:r>
              <w:rPr>
                <w:rFonts w:ascii="宋体"/>
                <w:sz w:val="18"/>
              </w:rPr>
              <w:t>62,00</w:t>
            </w:r>
          </w:p>
          <w:p>
            <w:pPr>
              <w:pStyle w:val="TableParagraph"/>
              <w:spacing w:line="235" w:lineRule="exact"/>
              <w:ind w:left="260" w:right="0"/>
              <w:jc w:val="left"/>
              <w:rPr>
                <w:rFonts w:ascii="宋体" w:hAnsi="宋体" w:cs="宋体" w:eastAsia="宋体" w:hint="default"/>
                <w:sz w:val="18"/>
                <w:szCs w:val="18"/>
              </w:rPr>
            </w:pPr>
            <w:r>
              <w:rPr>
                <w:rFonts w:ascii="宋体"/>
                <w:sz w:val="18"/>
              </w:rPr>
              <w:t>5.08</w:t>
            </w:r>
          </w:p>
        </w:tc>
        <w:tc>
          <w:tcPr>
            <w:tcW w:w="7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sz w:val="18"/>
              </w:rPr>
              <w:t>689,0</w:t>
            </w:r>
          </w:p>
          <w:p>
            <w:pPr>
              <w:pStyle w:val="TableParagraph"/>
              <w:spacing w:line="234" w:lineRule="exact"/>
              <w:ind w:left="169" w:right="0"/>
              <w:jc w:val="left"/>
              <w:rPr>
                <w:rFonts w:ascii="宋体" w:hAnsi="宋体" w:cs="宋体" w:eastAsia="宋体" w:hint="default"/>
                <w:sz w:val="18"/>
                <w:szCs w:val="18"/>
              </w:rPr>
            </w:pPr>
            <w:r>
              <w:rPr>
                <w:rFonts w:ascii="宋体"/>
                <w:sz w:val="18"/>
              </w:rPr>
              <w:t>66,15</w:t>
            </w:r>
          </w:p>
          <w:p>
            <w:pPr>
              <w:pStyle w:val="TableParagraph"/>
              <w:spacing w:line="235" w:lineRule="exact"/>
              <w:ind w:left="259" w:right="0"/>
              <w:jc w:val="left"/>
              <w:rPr>
                <w:rFonts w:ascii="宋体" w:hAnsi="宋体" w:cs="宋体" w:eastAsia="宋体" w:hint="default"/>
                <w:sz w:val="18"/>
                <w:szCs w:val="18"/>
              </w:rPr>
            </w:pPr>
            <w:r>
              <w:rPr>
                <w:rFonts w:ascii="宋体"/>
                <w:sz w:val="18"/>
              </w:rPr>
              <w:t>2.57</w:t>
            </w:r>
          </w:p>
        </w:tc>
        <w:tc>
          <w:tcPr>
            <w:tcW w:w="70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70,51</w:t>
            </w:r>
          </w:p>
          <w:p>
            <w:pPr>
              <w:pStyle w:val="TableParagraph"/>
              <w:spacing w:line="234" w:lineRule="exact"/>
              <w:ind w:left="31" w:right="0"/>
              <w:jc w:val="center"/>
              <w:rPr>
                <w:rFonts w:ascii="宋体" w:hAnsi="宋体" w:cs="宋体" w:eastAsia="宋体" w:hint="default"/>
                <w:sz w:val="18"/>
                <w:szCs w:val="18"/>
              </w:rPr>
            </w:pPr>
            <w:r>
              <w:rPr>
                <w:rFonts w:ascii="宋体"/>
                <w:sz w:val="18"/>
              </w:rPr>
              <w:t>3,235</w:t>
            </w:r>
          </w:p>
          <w:p>
            <w:pPr>
              <w:pStyle w:val="TableParagraph"/>
              <w:spacing w:line="235" w:lineRule="exact"/>
              <w:ind w:left="211" w:right="0"/>
              <w:jc w:val="center"/>
              <w:rPr>
                <w:rFonts w:ascii="宋体" w:hAnsi="宋体" w:cs="宋体" w:eastAsia="宋体" w:hint="default"/>
                <w:sz w:val="18"/>
                <w:szCs w:val="18"/>
              </w:rPr>
            </w:pPr>
            <w:r>
              <w:rPr>
                <w:rFonts w:ascii="宋体"/>
                <w:sz w:val="18"/>
              </w:rPr>
              <w:t>.15</w:t>
            </w:r>
          </w:p>
        </w:tc>
        <w:tc>
          <w:tcPr>
            <w:tcW w:w="73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sz w:val="18"/>
              </w:rPr>
              <w:t>759,5</w:t>
            </w:r>
          </w:p>
          <w:p>
            <w:pPr>
              <w:pStyle w:val="TableParagraph"/>
              <w:spacing w:line="234" w:lineRule="exact"/>
              <w:ind w:left="169" w:right="0"/>
              <w:jc w:val="left"/>
              <w:rPr>
                <w:rFonts w:ascii="宋体" w:hAnsi="宋体" w:cs="宋体" w:eastAsia="宋体" w:hint="default"/>
                <w:sz w:val="18"/>
                <w:szCs w:val="18"/>
              </w:rPr>
            </w:pPr>
            <w:r>
              <w:rPr>
                <w:rFonts w:ascii="宋体"/>
                <w:sz w:val="18"/>
              </w:rPr>
              <w:t>79,38</w:t>
            </w:r>
          </w:p>
          <w:p>
            <w:pPr>
              <w:pStyle w:val="TableParagraph"/>
              <w:spacing w:line="235" w:lineRule="exact"/>
              <w:ind w:left="259" w:right="0"/>
              <w:jc w:val="left"/>
              <w:rPr>
                <w:rFonts w:ascii="宋体" w:hAnsi="宋体" w:cs="宋体" w:eastAsia="宋体" w:hint="default"/>
                <w:sz w:val="18"/>
                <w:szCs w:val="18"/>
              </w:rPr>
            </w:pPr>
            <w:r>
              <w:rPr>
                <w:rFonts w:ascii="宋体"/>
                <w:sz w:val="18"/>
              </w:rPr>
              <w:t>7.72</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816"/>
        <w:gridCol w:w="773"/>
        <w:gridCol w:w="1070"/>
        <w:gridCol w:w="603"/>
        <w:gridCol w:w="1100"/>
        <w:gridCol w:w="1274"/>
        <w:gridCol w:w="1276"/>
        <w:gridCol w:w="686"/>
        <w:gridCol w:w="1451"/>
      </w:tblGrid>
      <w:tr>
        <w:trPr>
          <w:trHeight w:val="281" w:hRule="exact"/>
        </w:trPr>
        <w:tc>
          <w:tcPr>
            <w:tcW w:w="816"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73" w:lineRule="auto"/>
              <w:ind w:left="230" w:right="12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3546"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688" w:type="dxa"/>
            <w:gridSpan w:val="4"/>
            <w:tcBorders>
              <w:top w:val="single" w:sz="4" w:space="0" w:color="000000"/>
              <w:left w:val="single" w:sz="6" w:space="0" w:color="000000"/>
              <w:bottom w:val="single" w:sz="6"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21" w:hRule="exact"/>
        </w:trPr>
        <w:tc>
          <w:tcPr>
            <w:tcW w:w="816" w:type="dxa"/>
            <w:vMerge/>
            <w:tcBorders>
              <w:left w:val="single" w:sz="4"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04"/>
              <w:ind w:left="289" w:right="107" w:hanging="180"/>
              <w:jc w:val="left"/>
              <w:rPr>
                <w:rFonts w:ascii="宋体" w:hAnsi="宋体" w:cs="宋体" w:eastAsia="宋体" w:hint="default"/>
                <w:sz w:val="18"/>
                <w:szCs w:val="18"/>
              </w:rPr>
            </w:pPr>
            <w:r>
              <w:rPr>
                <w:rFonts w:ascii="宋体" w:hAnsi="宋体" w:cs="宋体" w:eastAsia="宋体" w:hint="default"/>
                <w:sz w:val="18"/>
                <w:szCs w:val="18"/>
              </w:rPr>
              <w:t>营业收 入</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hAnsi="宋体" w:cs="宋体" w:eastAsia="宋体" w:hint="default"/>
                <w:sz w:val="18"/>
                <w:szCs w:val="18"/>
              </w:rPr>
              <w:t>综合</w:t>
            </w:r>
          </w:p>
          <w:p>
            <w:pPr>
              <w:pStyle w:val="TableParagraph"/>
              <w:spacing w:line="273" w:lineRule="auto" w:before="32"/>
              <w:ind w:left="112" w:right="113"/>
              <w:jc w:val="left"/>
              <w:rPr>
                <w:rFonts w:ascii="宋体" w:hAnsi="宋体" w:cs="宋体" w:eastAsia="宋体" w:hint="default"/>
                <w:sz w:val="18"/>
                <w:szCs w:val="18"/>
              </w:rPr>
            </w:pPr>
            <w:r>
              <w:rPr>
                <w:rFonts w:ascii="宋体" w:hAnsi="宋体" w:cs="宋体" w:eastAsia="宋体" w:hint="default"/>
                <w:sz w:val="18"/>
                <w:szCs w:val="18"/>
              </w:rPr>
              <w:t>收益 总额</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04"/>
              <w:ind w:left="182" w:right="181"/>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56" w:right="0"/>
              <w:jc w:val="left"/>
              <w:rPr>
                <w:rFonts w:ascii="宋体" w:hAnsi="宋体" w:cs="宋体" w:eastAsia="宋体" w:hint="default"/>
                <w:sz w:val="18"/>
                <w:szCs w:val="18"/>
              </w:rPr>
            </w:pPr>
            <w:r>
              <w:rPr>
                <w:rFonts w:ascii="宋体" w:hAnsi="宋体" w:cs="宋体" w:eastAsia="宋体" w:hint="default"/>
                <w:sz w:val="18"/>
                <w:szCs w:val="18"/>
              </w:rPr>
              <w:t>综合</w:t>
            </w:r>
          </w:p>
          <w:p>
            <w:pPr>
              <w:pStyle w:val="TableParagraph"/>
              <w:spacing w:line="273" w:lineRule="auto" w:before="32"/>
              <w:ind w:left="156" w:right="155"/>
              <w:jc w:val="left"/>
              <w:rPr>
                <w:rFonts w:ascii="宋体" w:hAnsi="宋体" w:cs="宋体" w:eastAsia="宋体" w:hint="default"/>
                <w:sz w:val="18"/>
                <w:szCs w:val="18"/>
              </w:rPr>
            </w:pPr>
            <w:r>
              <w:rPr>
                <w:rFonts w:ascii="宋体" w:hAnsi="宋体" w:cs="宋体" w:eastAsia="宋体" w:hint="default"/>
                <w:sz w:val="18"/>
                <w:szCs w:val="18"/>
              </w:rPr>
              <w:t>收益 总额</w:t>
            </w:r>
          </w:p>
        </w:tc>
        <w:tc>
          <w:tcPr>
            <w:tcW w:w="1451"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before="104"/>
              <w:ind w:left="536" w:right="180"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1086" w:hRule="exact"/>
        </w:trPr>
        <w:tc>
          <w:tcPr>
            <w:tcW w:w="816"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东营科</w:t>
            </w:r>
          </w:p>
          <w:p>
            <w:pPr>
              <w:pStyle w:val="TableParagraph"/>
              <w:spacing w:line="273" w:lineRule="auto" w:before="33"/>
              <w:ind w:left="103" w:right="158"/>
              <w:jc w:val="both"/>
              <w:rPr>
                <w:rFonts w:ascii="宋体" w:hAnsi="宋体" w:cs="宋体" w:eastAsia="宋体" w:hint="default"/>
                <w:sz w:val="18"/>
                <w:szCs w:val="18"/>
              </w:rPr>
            </w:pPr>
            <w:r>
              <w:rPr>
                <w:rFonts w:ascii="宋体" w:hAnsi="宋体" w:cs="宋体" w:eastAsia="宋体" w:hint="default"/>
                <w:sz w:val="18"/>
                <w:szCs w:val="18"/>
              </w:rPr>
              <w:t>英置业 有限公 司</w:t>
            </w:r>
          </w:p>
        </w:tc>
        <w:tc>
          <w:tcPr>
            <w:tcW w:w="77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8,692,</w:t>
            </w:r>
          </w:p>
          <w:p>
            <w:pPr>
              <w:pStyle w:val="TableParagraph"/>
              <w:spacing w:line="240" w:lineRule="auto" w:before="33"/>
              <w:ind w:left="117" w:right="0"/>
              <w:jc w:val="left"/>
              <w:rPr>
                <w:rFonts w:ascii="宋体" w:hAnsi="宋体" w:cs="宋体" w:eastAsia="宋体" w:hint="default"/>
                <w:sz w:val="18"/>
                <w:szCs w:val="18"/>
              </w:rPr>
            </w:pPr>
            <w:r>
              <w:rPr>
                <w:rFonts w:ascii="宋体"/>
                <w:sz w:val="18"/>
              </w:rPr>
              <w:t>133.46</w:t>
            </w:r>
          </w:p>
        </w:tc>
        <w:tc>
          <w:tcPr>
            <w:tcW w:w="107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sz w:val="18"/>
              </w:rPr>
              <w:t>-7,128,74</w:t>
            </w:r>
          </w:p>
          <w:p>
            <w:pPr>
              <w:pStyle w:val="TableParagraph"/>
              <w:spacing w:line="240" w:lineRule="auto" w:before="33"/>
              <w:ind w:left="595" w:right="0"/>
              <w:jc w:val="left"/>
              <w:rPr>
                <w:rFonts w:ascii="宋体" w:hAnsi="宋体" w:cs="宋体" w:eastAsia="宋体" w:hint="default"/>
                <w:sz w:val="18"/>
                <w:szCs w:val="18"/>
              </w:rPr>
            </w:pPr>
            <w:r>
              <w:rPr>
                <w:rFonts w:ascii="宋体"/>
                <w:sz w:val="18"/>
              </w:rPr>
              <w:t>6.40</w:t>
            </w:r>
          </w:p>
        </w:tc>
        <w:tc>
          <w:tcPr>
            <w:tcW w:w="603" w:type="dxa"/>
            <w:tcBorders>
              <w:top w:val="single" w:sz="6" w:space="0" w:color="000000"/>
              <w:left w:val="single" w:sz="6" w:space="0" w:color="000000"/>
              <w:bottom w:val="single" w:sz="4" w:space="0" w:color="000000"/>
              <w:right w:val="single" w:sz="6" w:space="0" w:color="000000"/>
            </w:tcBorders>
          </w:tcPr>
          <w:p>
            <w:pPr/>
          </w:p>
        </w:tc>
        <w:tc>
          <w:tcPr>
            <w:tcW w:w="110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-53,867,5</w:t>
            </w:r>
          </w:p>
          <w:p>
            <w:pPr>
              <w:pStyle w:val="TableParagraph"/>
              <w:spacing w:line="240" w:lineRule="auto" w:before="33"/>
              <w:ind w:left="535" w:right="0"/>
              <w:jc w:val="left"/>
              <w:rPr>
                <w:rFonts w:ascii="宋体" w:hAnsi="宋体" w:cs="宋体" w:eastAsia="宋体" w:hint="default"/>
                <w:sz w:val="18"/>
                <w:szCs w:val="18"/>
              </w:rPr>
            </w:pPr>
            <w:r>
              <w:rPr>
                <w:rFonts w:ascii="宋体"/>
                <w:sz w:val="18"/>
              </w:rPr>
              <w:t>22.25</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10,880,623.</w:t>
            </w:r>
          </w:p>
          <w:p>
            <w:pPr>
              <w:pStyle w:val="TableParagraph"/>
              <w:spacing w:line="240" w:lineRule="auto" w:before="33"/>
              <w:ind w:right="98"/>
              <w:jc w:val="right"/>
              <w:rPr>
                <w:rFonts w:ascii="宋体" w:hAnsi="宋体" w:cs="宋体" w:eastAsia="宋体" w:hint="default"/>
                <w:sz w:val="18"/>
                <w:szCs w:val="18"/>
              </w:rPr>
            </w:pPr>
            <w:r>
              <w:rPr>
                <w:rFonts w:ascii="宋体"/>
                <w:sz w:val="18"/>
              </w:rPr>
              <w:t>04</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68,289,683.</w:t>
            </w:r>
          </w:p>
          <w:p>
            <w:pPr>
              <w:pStyle w:val="TableParagraph"/>
              <w:spacing w:line="240" w:lineRule="auto" w:before="33"/>
              <w:ind w:right="101"/>
              <w:jc w:val="right"/>
              <w:rPr>
                <w:rFonts w:ascii="宋体" w:hAnsi="宋体" w:cs="宋体" w:eastAsia="宋体" w:hint="default"/>
                <w:sz w:val="18"/>
                <w:szCs w:val="18"/>
              </w:rPr>
            </w:pPr>
            <w:r>
              <w:rPr>
                <w:rFonts w:ascii="宋体"/>
                <w:sz w:val="18"/>
              </w:rPr>
              <w:t>85</w:t>
            </w:r>
          </w:p>
        </w:tc>
        <w:tc>
          <w:tcPr>
            <w:tcW w:w="686" w:type="dxa"/>
            <w:tcBorders>
              <w:top w:val="single" w:sz="6" w:space="0" w:color="000000"/>
              <w:left w:val="single" w:sz="6" w:space="0" w:color="000000"/>
              <w:bottom w:val="single" w:sz="4" w:space="0" w:color="000000"/>
              <w:right w:val="single" w:sz="6" w:space="0" w:color="000000"/>
            </w:tcBorders>
          </w:tcPr>
          <w:p>
            <w:pPr/>
          </w:p>
        </w:tc>
        <w:tc>
          <w:tcPr>
            <w:tcW w:w="145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-260,519,076.</w:t>
            </w:r>
          </w:p>
          <w:p>
            <w:pPr>
              <w:pStyle w:val="TableParagraph"/>
              <w:spacing w:line="240" w:lineRule="auto" w:before="33"/>
              <w:ind w:right="102"/>
              <w:jc w:val="right"/>
              <w:rPr>
                <w:rFonts w:ascii="宋体" w:hAnsi="宋体" w:cs="宋体" w:eastAsia="宋体" w:hint="default"/>
                <w:sz w:val="18"/>
                <w:szCs w:val="18"/>
              </w:rPr>
            </w:pPr>
            <w:r>
              <w:rPr>
                <w:rFonts w:ascii="宋体"/>
                <w:sz w:val="18"/>
              </w:rPr>
              <w:t>71</w:t>
            </w:r>
          </w:p>
        </w:tc>
      </w:tr>
    </w:tbl>
    <w:p>
      <w:pPr>
        <w:spacing w:after="0" w:line="240" w:lineRule="auto"/>
        <w:jc w:val="right"/>
        <w:rPr>
          <w:rFonts w:ascii="宋体" w:hAnsi="宋体" w:cs="宋体" w:eastAsia="宋体" w:hint="default"/>
          <w:sz w:val="18"/>
          <w:szCs w:val="18"/>
        </w:rPr>
        <w:sectPr>
          <w:pgSz w:w="11910" w:h="16840"/>
          <w:pgMar w:header="856" w:footer="1194" w:top="136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spacing w:line="240" w:lineRule="auto" w:before="1"/>
        <w:rPr>
          <w:rFonts w:ascii="宋体" w:hAnsi="宋体" w:cs="宋体" w:eastAsia="宋体" w:hint="default"/>
          <w:sz w:val="15"/>
          <w:szCs w:val="15"/>
        </w:rPr>
      </w:pPr>
    </w:p>
    <w:p>
      <w:pPr>
        <w:pStyle w:val="Heading2"/>
        <w:tabs>
          <w:tab w:pos="847" w:val="left" w:leader="none"/>
        </w:tabs>
        <w:spacing w:line="290" w:lineRule="auto" w:before="0"/>
        <w:ind w:right="0"/>
        <w:jc w:val="left"/>
        <w:rPr>
          <w:b w:val="0"/>
          <w:bCs w:val="0"/>
        </w:rPr>
      </w:pPr>
      <w:r>
        <w:rPr>
          <w:rFonts w:ascii="宋体" w:hAnsi="宋体" w:cs="宋体" w:eastAsia="宋体" w:hint="default"/>
        </w:rPr>
        <w:t>2</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tabs>
          <w:tab w:pos="1163" w:val="left" w:leader="none"/>
        </w:tabs>
        <w:spacing w:line="240" w:lineRule="auto" w:before="0"/>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4"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9"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1102"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东营黄河</w:t>
            </w:r>
          </w:p>
          <w:p>
            <w:pPr>
              <w:pStyle w:val="TableParagraph"/>
              <w:spacing w:line="272" w:lineRule="exact" w:before="26"/>
              <w:ind w:left="103" w:right="264"/>
              <w:jc w:val="both"/>
              <w:rPr>
                <w:rFonts w:ascii="宋体" w:hAnsi="宋体" w:cs="宋体" w:eastAsia="宋体" w:hint="default"/>
                <w:sz w:val="21"/>
                <w:szCs w:val="21"/>
              </w:rPr>
            </w:pPr>
            <w:r>
              <w:rPr>
                <w:rFonts w:ascii="宋体" w:hAnsi="宋体" w:cs="宋体" w:eastAsia="宋体" w:hint="default"/>
                <w:sz w:val="21"/>
                <w:szCs w:val="21"/>
              </w:rPr>
              <w:t>公路大桥 有限责任 公司</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东营</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东营市东城</w:t>
            </w:r>
          </w:p>
          <w:p>
            <w:pPr>
              <w:pStyle w:val="TableParagraph"/>
              <w:spacing w:line="272" w:lineRule="exact" w:before="26"/>
              <w:ind w:left="99" w:right="152"/>
              <w:jc w:val="left"/>
              <w:rPr>
                <w:rFonts w:ascii="宋体" w:hAnsi="宋体" w:cs="宋体" w:eastAsia="宋体" w:hint="default"/>
                <w:sz w:val="21"/>
                <w:szCs w:val="21"/>
              </w:rPr>
            </w:pPr>
            <w:r>
              <w:rPr>
                <w:rFonts w:ascii="宋体" w:hAnsi="宋体" w:cs="宋体" w:eastAsia="宋体" w:hint="default"/>
                <w:sz w:val="21"/>
                <w:szCs w:val="21"/>
              </w:rPr>
              <w:t>府前街</w:t>
            </w:r>
            <w:r>
              <w:rPr>
                <w:rFonts w:ascii="宋体" w:hAnsi="宋体" w:cs="宋体" w:eastAsia="宋体" w:hint="default"/>
                <w:spacing w:val="-52"/>
                <w:sz w:val="21"/>
                <w:szCs w:val="21"/>
              </w:rPr>
              <w:t> </w:t>
            </w:r>
            <w:r>
              <w:rPr>
                <w:rFonts w:ascii="宋体" w:hAnsi="宋体" w:cs="宋体" w:eastAsia="宋体" w:hint="default"/>
                <w:sz w:val="21"/>
                <w:szCs w:val="21"/>
              </w:rPr>
              <w:t>169 </w:t>
            </w:r>
            <w:r>
              <w:rPr>
                <w:rFonts w:ascii="宋体" w:hAnsi="宋体" w:cs="宋体" w:eastAsia="宋体" w:hint="default"/>
                <w:sz w:val="21"/>
                <w:szCs w:val="21"/>
              </w:rPr>
              <w:t>号</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大桥收费</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83" w:right="0"/>
              <w:jc w:val="left"/>
              <w:rPr>
                <w:rFonts w:ascii="宋体" w:hAnsi="宋体" w:cs="宋体" w:eastAsia="宋体" w:hint="default"/>
                <w:sz w:val="21"/>
                <w:szCs w:val="21"/>
              </w:rPr>
            </w:pPr>
            <w:r>
              <w:rPr>
                <w:rFonts w:ascii="宋体"/>
                <w:sz w:val="21"/>
              </w:rPr>
              <w:t>50.00</w:t>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0"/>
        <w:rPr>
          <w:rFonts w:ascii="宋体" w:hAnsi="宋体" w:cs="宋体" w:eastAsia="宋体" w:hint="default"/>
          <w:sz w:val="20"/>
          <w:szCs w:val="20"/>
        </w:rPr>
      </w:pPr>
    </w:p>
    <w:p>
      <w:pPr>
        <w:pStyle w:val="Heading2"/>
        <w:tabs>
          <w:tab w:pos="847" w:val="left" w:leader="none"/>
        </w:tabs>
        <w:spacing w:line="240" w:lineRule="auto"/>
        <w:ind w:right="228"/>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70"/>
        <w:gridCol w:w="2564"/>
        <w:gridCol w:w="2516"/>
      </w:tblGrid>
      <w:tr>
        <w:trPr>
          <w:trHeight w:val="286" w:hRule="exact"/>
        </w:trPr>
        <w:tc>
          <w:tcPr>
            <w:tcW w:w="3970" w:type="dxa"/>
            <w:vMerge w:val="restart"/>
            <w:tcBorders>
              <w:top w:val="single" w:sz="4" w:space="0" w:color="000000"/>
              <w:left w:val="single" w:sz="4" w:space="0" w:color="000000"/>
              <w:right w:val="single" w:sz="6" w:space="0" w:color="000000"/>
            </w:tcBorders>
          </w:tcPr>
          <w:p>
            <w:pPr/>
          </w:p>
        </w:tc>
        <w:tc>
          <w:tcPr>
            <w:tcW w:w="256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51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3970" w:type="dxa"/>
            <w:vMerge/>
            <w:tcBorders>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任公司</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东营黄河公路大桥有限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责任公司</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222,581,662.66</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179,692,330.66</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116,235,012.97</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69,982,127.73</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379,355,939.88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434,200,621.83</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601,937,602.54</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613,892,952.49</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71,020,997.92</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71,891,586.45</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160,000,000.00</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205,000,000.00</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231,020,997.92</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276,891,586.45</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185,458,302.33</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168,500,683.04</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185,458,302.33</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168,500,683.04</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161,184,834.76</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149,719,459.78</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14,653,723.15</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17,841,278.49</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16,084,262.04</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11,420,008.22</w:t>
            </w: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49,215,238.58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34,195,855.73</w:t>
            </w: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49,215,238.58</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34,195,855.73</w:t>
            </w:r>
          </w:p>
        </w:tc>
      </w:tr>
      <w:tr>
        <w:trPr>
          <w:trHeight w:val="286" w:hRule="exact"/>
        </w:trPr>
        <w:tc>
          <w:tcPr>
            <w:tcW w:w="397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56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7,650,000.00</w:t>
            </w:r>
          </w:p>
        </w:tc>
        <w:tc>
          <w:tcPr>
            <w:tcW w:w="2516" w:type="dxa"/>
            <w:tcBorders>
              <w:top w:val="single" w:sz="6" w:space="0" w:color="000000"/>
              <w:left w:val="single" w:sz="6" w:space="0" w:color="000000"/>
              <w:bottom w:val="single" w:sz="4"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90" w:lineRule="auto" w:before="0"/>
        <w:ind w:left="598" w:right="168" w:hanging="420"/>
        <w:jc w:val="left"/>
        <w:rPr>
          <w:rFonts w:ascii="宋体" w:hAnsi="宋体" w:cs="宋体" w:eastAsia="宋体" w:hint="default"/>
          <w:sz w:val="21"/>
          <w:szCs w:val="21"/>
        </w:rPr>
      </w:pPr>
      <w:r>
        <w:rPr>
          <w:rFonts w:ascii="宋体" w:hAnsi="宋体" w:cs="宋体" w:eastAsia="宋体" w:hint="default"/>
          <w:b/>
          <w:bCs/>
          <w:sz w:val="21"/>
          <w:szCs w:val="21"/>
        </w:rPr>
        <w:t>九、与金融工具相关的风险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本公司的主要金融工具包括股权投资、借款、应收账款、其他应收款、应付账款等，各项金</w:t>
      </w:r>
    </w:p>
    <w:p>
      <w:pPr>
        <w:pStyle w:val="BodyText"/>
        <w:spacing w:line="357" w:lineRule="auto" w:before="89"/>
        <w:ind w:right="185"/>
        <w:jc w:val="both"/>
      </w:pPr>
      <w:r>
        <w:rPr/>
        <w:t>融工具的详细情况说明见本附注五相关项目。与这些金融工具有关的风险，以及本公司为降低这 些风险所采取的风险管理政策如下所述。本公司管理层对这些风险敞口进行管理和监控以确保将 上述风险控制在限定的范围之内。</w:t>
      </w:r>
    </w:p>
    <w:p>
      <w:pPr>
        <w:pStyle w:val="BodyText"/>
        <w:spacing w:line="357" w:lineRule="auto"/>
        <w:ind w:right="185" w:firstLine="420"/>
        <w:jc w:val="both"/>
      </w:pPr>
      <w:r>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spacing w:line="357" w:lineRule="auto" w:before="30"/>
        <w:ind w:left="598" w:right="168" w:firstLine="2"/>
        <w:jc w:val="left"/>
        <w:rPr>
          <w:rFonts w:ascii="宋体" w:hAnsi="宋体" w:cs="宋体" w:eastAsia="宋体" w:hint="default"/>
          <w:sz w:val="21"/>
          <w:szCs w:val="21"/>
        </w:rPr>
      </w:pPr>
      <w:r>
        <w:rPr>
          <w:rFonts w:ascii="宋体" w:hAnsi="宋体" w:cs="宋体" w:eastAsia="宋体" w:hint="default"/>
          <w:b/>
          <w:bCs/>
          <w:sz w:val="21"/>
          <w:szCs w:val="21"/>
        </w:rPr>
        <w:t>（一）风险管理目标和政策</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本公司从事风险管理的目标是在风险和收益之间取得适当的平衡，将风险对本公司经营业绩</w:t>
      </w:r>
    </w:p>
    <w:p>
      <w:pPr>
        <w:pStyle w:val="BodyText"/>
        <w:spacing w:line="357" w:lineRule="auto"/>
        <w:ind w:right="186"/>
        <w:jc w:val="both"/>
      </w:pPr>
      <w:r>
        <w:rPr/>
        <w:t>的负面影响降低到最低水平，使股东及其其他权益投资者的利益最大化。基于该风险管理目标， 本公司风险管理的基本策略是确定和分析本公司所面临的各种风险，建立适当的风险承受底线和 进行风险管理，并及时可靠地对各种风险进行监督，将风险控制在限定的范围之内。</w:t>
      </w:r>
    </w:p>
    <w:p>
      <w:pPr>
        <w:pStyle w:val="Heading2"/>
        <w:spacing w:line="240" w:lineRule="auto" w:before="30"/>
        <w:ind w:left="600" w:right="168"/>
        <w:jc w:val="left"/>
        <w:rPr>
          <w:b w:val="0"/>
          <w:bCs w:val="0"/>
        </w:rPr>
      </w:pPr>
      <w:r>
        <w:rPr>
          <w:rFonts w:ascii="宋体" w:hAnsi="宋体" w:cs="宋体" w:eastAsia="宋体" w:hint="default"/>
        </w:rPr>
        <w:t>1</w:t>
      </w:r>
      <w:r>
        <w:rPr/>
        <w:t>、市场风险</w:t>
      </w:r>
      <w:r>
        <w:rPr>
          <w:b w:val="0"/>
          <w:bCs w:val="0"/>
        </w:rPr>
      </w:r>
    </w:p>
    <w:p>
      <w:pPr>
        <w:pStyle w:val="BodyText"/>
        <w:spacing w:line="357" w:lineRule="auto" w:before="134"/>
        <w:ind w:left="378" w:right="178" w:firstLine="219"/>
        <w:jc w:val="left"/>
      </w:pPr>
      <w:r>
        <w:rPr/>
        <w:t>（</w:t>
      </w:r>
      <w:r>
        <w:rPr>
          <w:rFonts w:ascii="宋体" w:hAnsi="宋体" w:cs="宋体" w:eastAsia="宋体" w:hint="default"/>
        </w:rPr>
        <w:t>1</w:t>
      </w:r>
      <w:r>
        <w:rPr/>
        <w:t>）外汇风险 外汇风险指因汇率变动产生损失的风险。本公司承受外汇风险主要与美元有关，本公司的主要</w:t>
      </w:r>
    </w:p>
    <w:p>
      <w:pPr>
        <w:pStyle w:val="BodyText"/>
        <w:spacing w:line="355" w:lineRule="auto" w:before="31"/>
        <w:ind w:right="238"/>
        <w:jc w:val="both"/>
      </w:pPr>
      <w:r>
        <w:rPr/>
        <w:t>业务活动以人民币计价结算。由于外币金融资产和负债占总资产比重较小，</w:t>
      </w:r>
      <w:r>
        <w:rPr>
          <w:rFonts w:ascii="宋体" w:hAnsi="宋体" w:cs="宋体" w:eastAsia="宋体" w:hint="default"/>
        </w:rPr>
        <w:t>2014</w:t>
      </w:r>
      <w:r>
        <w:rPr>
          <w:rFonts w:ascii="宋体" w:hAnsi="宋体" w:cs="宋体" w:eastAsia="宋体" w:hint="default"/>
          <w:spacing w:val="-53"/>
        </w:rPr>
        <w:t> </w:t>
      </w:r>
      <w:r>
        <w:rPr/>
        <w:t>年度及</w:t>
      </w:r>
      <w:r>
        <w:rPr>
          <w:spacing w:val="-53"/>
        </w:rPr>
        <w:t> </w:t>
      </w:r>
      <w:r>
        <w:rPr>
          <w:rFonts w:ascii="宋体" w:hAnsi="宋体" w:cs="宋体" w:eastAsia="宋体" w:hint="default"/>
        </w:rPr>
        <w:t>2013</w:t>
      </w:r>
      <w:r>
        <w:rPr>
          <w:rFonts w:ascii="宋体" w:hAnsi="宋体" w:cs="宋体" w:eastAsia="宋体" w:hint="default"/>
          <w:spacing w:val="-54"/>
        </w:rPr>
        <w:t> </w:t>
      </w:r>
      <w:r>
        <w:rPr/>
        <w:t>年 度，本公司未签署任何远期外汇合约或货币互换合约。</w:t>
      </w:r>
    </w:p>
    <w:p>
      <w:pPr>
        <w:pStyle w:val="BodyText"/>
        <w:spacing w:line="357" w:lineRule="auto" w:before="32"/>
        <w:ind w:left="598" w:right="168"/>
        <w:jc w:val="left"/>
      </w:pPr>
      <w:r>
        <w:rPr/>
        <w:t>（</w:t>
      </w:r>
      <w:r>
        <w:rPr>
          <w:rFonts w:ascii="宋体" w:hAnsi="宋体" w:cs="宋体" w:eastAsia="宋体" w:hint="default"/>
        </w:rPr>
        <w:t>2</w:t>
      </w:r>
      <w:r>
        <w:rPr/>
        <w:t>）利率风险－现金流量变动风险 利率风险，是指金融工具的公允价值或未来现金流量因市场利率变动而发生波动的风险。本</w:t>
      </w:r>
    </w:p>
    <w:p>
      <w:pPr>
        <w:pStyle w:val="BodyText"/>
        <w:spacing w:line="357" w:lineRule="auto"/>
        <w:ind w:right="186"/>
        <w:jc w:val="both"/>
        <w:rPr>
          <w:rFonts w:ascii="宋体" w:hAnsi="宋体" w:cs="宋体" w:eastAsia="宋体" w:hint="default"/>
        </w:rPr>
      </w:pPr>
      <w:r>
        <w:rPr/>
        <w:t>公司面临的利率风险主要来源于银行短期借款。公司通过建立良好的银企关系，对授信额度、授 信品种以及授信期限进行合理的设计，保障银行授信额度充足，满足公司各类短期融资需求。并 且通过缩短单笔借款的期限，特别约定提前还款条款，合理降低利率波动风险。</w:t>
      </w: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rPr>
      </w:r>
    </w:p>
    <w:p>
      <w:pPr>
        <w:pStyle w:val="BodyText"/>
        <w:spacing w:line="357" w:lineRule="auto" w:before="31"/>
        <w:ind w:right="186" w:firstLine="420"/>
        <w:jc w:val="both"/>
      </w:pPr>
      <w:r>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 赊销限额，该限额为无需获得额外批准的最大额度。</w:t>
      </w:r>
    </w:p>
    <w:p>
      <w:pPr>
        <w:pStyle w:val="BodyText"/>
        <w:spacing w:line="357" w:lineRule="auto"/>
        <w:ind w:right="187" w:firstLine="420"/>
        <w:jc w:val="both"/>
      </w:pPr>
      <w:r>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“高风险”级别的客户会放在受限制客户名单里并且只有在额外批准的前提下，公司才可在未来 期间内对其赊销，否则必须要求其提前支付相应款项。</w:t>
      </w:r>
    </w:p>
    <w:p>
      <w:pPr>
        <w:pStyle w:val="Heading2"/>
        <w:spacing w:line="240" w:lineRule="auto" w:before="30"/>
        <w:ind w:left="600" w:right="168"/>
        <w:jc w:val="left"/>
        <w:rPr>
          <w:b w:val="0"/>
          <w:bCs w:val="0"/>
        </w:rPr>
      </w:pPr>
      <w:r>
        <w:rPr>
          <w:rFonts w:ascii="宋体" w:hAnsi="宋体" w:cs="宋体" w:eastAsia="宋体" w:hint="default"/>
        </w:rPr>
        <w:t>3</w:t>
      </w:r>
      <w:r>
        <w:rPr/>
        <w:t>、流动风险</w:t>
      </w:r>
      <w:r>
        <w:rPr>
          <w:b w:val="0"/>
          <w:bCs w:val="0"/>
        </w:rPr>
      </w:r>
    </w:p>
    <w:p>
      <w:pPr>
        <w:spacing w:after="0" w:line="240" w:lineRule="auto"/>
        <w:jc w:val="left"/>
        <w:sectPr>
          <w:footerReference w:type="default" r:id="rId41"/>
          <w:pgSz w:w="11910" w:h="16840"/>
          <w:pgMar w:footer="1194" w:header="856" w:top="1360" w:bottom="1380" w:left="1620" w:right="1100"/>
        </w:sectPr>
      </w:pPr>
    </w:p>
    <w:p>
      <w:pPr>
        <w:pStyle w:val="BodyText"/>
        <w:spacing w:line="357" w:lineRule="auto" w:before="128"/>
        <w:ind w:left="218" w:right="232" w:firstLine="200"/>
        <w:jc w:val="both"/>
      </w:pPr>
      <w:r>
        <w:rPr/>
        <w:t>流动风险，是指企业在履行以交付现金或其他金融资产的方式结算的义务时发生资金短缺的风 险。本公司的政策是确保拥有充足的现金以偿还到期债务。流动性风险由本公司的财务部门集中 </w:t>
      </w:r>
      <w:r>
        <w:rPr>
          <w:spacing w:val="-3"/>
        </w:rPr>
        <w:t>控制。财务部门通过监控现金余额、可随时变现的有价证券以及对未来</w:t>
      </w:r>
      <w:r>
        <w:rPr>
          <w:spacing w:val="-52"/>
        </w:rPr>
        <w:t> </w:t>
      </w:r>
      <w:r>
        <w:rPr>
          <w:rFonts w:ascii="宋体" w:hAnsi="宋体" w:cs="宋体" w:eastAsia="宋体" w:hint="default"/>
        </w:rPr>
        <w:t>12</w:t>
      </w:r>
      <w:r>
        <w:rPr>
          <w:rFonts w:ascii="宋体" w:hAnsi="宋体" w:cs="宋体" w:eastAsia="宋体" w:hint="default"/>
          <w:spacing w:val="-53"/>
        </w:rPr>
        <w:t> </w:t>
      </w:r>
      <w:r>
        <w:rPr/>
        <w:t>个月现金流量的滚动预</w:t>
      </w:r>
    </w:p>
    <w:p>
      <w:pPr>
        <w:pStyle w:val="BodyText"/>
        <w:spacing w:line="357" w:lineRule="auto"/>
        <w:ind w:left="218" w:right="227"/>
        <w:jc w:val="left"/>
      </w:pPr>
      <w:r>
        <w:rPr/>
        <w:t>测，确保公司在所有合理预测的情况下拥有充足的资金偿还债务。本公司各项金融负债预计</w:t>
      </w:r>
      <w:r>
        <w:rPr>
          <w:spacing w:val="-52"/>
        </w:rPr>
        <w:t> </w:t>
      </w:r>
      <w:r>
        <w:rPr>
          <w:rFonts w:ascii="宋体" w:hAnsi="宋体" w:cs="宋体" w:eastAsia="宋体" w:hint="default"/>
        </w:rPr>
        <w:t>1</w:t>
      </w:r>
      <w:r>
        <w:rPr>
          <w:rFonts w:ascii="宋体" w:hAnsi="宋体" w:cs="宋体" w:eastAsia="宋体" w:hint="default"/>
          <w:spacing w:val="-52"/>
        </w:rPr>
        <w:t> </w:t>
      </w:r>
      <w:r>
        <w:rPr/>
        <w:t>年 内到期。</w:t>
      </w:r>
    </w:p>
    <w:p>
      <w:pPr>
        <w:spacing w:line="240" w:lineRule="auto" w:before="8"/>
        <w:rPr>
          <w:rFonts w:ascii="宋体" w:hAnsi="宋体" w:cs="宋体" w:eastAsia="宋体" w:hint="default"/>
          <w:sz w:val="27"/>
          <w:szCs w:val="27"/>
        </w:rPr>
      </w:pPr>
    </w:p>
    <w:p>
      <w:pPr>
        <w:pStyle w:val="Heading2"/>
        <w:spacing w:line="240" w:lineRule="auto" w:before="0"/>
        <w:ind w:right="228"/>
        <w:jc w:val="left"/>
        <w:rPr>
          <w:b w:val="0"/>
          <w:bCs w:val="0"/>
        </w:rPr>
      </w:pPr>
      <w:r>
        <w:rPr/>
        <w:t>十、关联方及关联交易</w:t>
      </w:r>
      <w:r>
        <w:rPr>
          <w:b w:val="0"/>
          <w:bCs w:val="0"/>
        </w:rPr>
      </w:r>
    </w:p>
    <w:p>
      <w:pPr>
        <w:pStyle w:val="Heading2"/>
        <w:tabs>
          <w:tab w:pos="1057" w:val="left" w:leader="none"/>
        </w:tabs>
        <w:spacing w:line="240" w:lineRule="auto" w:before="57"/>
        <w:ind w:right="228"/>
        <w:jc w:val="left"/>
        <w:rPr>
          <w:b w:val="0"/>
          <w:bCs w:val="0"/>
        </w:rPr>
      </w:pPr>
      <w:r>
        <w:rPr>
          <w:rFonts w:ascii="宋体" w:hAnsi="宋体" w:cs="宋体" w:eastAsia="宋体" w:hint="default"/>
          <w:w w:val="95"/>
        </w:rPr>
        <w:t>(1).</w:t>
        <w:tab/>
      </w:r>
      <w:r>
        <w:rPr/>
        <w:t>本企业的母公司情况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6"/>
              <w:ind w:left="206" w:right="207"/>
              <w:jc w:val="center"/>
              <w:rPr>
                <w:rFonts w:ascii="宋体" w:hAnsi="宋体" w:cs="宋体" w:eastAsia="宋体" w:hint="default"/>
                <w:sz w:val="21"/>
                <w:szCs w:val="21"/>
              </w:rPr>
            </w:pPr>
            <w:r>
              <w:rPr>
                <w:rFonts w:ascii="宋体" w:hAnsi="宋体" w:cs="宋体" w:eastAsia="宋体" w:hint="default"/>
                <w:sz w:val="21"/>
                <w:szCs w:val="21"/>
              </w:rPr>
              <w:t>业的持股比例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15" w:right="116"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广饶县大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王镇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sz w:val="21"/>
              </w:rPr>
              <w:t>10,054.38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sz w:val="21"/>
              </w:rPr>
              <w:t>29.99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8" w:right="0"/>
              <w:jc w:val="left"/>
              <w:rPr>
                <w:rFonts w:ascii="宋体" w:hAnsi="宋体" w:cs="宋体" w:eastAsia="宋体" w:hint="default"/>
                <w:sz w:val="21"/>
                <w:szCs w:val="21"/>
              </w:rPr>
            </w:pPr>
            <w:r>
              <w:rPr>
                <w:rFonts w:ascii="宋体"/>
                <w:sz w:val="21"/>
              </w:rPr>
              <w:t>29.99</w:t>
            </w:r>
          </w:p>
        </w:tc>
      </w:tr>
    </w:tbl>
    <w:p>
      <w:pPr>
        <w:spacing w:line="240" w:lineRule="auto" w:before="6"/>
        <w:rPr>
          <w:rFonts w:ascii="宋体" w:hAnsi="宋体" w:cs="宋体" w:eastAsia="宋体" w:hint="default"/>
          <w:b/>
          <w:bCs/>
          <w:sz w:val="15"/>
          <w:szCs w:val="15"/>
        </w:rPr>
      </w:pPr>
    </w:p>
    <w:p>
      <w:pPr>
        <w:tabs>
          <w:tab w:pos="1057" w:val="left" w:leader="none"/>
        </w:tabs>
        <w:spacing w:line="290" w:lineRule="auto" w:before="35"/>
        <w:ind w:left="218" w:right="6330" w:firstLine="0"/>
        <w:jc w:val="left"/>
        <w:rPr>
          <w:rFonts w:ascii="宋体" w:hAnsi="宋体" w:cs="宋体" w:eastAsia="宋体" w:hint="default"/>
          <w:sz w:val="21"/>
          <w:szCs w:val="21"/>
        </w:rPr>
      </w:pPr>
      <w:r>
        <w:rPr>
          <w:rFonts w:ascii="宋体" w:hAnsi="宋体" w:cs="宋体" w:eastAsia="宋体" w:hint="default"/>
          <w:sz w:val="21"/>
          <w:szCs w:val="21"/>
        </w:rPr>
        <w:t>本企业最终控制方是刘双珉 </w:t>
      </w:r>
      <w:r>
        <w:rPr>
          <w:rFonts w:ascii="宋体" w:hAnsi="宋体" w:cs="宋体" w:eastAsia="宋体" w:hint="default"/>
          <w:b/>
          <w:bCs/>
          <w:w w:val="95"/>
          <w:sz w:val="21"/>
          <w:szCs w:val="21"/>
        </w:rPr>
        <w:t>(2).</w:t>
        <w:tab/>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72" w:lineRule="exact" w:before="41"/>
        <w:ind w:left="218" w:right="6318"/>
        <w:jc w:val="left"/>
        <w:rPr>
          <w:rFonts w:ascii="宋体" w:hAnsi="宋体" w:cs="宋体" w:eastAsia="宋体" w:hint="default"/>
        </w:rPr>
      </w:pPr>
      <w:r>
        <w:rPr/>
        <w:t>本企业子公司的情况详见附注 八、</w:t>
      </w:r>
      <w:r>
        <w:rPr>
          <w:rFonts w:ascii="宋体" w:hAnsi="宋体" w:cs="宋体" w:eastAsia="宋体" w:hint="default"/>
        </w:rPr>
        <w:t>1</w:t>
      </w:r>
    </w:p>
    <w:p>
      <w:pPr>
        <w:spacing w:line="240" w:lineRule="auto" w:before="4"/>
        <w:rPr>
          <w:rFonts w:ascii="宋体" w:hAnsi="宋体" w:cs="宋体" w:eastAsia="宋体" w:hint="default"/>
          <w:sz w:val="23"/>
          <w:szCs w:val="23"/>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(3).</w:t>
        <w:tab/>
      </w:r>
      <w:r>
        <w:rPr/>
        <w:t>本企业合营和联营企业情况</w:t>
      </w:r>
      <w:r>
        <w:rPr>
          <w:b w:val="0"/>
          <w:bCs w:val="0"/>
        </w:rPr>
      </w:r>
    </w:p>
    <w:p>
      <w:pPr>
        <w:pStyle w:val="BodyText"/>
        <w:spacing w:line="272" w:lineRule="exact" w:before="85"/>
        <w:ind w:left="218" w:right="5478"/>
        <w:jc w:val="left"/>
        <w:rPr>
          <w:rFonts w:ascii="宋体" w:hAnsi="宋体" w:cs="宋体" w:eastAsia="宋体" w:hint="default"/>
        </w:rPr>
      </w:pPr>
      <w:r>
        <w:rPr/>
        <w:t>本企业重要的合营或联营企业详见附注 八、</w:t>
      </w:r>
      <w:r>
        <w:rPr>
          <w:rFonts w:ascii="宋体" w:hAnsi="宋体" w:cs="宋体" w:eastAsia="宋体" w:hint="default"/>
        </w:rPr>
        <w:t>2</w:t>
      </w:r>
    </w:p>
    <w:p>
      <w:pPr>
        <w:pStyle w:val="BodyText"/>
        <w:spacing w:line="272" w:lineRule="exact" w:before="0"/>
        <w:ind w:left="218"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东营黄河大桥有限责任公司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bl>
    <w:p>
      <w:pPr>
        <w:pStyle w:val="Heading2"/>
        <w:tabs>
          <w:tab w:pos="1057" w:val="left" w:leader="none"/>
        </w:tabs>
        <w:spacing w:line="240" w:lineRule="auto" w:before="32"/>
        <w:ind w:right="228"/>
        <w:jc w:val="left"/>
        <w:rPr>
          <w:b w:val="0"/>
          <w:bCs w:val="0"/>
        </w:rPr>
      </w:pPr>
      <w:r>
        <w:rPr>
          <w:rFonts w:ascii="宋体" w:hAnsi="宋体" w:cs="宋体" w:eastAsia="宋体" w:hint="default"/>
          <w:w w:val="95"/>
        </w:rPr>
        <w:t>(4).</w:t>
        <w:tab/>
      </w:r>
      <w:r>
        <w:rPr/>
        <w:t>其他关联方情况</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东营科创生物化工有限公司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山东科达房地产开发有限责任公司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山东科达物业服务有限责任公司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东营科英进出口有限公司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广饶县金桥小额贷款股份有限公司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山东中科园区发展有限公司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spacing w:after="0" w:line="241" w:lineRule="exact"/>
        <w:jc w:val="left"/>
        <w:rPr>
          <w:rFonts w:ascii="宋体" w:hAnsi="宋体" w:cs="宋体" w:eastAsia="宋体" w:hint="default"/>
          <w:sz w:val="21"/>
          <w:szCs w:val="21"/>
        </w:rPr>
        <w:sectPr>
          <w:footerReference w:type="default" r:id="rId42"/>
          <w:pgSz w:w="11910" w:h="16840"/>
          <w:pgMar w:footer="1194" w:header="856" w:top="1360" w:bottom="1380" w:left="1580" w:right="1040"/>
          <w:pgNumType w:start="111"/>
        </w:sectPr>
      </w:pPr>
    </w:p>
    <w:p>
      <w:pPr>
        <w:pStyle w:val="Heading2"/>
        <w:tabs>
          <w:tab w:pos="1057" w:val="left" w:leader="none"/>
        </w:tabs>
        <w:spacing w:line="240" w:lineRule="auto" w:before="24"/>
        <w:ind w:right="-18"/>
        <w:jc w:val="left"/>
        <w:rPr>
          <w:b w:val="0"/>
          <w:bCs w:val="0"/>
        </w:rPr>
      </w:pPr>
      <w:r>
        <w:rPr>
          <w:rFonts w:ascii="宋体" w:hAnsi="宋体" w:cs="宋体" w:eastAsia="宋体" w:hint="default"/>
          <w:w w:val="95"/>
        </w:rPr>
        <w:t>(5).</w:t>
        <w:tab/>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4219" w:space="2305"/>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山东科达物业服务有限责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5" w:right="0"/>
              <w:jc w:val="left"/>
              <w:rPr>
                <w:rFonts w:ascii="宋体" w:hAnsi="宋体" w:cs="宋体" w:eastAsia="宋体" w:hint="default"/>
                <w:sz w:val="21"/>
                <w:szCs w:val="21"/>
              </w:rPr>
            </w:pPr>
            <w:r>
              <w:rPr>
                <w:rFonts w:ascii="宋体"/>
                <w:sz w:val="21"/>
              </w:rPr>
              <w:t>1,520,424.33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2" w:right="0"/>
              <w:jc w:val="left"/>
              <w:rPr>
                <w:rFonts w:ascii="宋体" w:hAnsi="宋体" w:cs="宋体" w:eastAsia="宋体" w:hint="default"/>
                <w:sz w:val="21"/>
                <w:szCs w:val="21"/>
              </w:rPr>
            </w:pPr>
            <w:r>
              <w:rPr>
                <w:rFonts w:ascii="宋体"/>
                <w:sz w:val="21"/>
              </w:rPr>
              <w:t>528,500.00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before="0"/>
        <w:ind w:left="0" w:right="232"/>
        <w:jc w:val="right"/>
      </w:pPr>
      <w:r>
        <w:rPr/>
        <w:t>单位：元</w:t>
        <w:tab/>
        <w:t>币种：人民币</w:t>
      </w:r>
    </w:p>
    <w:p>
      <w:pPr>
        <w:spacing w:after="0" w:line="274" w:lineRule="exact"/>
        <w:jc w:val="right"/>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东营黄河公路大桥有限公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养护工程、桥面维修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5,700,997.18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5" w:right="0"/>
              <w:jc w:val="left"/>
              <w:rPr>
                <w:rFonts w:ascii="宋体" w:hAnsi="宋体" w:cs="宋体" w:eastAsia="宋体" w:hint="default"/>
                <w:sz w:val="21"/>
                <w:szCs w:val="21"/>
              </w:rPr>
            </w:pPr>
            <w:r>
              <w:rPr>
                <w:rFonts w:ascii="宋体"/>
                <w:sz w:val="21"/>
              </w:rPr>
              <w:t>2,890,105.17</w:t>
            </w:r>
          </w:p>
        </w:tc>
      </w:tr>
      <w:tr>
        <w:trPr>
          <w:trHeight w:val="555"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山东中科园区发展有限公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3,054,178.75</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山东中科园区发展有限公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271,020.34</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东营黄河公路大桥有限责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225,242.72</w:t>
            </w: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620" w:right="1100"/>
        </w:sectPr>
      </w:pPr>
    </w:p>
    <w:p>
      <w:pPr>
        <w:spacing w:line="290" w:lineRule="auto" w:before="35"/>
        <w:ind w:left="17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27" w:val="left" w:leader="none"/>
        </w:tabs>
        <w:spacing w:line="240" w:lineRule="auto" w:before="0"/>
        <w:ind w:left="177" w:right="0"/>
        <w:jc w:val="left"/>
      </w:pPr>
      <w:r>
        <w:rPr/>
        <w:t>单位：元</w:t>
        <w:tab/>
        <w:t>币种：人民币</w:t>
      </w:r>
    </w:p>
    <w:p>
      <w:pPr>
        <w:spacing w:after="0" w:line="240" w:lineRule="auto"/>
        <w:jc w:val="left"/>
        <w:sectPr>
          <w:type w:val="continuous"/>
          <w:pgSz w:w="11910" w:h="16840"/>
          <w:pgMar w:top="1000" w:bottom="280" w:left="1620" w:right="1100"/>
          <w:cols w:num="2" w:equalWidth="0">
            <w:col w:w="2069" w:space="4455"/>
            <w:col w:w="2666"/>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46,063.00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广饶县金桥小额贷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款股份有限公司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100,000.00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东营黄河公路大桥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车辆</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288,000.00</w:t>
            </w:r>
          </w:p>
        </w:tc>
      </w:tr>
    </w:tbl>
    <w:p>
      <w:pPr>
        <w:spacing w:line="240" w:lineRule="auto" w:before="0"/>
        <w:rPr>
          <w:rFonts w:ascii="宋体" w:hAnsi="宋体" w:cs="宋体" w:eastAsia="宋体" w:hint="default"/>
          <w:sz w:val="20"/>
          <w:szCs w:val="20"/>
        </w:rPr>
      </w:pPr>
    </w:p>
    <w:p>
      <w:pPr>
        <w:pStyle w:val="Heading2"/>
        <w:spacing w:line="240" w:lineRule="auto"/>
        <w:ind w:left="178" w:right="168"/>
        <w:jc w:val="left"/>
        <w:rPr>
          <w:b w:val="0"/>
          <w:bCs w:val="0"/>
        </w:rPr>
      </w:pPr>
      <w:r>
        <w:rPr>
          <w:rFonts w:ascii="宋体" w:hAnsi="宋体" w:cs="宋体" w:eastAsia="宋体" w:hint="default"/>
        </w:rPr>
        <w:t>(1).</w:t>
      </w:r>
      <w:r>
        <w:rPr>
          <w:rFonts w:ascii="宋体" w:hAnsi="宋体" w:cs="宋体" w:eastAsia="宋体" w:hint="default"/>
          <w:spacing w:val="83"/>
        </w:rPr>
        <w:t> </w:t>
      </w:r>
      <w:r>
        <w:rPr/>
        <w:t>关联担保情况</w:t>
      </w:r>
      <w:r>
        <w:rPr>
          <w:b w:val="0"/>
          <w:bCs w:val="0"/>
        </w:rPr>
      </w:r>
    </w:p>
    <w:p>
      <w:pPr>
        <w:pStyle w:val="BodyText"/>
        <w:tabs>
          <w:tab w:pos="8050" w:val="left" w:leader="none"/>
        </w:tabs>
        <w:spacing w:line="240" w:lineRule="auto" w:before="57"/>
        <w:ind w:right="0"/>
        <w:jc w:val="left"/>
      </w:pPr>
      <w:r>
        <w:rPr/>
        <w:t>本公司作为被担保方</w:t>
        <w:tab/>
        <w:t>单位</w:t>
      </w:r>
      <w:r>
        <w:rPr>
          <w:spacing w:val="-92"/>
        </w:rPr>
        <w:t>：</w:t>
      </w:r>
      <w:r>
        <w:rPr>
          <w:spacing w:val="1"/>
        </w:rPr>
        <w:t>万</w:t>
      </w:r>
      <w:r>
        <w:rPr/>
        <w:t>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2013-11-01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2014-02-16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2014-02-17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2015-01-16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2013-01-11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2014-01-10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2014-02-17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2015-01-13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2013-08-03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2014-08-02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2013-07-03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2014-07-02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7,200.00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2013-07-03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2014-07-02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2014-09-17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2015-09-05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7,800.00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2014-09-17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2015-09-17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2013-10-09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2014-10-09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2014-10-22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2015-10-22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center"/>
              <w:rPr>
                <w:rFonts w:ascii="宋体" w:hAnsi="宋体" w:cs="宋体" w:eastAsia="宋体" w:hint="default"/>
                <w:sz w:val="21"/>
                <w:szCs w:val="21"/>
              </w:rPr>
            </w:pPr>
            <w:r>
              <w:rPr>
                <w:rFonts w:ascii="宋体" w:hAnsi="宋体" w:cs="宋体" w:eastAsia="宋体" w:hint="default"/>
                <w:sz w:val="21"/>
                <w:szCs w:val="21"/>
              </w:rPr>
              <w:t>山东科达集团有</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2014-06-05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2014-12-05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exact"/>
        <w:jc w:val="left"/>
        <w:rPr>
          <w:rFonts w:ascii="宋体" w:hAnsi="宋体" w:cs="宋体" w:eastAsia="宋体" w:hint="default"/>
          <w:sz w:val="21"/>
          <w:szCs w:val="21"/>
        </w:rPr>
        <w:sectPr>
          <w:type w:val="continuous"/>
          <w:pgSz w:w="11910" w:h="16840"/>
          <w:pgMar w:top="1000" w:bottom="280" w:left="1620" w:right="1100"/>
        </w:sectPr>
      </w:pPr>
    </w:p>
    <w:p>
      <w:pPr>
        <w:spacing w:line="240" w:lineRule="auto" w:before="5"/>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2014-12-09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2015-06-09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2014-09-28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2015-09-28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山东科达集团有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2014-03-14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2014-09-14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w:t>
      </w:r>
      <w:r>
        <w:rPr/>
        <w:t>、</w:t>
      </w:r>
      <w:r>
        <w:rPr>
          <w:spacing w:val="-6"/>
        </w:rPr>
        <w:t> </w:t>
      </w:r>
      <w:r>
        <w:rPr/>
        <w:t>关联方资金拆借</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sz w:val="21"/>
              </w:rPr>
              <w:t>8,000,000.00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2014-1-21</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sz w:val="21"/>
              </w:rPr>
              <w:t>4,000,000.00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2014-10-22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2014-11-4</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山东科达集团有限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sz w:val="21"/>
              </w:rPr>
              <w:t>2,000,000.00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2014-9-29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2015-2-28</w:t>
            </w: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right="228"/>
        <w:jc w:val="left"/>
        <w:rPr>
          <w:b w:val="0"/>
          <w:bCs w:val="0"/>
        </w:rPr>
      </w:pPr>
      <w:r>
        <w:rPr>
          <w:rFonts w:ascii="宋体" w:hAnsi="宋体" w:cs="宋体" w:eastAsia="宋体" w:hint="default"/>
        </w:rPr>
        <w:t>4</w:t>
      </w:r>
      <w:r>
        <w:rPr/>
        <w:t>、</w:t>
      </w:r>
      <w:r>
        <w:rPr>
          <w:spacing w:val="-6"/>
        </w:rPr>
        <w:t> </w:t>
      </w:r>
      <w:r>
        <w:rPr/>
        <w:t>其他关联交易</w:t>
      </w:r>
      <w:r>
        <w:rPr>
          <w:b w:val="0"/>
          <w:bCs w:val="0"/>
        </w:rPr>
      </w:r>
    </w:p>
    <w:p>
      <w:pPr>
        <w:spacing w:line="240" w:lineRule="auto" w:before="11"/>
        <w:rPr>
          <w:rFonts w:ascii="宋体" w:hAnsi="宋体" w:cs="宋体" w:eastAsia="宋体" w:hint="default"/>
          <w:b/>
          <w:bCs/>
          <w:sz w:val="27"/>
          <w:szCs w:val="27"/>
        </w:rPr>
      </w:pPr>
    </w:p>
    <w:tbl>
      <w:tblPr>
        <w:tblW w:w="0" w:type="auto"/>
        <w:jc w:val="left"/>
        <w:tblInd w:w="183" w:type="dxa"/>
        <w:tblLayout w:type="fixed"/>
        <w:tblCellMar>
          <w:top w:w="0" w:type="dxa"/>
          <w:left w:w="0" w:type="dxa"/>
          <w:bottom w:w="0" w:type="dxa"/>
          <w:right w:w="0" w:type="dxa"/>
        </w:tblCellMar>
        <w:tblLook w:val="01E0"/>
      </w:tblPr>
      <w:tblGrid>
        <w:gridCol w:w="2143"/>
        <w:gridCol w:w="1506"/>
        <w:gridCol w:w="1808"/>
        <w:gridCol w:w="1656"/>
        <w:gridCol w:w="1360"/>
      </w:tblGrid>
      <w:tr>
        <w:trPr>
          <w:trHeight w:val="388" w:hRule="exact"/>
        </w:trPr>
        <w:tc>
          <w:tcPr>
            <w:tcW w:w="21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95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06" w:type="dxa"/>
            <w:vMerge w:val="restart"/>
            <w:tcBorders>
              <w:top w:val="single" w:sz="4" w:space="0" w:color="000000"/>
              <w:left w:val="single" w:sz="4" w:space="0" w:color="000000"/>
              <w:right w:val="single" w:sz="4" w:space="0" w:color="000000"/>
            </w:tcBorders>
          </w:tcPr>
          <w:p>
            <w:pPr>
              <w:pStyle w:val="TableParagraph"/>
              <w:spacing w:line="309" w:lineRule="auto" w:before="84"/>
              <w:ind w:left="566" w:right="38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808" w:type="dxa"/>
            <w:vMerge w:val="restart"/>
            <w:tcBorders>
              <w:top w:val="single" w:sz="4" w:space="0" w:color="000000"/>
              <w:left w:val="single" w:sz="4" w:space="0" w:color="000000"/>
              <w:right w:val="single" w:sz="4" w:space="0" w:color="000000"/>
            </w:tcBorders>
          </w:tcPr>
          <w:p>
            <w:pPr>
              <w:pStyle w:val="TableParagraph"/>
              <w:spacing w:line="232" w:lineRule="exact" w:before="144"/>
              <w:ind w:left="537" w:right="89" w:hanging="450"/>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8" w:hRule="exact"/>
        </w:trPr>
        <w:tc>
          <w:tcPr>
            <w:tcW w:w="2143" w:type="dxa"/>
            <w:vMerge/>
            <w:tcBorders>
              <w:left w:val="single" w:sz="4" w:space="0" w:color="000000"/>
              <w:bottom w:val="single" w:sz="4" w:space="0" w:color="000000"/>
              <w:right w:val="single" w:sz="4" w:space="0" w:color="000000"/>
            </w:tcBorders>
          </w:tcPr>
          <w:p>
            <w:pPr/>
          </w:p>
        </w:tc>
        <w:tc>
          <w:tcPr>
            <w:tcW w:w="1506" w:type="dxa"/>
            <w:vMerge/>
            <w:tcBorders>
              <w:left w:val="single" w:sz="4" w:space="0" w:color="000000"/>
              <w:bottom w:val="single" w:sz="4" w:space="0" w:color="000000"/>
              <w:right w:val="single" w:sz="4" w:space="0" w:color="000000"/>
            </w:tcBorders>
          </w:tcPr>
          <w:p>
            <w:pPr/>
          </w:p>
        </w:tc>
        <w:tc>
          <w:tcPr>
            <w:tcW w:w="1808"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金额（元）</w:t>
            </w:r>
          </w:p>
        </w:tc>
      </w:tr>
      <w:tr>
        <w:trPr>
          <w:trHeight w:val="484" w:hRule="exact"/>
        </w:trPr>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 w:right="0"/>
              <w:jc w:val="left"/>
              <w:rPr>
                <w:rFonts w:ascii="宋体" w:hAnsi="宋体" w:cs="宋体" w:eastAsia="宋体" w:hint="default"/>
                <w:sz w:val="18"/>
                <w:szCs w:val="18"/>
              </w:rPr>
            </w:pPr>
            <w:r>
              <w:rPr>
                <w:rFonts w:ascii="宋体" w:hAnsi="宋体" w:cs="宋体" w:eastAsia="宋体" w:hint="default"/>
                <w:sz w:val="18"/>
                <w:szCs w:val="18"/>
              </w:rPr>
              <w:t>山东科达集团有限公司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6" w:right="0"/>
              <w:jc w:val="left"/>
              <w:rPr>
                <w:rFonts w:ascii="宋体" w:hAnsi="宋体" w:cs="宋体" w:eastAsia="宋体" w:hint="default"/>
                <w:sz w:val="18"/>
                <w:szCs w:val="18"/>
              </w:rPr>
            </w:pPr>
            <w:r>
              <w:rPr>
                <w:rFonts w:ascii="宋体" w:hAnsi="宋体" w:cs="宋体" w:eastAsia="宋体" w:hint="default"/>
                <w:sz w:val="18"/>
                <w:szCs w:val="18"/>
              </w:rPr>
              <w:t>购置资产</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3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749,611.70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580" w:right="1040"/>
        </w:sectPr>
      </w:pPr>
    </w:p>
    <w:p>
      <w:pPr>
        <w:pStyle w:val="Heading2"/>
        <w:tabs>
          <w:tab w:pos="1057" w:val="left" w:leader="none"/>
        </w:tabs>
        <w:spacing w:line="240" w:lineRule="auto"/>
        <w:ind w:right="0"/>
        <w:jc w:val="left"/>
        <w:rPr>
          <w:b w:val="0"/>
          <w:bCs w:val="0"/>
        </w:rPr>
      </w:pPr>
      <w:r>
        <w:rPr>
          <w:rFonts w:ascii="宋体" w:hAnsi="宋体" w:cs="宋体" w:eastAsia="宋体" w:hint="default"/>
          <w:w w:val="95"/>
        </w:rPr>
        <w:t>(6).</w:t>
        <w:tab/>
      </w:r>
      <w:r>
        <w:rPr>
          <w:w w:val="95"/>
        </w:rPr>
        <w:t>关联方应收应付款项</w:t>
      </w:r>
      <w:r>
        <w:rPr>
          <w:b w:val="0"/>
          <w:bCs w:val="0"/>
        </w:rPr>
      </w:r>
    </w:p>
    <w:p>
      <w:pPr>
        <w:pStyle w:val="Heading2"/>
        <w:spacing w:line="240" w:lineRule="auto" w:before="57"/>
        <w:ind w:right="0"/>
        <w:jc w:val="left"/>
        <w:rPr>
          <w:b w:val="0"/>
          <w:bCs w:val="0"/>
        </w:rPr>
      </w:pP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580" w:right="1040"/>
          <w:cols w:num="2" w:equalWidth="0">
            <w:col w:w="2955" w:space="3780"/>
            <w:col w:w="2555"/>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44"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92"/>
              <w:ind w:left="3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92"/>
              <w:ind w:left="40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东营黄河公路大</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桥有限责任公司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452,550.95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49,183.20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955,113.39</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7" w:right="0"/>
              <w:jc w:val="left"/>
              <w:rPr>
                <w:rFonts w:ascii="宋体" w:hAnsi="宋体" w:cs="宋体" w:eastAsia="宋体" w:hint="default"/>
                <w:sz w:val="18"/>
                <w:szCs w:val="18"/>
              </w:rPr>
            </w:pPr>
            <w:r>
              <w:rPr>
                <w:rFonts w:ascii="宋体"/>
                <w:sz w:val="18"/>
              </w:rPr>
              <w:t>47,755.67</w:t>
            </w:r>
          </w:p>
        </w:tc>
      </w:tr>
      <w:tr>
        <w:trPr>
          <w:trHeight w:val="47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山东中科园区发</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3,054,178.75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152,708.94</w:t>
            </w: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山东科达物业服</w:t>
            </w:r>
          </w:p>
          <w:p>
            <w:pPr>
              <w:pStyle w:val="TableParagraph"/>
              <w:spacing w:line="232" w:lineRule="exact" w:before="24"/>
              <w:ind w:left="25" w:right="67"/>
              <w:jc w:val="left"/>
              <w:rPr>
                <w:rFonts w:ascii="宋体" w:hAnsi="宋体" w:cs="宋体" w:eastAsia="宋体" w:hint="default"/>
                <w:sz w:val="18"/>
                <w:szCs w:val="18"/>
              </w:rPr>
            </w:pPr>
            <w:r>
              <w:rPr>
                <w:rFonts w:ascii="宋体" w:hAnsi="宋体" w:cs="宋体" w:eastAsia="宋体" w:hint="default"/>
                <w:sz w:val="18"/>
                <w:szCs w:val="18"/>
              </w:rPr>
              <w:t>务有限责任公司 青岛分公司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600,460.06</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山东中科园区发</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14,000.00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山东科达集团有限公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43" w:right="0"/>
              <w:jc w:val="left"/>
              <w:rPr>
                <w:rFonts w:ascii="宋体" w:hAnsi="宋体" w:cs="宋体" w:eastAsia="宋体" w:hint="default"/>
                <w:sz w:val="18"/>
                <w:szCs w:val="18"/>
              </w:rPr>
            </w:pPr>
            <w:r>
              <w:rPr>
                <w:rFonts w:ascii="宋体"/>
                <w:sz w:val="18"/>
              </w:rPr>
              <w:t>18,662,130.61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0" w:right="0"/>
              <w:jc w:val="left"/>
              <w:rPr>
                <w:rFonts w:ascii="宋体" w:hAnsi="宋体" w:cs="宋体" w:eastAsia="宋体" w:hint="default"/>
                <w:sz w:val="21"/>
                <w:szCs w:val="21"/>
              </w:rPr>
            </w:pPr>
            <w:r>
              <w:rPr>
                <w:rFonts w:ascii="宋体"/>
                <w:sz w:val="21"/>
              </w:rPr>
              <w:t>35,497,723.81</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128"/>
        <w:gridCol w:w="2046"/>
        <w:gridCol w:w="2050"/>
        <w:gridCol w:w="2670"/>
      </w:tblGrid>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东营黄河公路大桥有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9" w:right="0"/>
              <w:jc w:val="left"/>
              <w:rPr>
                <w:rFonts w:ascii="宋体" w:hAnsi="宋体" w:cs="宋体" w:eastAsia="宋体" w:hint="default"/>
                <w:sz w:val="21"/>
                <w:szCs w:val="21"/>
              </w:rPr>
            </w:pPr>
            <w:r>
              <w:rPr>
                <w:rFonts w:ascii="宋体"/>
                <w:sz w:val="21"/>
              </w:rPr>
              <w:t>85,000,000.00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0" w:right="0"/>
              <w:jc w:val="left"/>
              <w:rPr>
                <w:rFonts w:ascii="宋体" w:hAnsi="宋体" w:cs="宋体" w:eastAsia="宋体" w:hint="default"/>
                <w:sz w:val="21"/>
                <w:szCs w:val="21"/>
              </w:rPr>
            </w:pPr>
            <w:r>
              <w:rPr>
                <w:rFonts w:ascii="宋体"/>
                <w:sz w:val="21"/>
              </w:rPr>
              <w:t>90,000,000.00</w:t>
            </w:r>
          </w:p>
        </w:tc>
      </w:tr>
    </w:tbl>
    <w:p>
      <w:pPr>
        <w:spacing w:line="240" w:lineRule="auto" w:before="0"/>
        <w:rPr>
          <w:rFonts w:ascii="宋体" w:hAnsi="宋体" w:cs="宋体" w:eastAsia="宋体" w:hint="default"/>
          <w:sz w:val="20"/>
          <w:szCs w:val="20"/>
        </w:rPr>
      </w:pPr>
    </w:p>
    <w:p>
      <w:pPr>
        <w:pStyle w:val="Heading2"/>
        <w:tabs>
          <w:tab w:pos="1017" w:val="left" w:leader="none"/>
        </w:tabs>
        <w:spacing w:line="290" w:lineRule="auto"/>
        <w:ind w:left="178" w:right="7112"/>
        <w:jc w:val="left"/>
        <w:rPr>
          <w:rFonts w:ascii="宋体" w:hAnsi="宋体" w:cs="宋体" w:eastAsia="宋体" w:hint="default"/>
          <w:b w:val="0"/>
          <w:bCs w:val="0"/>
        </w:rPr>
      </w:pPr>
      <w:r>
        <w:rPr>
          <w:rFonts w:ascii="宋体" w:hAnsi="宋体" w:cs="宋体" w:eastAsia="宋体" w:hint="default"/>
          <w:w w:val="95"/>
        </w:rPr>
        <w:t>(7).</w:t>
        <w:tab/>
      </w:r>
      <w:r>
        <w:rPr/>
        <w:t>关联方承诺</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0"/>
          <w:szCs w:val="20"/>
        </w:rPr>
      </w:pPr>
    </w:p>
    <w:p>
      <w:pPr>
        <w:pStyle w:val="Heading2"/>
        <w:tabs>
          <w:tab w:pos="1017" w:val="left" w:leader="none"/>
        </w:tabs>
        <w:spacing w:line="290" w:lineRule="auto" w:before="0"/>
        <w:ind w:left="178" w:right="6692"/>
        <w:jc w:val="left"/>
        <w:rPr>
          <w:b w:val="0"/>
          <w:bCs w:val="0"/>
        </w:rPr>
      </w:pPr>
      <w:r>
        <w:rPr>
          <w:w w:val="95"/>
        </w:rPr>
        <w:t>十一、</w:t>
        <w:tab/>
      </w:r>
      <w:r>
        <w:rPr/>
        <w:t>承诺及或有事项</w:t>
      </w:r>
      <w:r>
        <w:rPr>
          <w:w w:val="99"/>
        </w:rPr>
        <w:t> </w:t>
      </w:r>
      <w:r>
        <w:rPr>
          <w:rFonts w:ascii="宋体" w:hAnsi="宋体" w:cs="宋体" w:eastAsia="宋体" w:hint="default"/>
        </w:rPr>
        <w:t>1</w:t>
      </w:r>
      <w:r>
        <w:rPr/>
        <w:t>、</w:t>
      </w:r>
      <w:r>
        <w:rPr>
          <w:spacing w:val="-6"/>
        </w:rPr>
        <w:t> </w:t>
      </w:r>
      <w:r>
        <w:rPr/>
        <w:t>重要承诺事项</w:t>
      </w:r>
      <w:r>
        <w:rPr>
          <w:b w:val="0"/>
          <w:bCs w:val="0"/>
        </w:rPr>
      </w:r>
    </w:p>
    <w:p>
      <w:pPr>
        <w:pStyle w:val="BodyText"/>
        <w:spacing w:line="272" w:lineRule="exact" w:before="41"/>
        <w:ind w:left="598" w:right="4578" w:hanging="420"/>
        <w:jc w:val="left"/>
      </w:pPr>
      <w:r>
        <w:rPr/>
        <w:t>资产负债表日存在的对外重要承诺、性质、金额 公司无重大承诺事项。</w:t>
      </w:r>
    </w:p>
    <w:p>
      <w:pPr>
        <w:spacing w:line="240" w:lineRule="auto" w:before="4"/>
        <w:rPr>
          <w:rFonts w:ascii="宋体" w:hAnsi="宋体" w:cs="宋体" w:eastAsia="宋体" w:hint="default"/>
          <w:sz w:val="23"/>
          <w:szCs w:val="23"/>
        </w:rPr>
      </w:pPr>
    </w:p>
    <w:p>
      <w:pPr>
        <w:pStyle w:val="Heading2"/>
        <w:spacing w:line="240" w:lineRule="auto" w:before="0"/>
        <w:ind w:left="178" w:right="168"/>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90" w:lineRule="auto" w:before="57"/>
        <w:ind w:left="178" w:right="5215"/>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spacing w:line="290" w:lineRule="auto" w:before="0"/>
        <w:ind w:left="598" w:right="353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2"/>
        <w:tabs>
          <w:tab w:pos="1017" w:val="left" w:leader="none"/>
        </w:tabs>
        <w:spacing w:line="660" w:lineRule="atLeast"/>
        <w:ind w:left="178" w:right="6270"/>
        <w:jc w:val="left"/>
        <w:rPr>
          <w:b w:val="0"/>
          <w:bCs w:val="0"/>
        </w:rPr>
      </w:pPr>
      <w:r>
        <w:rPr>
          <w:w w:val="95"/>
        </w:rPr>
        <w:t>十二、</w:t>
        <w:tab/>
      </w:r>
      <w:r>
        <w:rPr/>
        <w:t>资产负债表日后事项</w:t>
      </w:r>
      <w:r>
        <w:rPr>
          <w:w w:val="99"/>
        </w:rPr>
        <w:t> </w:t>
      </w:r>
      <w:r>
        <w:rPr>
          <w:rFonts w:ascii="宋体" w:hAnsi="宋体" w:cs="宋体" w:eastAsia="宋体" w:hint="default"/>
          <w:w w:val="95"/>
        </w:rPr>
        <w:t>(1).</w:t>
        <w:tab/>
      </w:r>
      <w:r>
        <w:rPr/>
        <w:t>销售退回</w:t>
      </w:r>
      <w:r>
        <w:rPr>
          <w:b w:val="0"/>
          <w:bCs w:val="0"/>
        </w:rPr>
      </w:r>
    </w:p>
    <w:p>
      <w:pPr>
        <w:pStyle w:val="BodyText"/>
        <w:spacing w:line="240" w:lineRule="auto" w:before="58"/>
        <w:ind w:right="168"/>
        <w:jc w:val="left"/>
      </w:pPr>
      <w:r>
        <w:rPr/>
        <w:t>无</w:t>
      </w:r>
    </w:p>
    <w:p>
      <w:pPr>
        <w:spacing w:line="240" w:lineRule="auto" w:before="3"/>
        <w:rPr>
          <w:rFonts w:ascii="宋体" w:hAnsi="宋体" w:cs="宋体" w:eastAsia="宋体" w:hint="default"/>
          <w:sz w:val="25"/>
          <w:szCs w:val="25"/>
        </w:rPr>
      </w:pPr>
    </w:p>
    <w:p>
      <w:pPr>
        <w:pStyle w:val="Heading2"/>
        <w:tabs>
          <w:tab w:pos="1017" w:val="left" w:leader="none"/>
        </w:tabs>
        <w:spacing w:line="290" w:lineRule="auto" w:before="0"/>
        <w:ind w:left="178" w:right="5428"/>
        <w:jc w:val="left"/>
        <w:rPr>
          <w:rFonts w:ascii="宋体" w:hAnsi="宋体" w:cs="宋体" w:eastAsia="宋体" w:hint="default"/>
          <w:b w:val="0"/>
          <w:bCs w:val="0"/>
        </w:rPr>
      </w:pPr>
      <w:r>
        <w:rPr>
          <w:rFonts w:ascii="宋体" w:hAnsi="宋体" w:cs="宋体" w:eastAsia="宋体" w:hint="default"/>
          <w:w w:val="95"/>
        </w:rPr>
        <w:t>(2).</w:t>
        <w:tab/>
      </w:r>
      <w:r>
        <w:rPr/>
        <w:t>其他资产负债表日后事项说明</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017" w:val="left" w:leader="none"/>
        </w:tabs>
        <w:spacing w:line="240" w:lineRule="auto" w:before="0"/>
        <w:ind w:left="178" w:right="168"/>
        <w:jc w:val="left"/>
        <w:rPr>
          <w:b w:val="0"/>
          <w:bCs w:val="0"/>
        </w:rPr>
      </w:pPr>
      <w:r>
        <w:rPr>
          <w:w w:val="95"/>
        </w:rPr>
        <w:t>十三、</w:t>
        <w:tab/>
      </w:r>
      <w:r>
        <w:rPr/>
        <w:t>其他重要事项</w:t>
      </w:r>
      <w:r>
        <w:rPr>
          <w:b w:val="0"/>
          <w:bCs w:val="0"/>
        </w:rPr>
      </w:r>
    </w:p>
    <w:p>
      <w:pPr>
        <w:spacing w:line="240" w:lineRule="auto" w:before="11"/>
        <w:rPr>
          <w:rFonts w:ascii="宋体" w:hAnsi="宋体" w:cs="宋体" w:eastAsia="宋体" w:hint="default"/>
          <w:b/>
          <w:bCs/>
          <w:sz w:val="29"/>
          <w:szCs w:val="29"/>
        </w:rPr>
      </w:pPr>
    </w:p>
    <w:p>
      <w:pPr>
        <w:pStyle w:val="Heading2"/>
        <w:spacing w:line="240" w:lineRule="auto" w:before="0"/>
        <w:ind w:left="178" w:right="168"/>
        <w:jc w:val="left"/>
        <w:rPr>
          <w:b w:val="0"/>
          <w:bCs w:val="0"/>
        </w:rPr>
      </w:pPr>
      <w:r>
        <w:rPr>
          <w:rFonts w:ascii="宋体" w:hAnsi="宋体" w:cs="宋体" w:eastAsia="宋体" w:hint="default"/>
        </w:rPr>
        <w:t>1</w:t>
      </w:r>
      <w:r>
        <w:rPr/>
        <w:t>、</w:t>
      </w:r>
      <w:r>
        <w:rPr>
          <w:spacing w:val="2"/>
        </w:rPr>
        <w:t> </w:t>
      </w:r>
      <w:r>
        <w:rPr/>
        <w:t>分部信息</w:t>
      </w:r>
      <w:r>
        <w:rPr>
          <w:b w:val="0"/>
          <w:bCs w:val="0"/>
        </w:rPr>
      </w:r>
    </w:p>
    <w:p>
      <w:pPr>
        <w:pStyle w:val="Heading2"/>
        <w:tabs>
          <w:tab w:pos="822" w:val="left" w:leader="none"/>
        </w:tabs>
        <w:spacing w:line="240" w:lineRule="auto" w:before="57"/>
        <w:ind w:left="178" w:right="168"/>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spacing w:line="357" w:lineRule="auto" w:before="58"/>
        <w:ind w:left="598" w:right="172" w:firstLine="420"/>
        <w:jc w:val="both"/>
      </w:pPr>
      <w:r>
        <w:rPr/>
        <w:t>根据本公司的内部组织结构、管理要求及内部报告制度，本公司的经营业务划分为</w:t>
      </w:r>
      <w:r>
        <w:rPr>
          <w:spacing w:val="-46"/>
        </w:rPr>
        <w:t> </w:t>
      </w:r>
      <w:r>
        <w:rPr>
          <w:rFonts w:ascii="宋体" w:hAnsi="宋体" w:cs="宋体" w:eastAsia="宋体" w:hint="default"/>
        </w:rPr>
        <w:t>2</w:t>
      </w:r>
      <w:r>
        <w:rPr>
          <w:rFonts w:ascii="宋体" w:hAnsi="宋体" w:cs="宋体" w:eastAsia="宋体" w:hint="default"/>
          <w:spacing w:val="-46"/>
        </w:rPr>
        <w:t> </w:t>
      </w:r>
      <w:r>
        <w:rPr/>
        <w:t>个 经营分部，本公司的管理层定期评价这些分部的经营成果，以决定向其分配资源及评价其业</w:t>
      </w:r>
      <w:r>
        <w:rPr>
          <w:spacing w:val="-97"/>
        </w:rPr>
        <w:t> </w:t>
      </w:r>
      <w:r>
        <w:rPr>
          <w:spacing w:val="-97"/>
        </w:rPr>
      </w:r>
      <w:r>
        <w:rPr/>
        <w:t>绩。在经营分部的基础上本公司确定了</w:t>
      </w:r>
      <w:r>
        <w:rPr>
          <w:spacing w:val="-46"/>
        </w:rPr>
        <w:t> </w:t>
      </w:r>
      <w:r>
        <w:rPr>
          <w:rFonts w:ascii="宋体" w:hAnsi="宋体" w:cs="宋体" w:eastAsia="宋体" w:hint="default"/>
        </w:rPr>
        <w:t>2</w:t>
      </w:r>
      <w:r>
        <w:rPr>
          <w:rFonts w:ascii="宋体" w:hAnsi="宋体" w:cs="宋体" w:eastAsia="宋体" w:hint="default"/>
          <w:spacing w:val="-46"/>
        </w:rPr>
        <w:t> </w:t>
      </w:r>
      <w:r>
        <w:rPr/>
        <w:t>个报告分部，分别为工程承包分部及房地产开发分 部。这些报告分部是以公司具体情况为基础确定的。本公司各个报告分部提供的主要产品及</w:t>
      </w:r>
      <w:r>
        <w:rPr>
          <w:spacing w:val="-97"/>
        </w:rPr>
        <w:t> </w:t>
      </w:r>
      <w:r>
        <w:rPr>
          <w:spacing w:val="-97"/>
        </w:rPr>
      </w:r>
      <w:r>
        <w:rPr/>
        <w:t>劳务分别为：</w:t>
      </w:r>
    </w:p>
    <w:p>
      <w:pPr>
        <w:pStyle w:val="BodyText"/>
        <w:spacing w:line="240" w:lineRule="auto" w:before="31"/>
        <w:ind w:left="904" w:right="168"/>
        <w:jc w:val="left"/>
      </w:pPr>
      <w:r>
        <w:rPr/>
        <w:t>①工程承包分部用于公路、大桥等基础设施承揽和施工；</w:t>
      </w:r>
    </w:p>
    <w:p>
      <w:pPr>
        <w:pStyle w:val="BodyText"/>
        <w:spacing w:line="357" w:lineRule="auto" w:before="133"/>
        <w:ind w:left="378" w:right="178" w:firstLine="420"/>
        <w:jc w:val="left"/>
      </w:pPr>
      <w:r>
        <w:rPr/>
        <w:t>②</w:t>
      </w:r>
      <w:r>
        <w:rPr>
          <w:spacing w:val="-1"/>
        </w:rPr>
        <w:t> </w:t>
      </w:r>
      <w:r>
        <w:rPr/>
        <w:t>房地产开发分部用于提供民用住房、商用建筑的开发、建设与销售；</w:t>
      </w:r>
      <w:r>
        <w:rPr/>
        <w:t> 分部报告信息根据各分部向管理层报告时采用的会计政策及计量标准披露，这些计量基础与编</w:t>
      </w:r>
    </w:p>
    <w:p>
      <w:pPr>
        <w:pStyle w:val="BodyText"/>
        <w:spacing w:line="240" w:lineRule="auto"/>
        <w:ind w:right="0"/>
        <w:jc w:val="left"/>
      </w:pPr>
      <w:r>
        <w:rPr>
          <w:spacing w:val="-2"/>
        </w:rPr>
        <w:t>制财务报表时的会计与计量基础保持一致。财务报表按照本附注四、</w:t>
      </w:r>
      <w:r>
        <w:rPr>
          <w:rFonts w:ascii="宋体" w:hAnsi="宋体" w:cs="宋体" w:eastAsia="宋体" w:hint="default"/>
          <w:spacing w:val="-2"/>
        </w:rPr>
        <w:t>25</w:t>
      </w:r>
      <w:r>
        <w:rPr>
          <w:rFonts w:ascii="宋体" w:hAnsi="宋体" w:cs="宋体" w:eastAsia="宋体" w:hint="default"/>
          <w:spacing w:val="-19"/>
        </w:rPr>
        <w:t> </w:t>
      </w:r>
      <w:r>
        <w:rPr>
          <w:spacing w:val="-1"/>
        </w:rPr>
        <w:t>所述的会计政策按权责发</w:t>
      </w:r>
    </w:p>
    <w:p>
      <w:pPr>
        <w:spacing w:after="0" w:line="240" w:lineRule="auto"/>
        <w:jc w:val="left"/>
        <w:sectPr>
          <w:pgSz w:w="11910" w:h="16840"/>
          <w:pgMar w:header="856" w:footer="1194" w:top="1360" w:bottom="1380" w:left="1620" w:right="1100"/>
        </w:sectPr>
      </w:pPr>
    </w:p>
    <w:p>
      <w:pPr>
        <w:pStyle w:val="BodyText"/>
        <w:spacing w:line="355" w:lineRule="auto" w:before="128"/>
        <w:ind w:left="538" w:right="228"/>
        <w:jc w:val="left"/>
      </w:pPr>
      <w:r>
        <w:rPr/>
        <w:t>生制确认收入；分部报告信息仅包括各分部的营业收入及营业成本，未包括营业税金及附加、营 业费用及其他费用及支出的分摊。</w:t>
      </w:r>
    </w:p>
    <w:p>
      <w:pPr>
        <w:spacing w:line="240" w:lineRule="auto" w:before="3"/>
        <w:rPr>
          <w:rFonts w:ascii="宋体" w:hAnsi="宋体" w:cs="宋体" w:eastAsia="宋体" w:hint="default"/>
          <w:sz w:val="25"/>
          <w:szCs w:val="25"/>
        </w:rPr>
      </w:pPr>
    </w:p>
    <w:p>
      <w:pPr>
        <w:pStyle w:val="Heading2"/>
        <w:tabs>
          <w:tab w:pos="1182" w:val="left" w:leader="none"/>
        </w:tabs>
        <w:spacing w:line="240" w:lineRule="auto"/>
        <w:ind w:left="538" w:right="228"/>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79"/>
        <w:gridCol w:w="1656"/>
        <w:gridCol w:w="1656"/>
        <w:gridCol w:w="1476"/>
        <w:gridCol w:w="1746"/>
        <w:gridCol w:w="1656"/>
      </w:tblGrid>
      <w:tr>
        <w:trPr>
          <w:trHeight w:val="24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3"/>
              <w:jc w:val="right"/>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1" w:right="0"/>
              <w:jc w:val="left"/>
              <w:rPr>
                <w:rFonts w:ascii="宋体" w:hAnsi="宋体" w:cs="宋体" w:eastAsia="宋体" w:hint="default"/>
                <w:sz w:val="18"/>
                <w:szCs w:val="18"/>
              </w:rPr>
            </w:pPr>
            <w:r>
              <w:rPr>
                <w:rFonts w:ascii="宋体" w:hAnsi="宋体" w:cs="宋体" w:eastAsia="宋体" w:hint="default"/>
                <w:sz w:val="18"/>
                <w:szCs w:val="18"/>
              </w:rPr>
              <w:t>工程承包分部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房地产开发分部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对外营业收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1,023,911,564.57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33,609,693.93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57,918,088.64</w:t>
            </w:r>
          </w:p>
        </w:tc>
        <w:tc>
          <w:tcPr>
            <w:tcW w:w="17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1,115,439,347.14</w:t>
            </w:r>
          </w:p>
        </w:tc>
      </w:tr>
      <w:tr>
        <w:trPr>
          <w:trHeight w:val="476"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分部间营业</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3,023,990.86</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12,443,643.47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15,467,634.33</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主营业务成</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871,133,098.50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16,603,371.06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59,771,491.27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14,519,196.37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932,988,764.46</w:t>
            </w:r>
          </w:p>
        </w:tc>
      </w:tr>
      <w:tr>
        <w:trPr>
          <w:trHeight w:val="94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对合营企业</w:t>
            </w:r>
          </w:p>
          <w:p>
            <w:pPr>
              <w:pStyle w:val="TableParagraph"/>
              <w:spacing w:line="240" w:lineRule="auto"/>
              <w:ind w:left="101" w:right="165"/>
              <w:jc w:val="left"/>
              <w:rPr>
                <w:rFonts w:ascii="宋体" w:hAnsi="宋体" w:cs="宋体" w:eastAsia="宋体" w:hint="default"/>
                <w:sz w:val="18"/>
                <w:szCs w:val="18"/>
              </w:rPr>
            </w:pPr>
            <w:r>
              <w:rPr>
                <w:rFonts w:ascii="宋体" w:hAnsi="宋体" w:cs="宋体" w:eastAsia="宋体" w:hint="default"/>
                <w:sz w:val="18"/>
                <w:szCs w:val="18"/>
              </w:rPr>
              <w:t>和联营企业 的投资收益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24,607,619.29</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24,607,619.29</w:t>
            </w:r>
          </w:p>
        </w:tc>
      </w:tr>
      <w:tr>
        <w:trPr>
          <w:trHeight w:val="24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5"/>
              <w:jc w:val="right"/>
              <w:rPr>
                <w:rFonts w:ascii="宋体" w:hAnsi="宋体" w:cs="宋体" w:eastAsia="宋体" w:hint="default"/>
                <w:sz w:val="18"/>
                <w:szCs w:val="18"/>
              </w:rPr>
            </w:pPr>
            <w:r>
              <w:rPr>
                <w:rFonts w:ascii="宋体" w:hAnsi="宋体" w:cs="宋体" w:eastAsia="宋体" w:hint="default"/>
                <w:sz w:val="18"/>
                <w:szCs w:val="18"/>
              </w:rPr>
              <w:t>利润总额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93,954,161.41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-36,312,307.83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1,689,089.15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-11,343,819.73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70,674,762.46</w:t>
            </w:r>
          </w:p>
        </w:tc>
      </w:tr>
      <w:tr>
        <w:trPr>
          <w:trHeight w:val="24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5"/>
              <w:jc w:val="right"/>
              <w:rPr>
                <w:rFonts w:ascii="宋体" w:hAnsi="宋体" w:cs="宋体" w:eastAsia="宋体" w:hint="default"/>
                <w:sz w:val="18"/>
                <w:szCs w:val="18"/>
              </w:rPr>
            </w:pPr>
            <w:r>
              <w:rPr>
                <w:rFonts w:ascii="宋体" w:hAnsi="宋体" w:cs="宋体" w:eastAsia="宋体" w:hint="default"/>
                <w:sz w:val="18"/>
                <w:szCs w:val="18"/>
              </w:rPr>
              <w:t>资产总额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3,178,564,342.98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2,748,004,730.45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110,451,452.55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1,395,672,919.32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4,641,347,606.66</w:t>
            </w:r>
          </w:p>
        </w:tc>
      </w:tr>
      <w:tr>
        <w:trPr>
          <w:trHeight w:val="24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5"/>
              <w:jc w:val="right"/>
              <w:rPr>
                <w:rFonts w:ascii="宋体" w:hAnsi="宋体" w:cs="宋体" w:eastAsia="宋体" w:hint="default"/>
                <w:sz w:val="18"/>
                <w:szCs w:val="18"/>
              </w:rPr>
            </w:pPr>
            <w:r>
              <w:rPr>
                <w:rFonts w:ascii="宋体" w:hAnsi="宋体" w:cs="宋体" w:eastAsia="宋体" w:hint="default"/>
                <w:sz w:val="18"/>
                <w:szCs w:val="18"/>
              </w:rPr>
              <w:t>负债总额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2,821,728,688.32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2,229,741,511.46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96,484,320.14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1,296,865,284.75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3,851,089,235.17</w:t>
            </w:r>
          </w:p>
        </w:tc>
      </w:tr>
      <w:tr>
        <w:trPr>
          <w:trHeight w:val="94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对合营企业</w:t>
            </w:r>
          </w:p>
          <w:p>
            <w:pPr>
              <w:pStyle w:val="TableParagraph"/>
              <w:spacing w:line="237" w:lineRule="auto" w:before="1"/>
              <w:ind w:left="101" w:right="165"/>
              <w:jc w:val="both"/>
              <w:rPr>
                <w:rFonts w:ascii="宋体" w:hAnsi="宋体" w:cs="宋体" w:eastAsia="宋体" w:hint="default"/>
                <w:sz w:val="18"/>
                <w:szCs w:val="18"/>
              </w:rPr>
            </w:pPr>
            <w:r>
              <w:rPr>
                <w:rFonts w:ascii="宋体" w:hAnsi="宋体" w:cs="宋体" w:eastAsia="宋体" w:hint="default"/>
                <w:sz w:val="18"/>
                <w:szCs w:val="18"/>
              </w:rPr>
              <w:t>和联营企业 的长期股权 投资</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185,458,302.33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185,458,302.33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6" w:footer="1194" w:top="1360" w:bottom="1380" w:left="1260" w:right="1040"/>
        </w:sectPr>
      </w:pPr>
    </w:p>
    <w:p>
      <w:pPr>
        <w:pStyle w:val="Heading2"/>
        <w:tabs>
          <w:tab w:pos="962" w:val="left" w:leader="none"/>
          <w:tab w:pos="1377" w:val="left" w:leader="none"/>
        </w:tabs>
        <w:spacing w:line="290" w:lineRule="auto"/>
        <w:ind w:left="538" w:right="0"/>
        <w:jc w:val="left"/>
        <w:rPr>
          <w:b w:val="0"/>
          <w:bCs w:val="0"/>
        </w:rPr>
      </w:pPr>
      <w:r>
        <w:rPr>
          <w:w w:val="95"/>
        </w:rPr>
        <w:t>十四、</w:t>
        <w:tab/>
        <w:t>母公司财务报表主要项目注释</w:t>
      </w:r>
      <w:r>
        <w:rPr>
          <w:spacing w:val="33"/>
          <w:w w:val="95"/>
        </w:rPr>
        <w:t> </w:t>
      </w:r>
      <w:r>
        <w:rPr>
          <w:spacing w:val="33"/>
          <w:w w:val="95"/>
        </w:rPr>
      </w:r>
      <w:r>
        <w:rPr>
          <w:rFonts w:ascii="宋体" w:hAnsi="宋体" w:cs="宋体" w:eastAsia="宋体" w:hint="default"/>
          <w:w w:val="95"/>
        </w:rPr>
        <w:t>1.</w:t>
        <w:tab/>
      </w:r>
      <w:r>
        <w:rPr/>
        <w:t>应收账款</w:t>
      </w:r>
      <w:r>
        <w:rPr>
          <w:b w:val="0"/>
          <w:bCs w:val="0"/>
        </w:rPr>
      </w:r>
    </w:p>
    <w:p>
      <w:pPr>
        <w:pStyle w:val="Heading2"/>
        <w:tabs>
          <w:tab w:pos="962" w:val="left" w:leader="none"/>
        </w:tabs>
        <w:spacing w:line="240" w:lineRule="auto" w:before="13"/>
        <w:ind w:left="538"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587" w:val="left" w:leader="none"/>
        </w:tabs>
        <w:spacing w:line="240" w:lineRule="auto" w:before="0"/>
        <w:ind w:left="537" w:right="0"/>
        <w:jc w:val="left"/>
      </w:pPr>
      <w:r>
        <w:rPr/>
        <w:t>单位：元</w:t>
        <w:tab/>
        <w:t>币种：人民币</w:t>
      </w:r>
    </w:p>
    <w:p>
      <w:pPr>
        <w:spacing w:after="0" w:line="240" w:lineRule="auto"/>
        <w:jc w:val="left"/>
        <w:sectPr>
          <w:type w:val="continuous"/>
          <w:pgSz w:w="11910" w:h="16840"/>
          <w:pgMar w:top="1000" w:bottom="280" w:left="1260" w:right="1040"/>
          <w:cols w:num="2" w:equalWidth="0">
            <w:col w:w="4117" w:space="2407"/>
            <w:col w:w="3086"/>
          </w:cols>
        </w:sectPr>
      </w:pPr>
    </w:p>
    <w:p>
      <w:pPr>
        <w:spacing w:line="240" w:lineRule="auto" w:before="7"/>
        <w:rPr>
          <w:rFonts w:ascii="宋体" w:hAnsi="宋体" w:cs="宋体" w:eastAsia="宋体" w:hint="default"/>
          <w:sz w:val="2"/>
          <w:szCs w:val="2"/>
        </w:rPr>
      </w:pPr>
    </w:p>
    <w:tbl>
      <w:tblPr>
        <w:tblW w:w="0" w:type="auto"/>
        <w:jc w:val="left"/>
        <w:tblInd w:w="502" w:type="dxa"/>
        <w:tblLayout w:type="fixed"/>
        <w:tblCellMar>
          <w:top w:w="0" w:type="dxa"/>
          <w:left w:w="0" w:type="dxa"/>
          <w:bottom w:w="0" w:type="dxa"/>
          <w:right w:w="0" w:type="dxa"/>
        </w:tblCellMar>
        <w:tblLook w:val="01E0"/>
      </w:tblPr>
      <w:tblGrid>
        <w:gridCol w:w="625"/>
        <w:gridCol w:w="1112"/>
        <w:gridCol w:w="437"/>
        <w:gridCol w:w="1037"/>
        <w:gridCol w:w="437"/>
        <w:gridCol w:w="1112"/>
        <w:gridCol w:w="1112"/>
        <w:gridCol w:w="437"/>
        <w:gridCol w:w="1037"/>
        <w:gridCol w:w="437"/>
        <w:gridCol w:w="1112"/>
      </w:tblGrid>
      <w:tr>
        <w:trPr>
          <w:trHeight w:val="269" w:hRule="exact"/>
        </w:trPr>
        <w:tc>
          <w:tcPr>
            <w:tcW w:w="6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625"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3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0" w:right="40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9" w:right="401"/>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3" w:hRule="exact"/>
        </w:trPr>
        <w:tc>
          <w:tcPr>
            <w:tcW w:w="625"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2"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r>
      <w:tr>
        <w:trPr>
          <w:trHeight w:val="1373" w:hRule="exact"/>
        </w:trPr>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pacing w:val="37"/>
                <w:sz w:val="15"/>
                <w:szCs w:val="15"/>
              </w:rPr>
              <w:t>单项金</w:t>
            </w:r>
            <w:r>
              <w:rPr>
                <w:rFonts w:ascii="宋体" w:hAnsi="宋体" w:cs="宋体" w:eastAsia="宋体" w:hint="default"/>
                <w:spacing w:val="-19"/>
                <w:sz w:val="15"/>
                <w:szCs w:val="15"/>
              </w:rPr>
              <w:t> </w:t>
            </w:r>
            <w:r>
              <w:rPr>
                <w:rFonts w:ascii="宋体" w:hAnsi="宋体" w:cs="宋体" w:eastAsia="宋体" w:hint="default"/>
                <w:sz w:val="15"/>
                <w:szCs w:val="15"/>
              </w:rPr>
            </w:r>
          </w:p>
          <w:p>
            <w:pPr>
              <w:pStyle w:val="TableParagraph"/>
              <w:spacing w:line="240" w:lineRule="auto"/>
              <w:ind w:left="26" w:right="-31"/>
              <w:jc w:val="both"/>
              <w:rPr>
                <w:rFonts w:ascii="宋体" w:hAnsi="宋体" w:cs="宋体" w:eastAsia="宋体" w:hint="default"/>
                <w:sz w:val="15"/>
                <w:szCs w:val="15"/>
              </w:rPr>
            </w:pPr>
            <w:r>
              <w:rPr>
                <w:rFonts w:ascii="宋体" w:hAnsi="宋体" w:cs="宋体" w:eastAsia="宋体" w:hint="default"/>
                <w:spacing w:val="37"/>
                <w:sz w:val="15"/>
                <w:szCs w:val="15"/>
              </w:rPr>
              <w:t>额重大</w:t>
            </w:r>
            <w:r>
              <w:rPr>
                <w:rFonts w:ascii="宋体" w:hAnsi="宋体" w:cs="宋体" w:eastAsia="宋体" w:hint="default"/>
                <w:spacing w:val="-19"/>
                <w:sz w:val="15"/>
                <w:szCs w:val="15"/>
              </w:rPr>
              <w:t> </w:t>
            </w:r>
            <w:r>
              <w:rPr>
                <w:rFonts w:ascii="宋体" w:hAnsi="宋体" w:cs="宋体" w:eastAsia="宋体" w:hint="default"/>
                <w:spacing w:val="37"/>
                <w:sz w:val="15"/>
                <w:szCs w:val="15"/>
              </w:rPr>
              <w:t>并单独</w:t>
            </w:r>
            <w:r>
              <w:rPr>
                <w:rFonts w:ascii="宋体" w:hAnsi="宋体" w:cs="宋体" w:eastAsia="宋体" w:hint="default"/>
                <w:spacing w:val="-19"/>
                <w:sz w:val="15"/>
                <w:szCs w:val="15"/>
              </w:rPr>
              <w:t> </w:t>
            </w:r>
            <w:r>
              <w:rPr>
                <w:rFonts w:ascii="宋体" w:hAnsi="宋体" w:cs="宋体" w:eastAsia="宋体" w:hint="default"/>
                <w:spacing w:val="37"/>
                <w:sz w:val="15"/>
                <w:szCs w:val="15"/>
              </w:rPr>
              <w:t>计提坏</w:t>
            </w:r>
            <w:r>
              <w:rPr>
                <w:rFonts w:ascii="宋体" w:hAnsi="宋体" w:cs="宋体" w:eastAsia="宋体" w:hint="default"/>
                <w:spacing w:val="-19"/>
                <w:sz w:val="15"/>
                <w:szCs w:val="15"/>
              </w:rPr>
              <w:t> </w:t>
            </w:r>
            <w:r>
              <w:rPr>
                <w:rFonts w:ascii="宋体" w:hAnsi="宋体" w:cs="宋体" w:eastAsia="宋体" w:hint="default"/>
                <w:spacing w:val="37"/>
                <w:sz w:val="15"/>
                <w:szCs w:val="15"/>
              </w:rPr>
              <w:t>账准备</w:t>
            </w:r>
            <w:r>
              <w:rPr>
                <w:rFonts w:ascii="宋体" w:hAnsi="宋体" w:cs="宋体" w:eastAsia="宋体" w:hint="default"/>
                <w:spacing w:val="-19"/>
                <w:sz w:val="15"/>
                <w:szCs w:val="15"/>
              </w:rPr>
              <w:t> </w:t>
            </w:r>
            <w:r>
              <w:rPr>
                <w:rFonts w:ascii="宋体" w:hAnsi="宋体" w:cs="宋体" w:eastAsia="宋体" w:hint="default"/>
                <w:spacing w:val="37"/>
                <w:sz w:val="15"/>
                <w:szCs w:val="15"/>
              </w:rPr>
              <w:t>的应收</w:t>
            </w:r>
            <w:r>
              <w:rPr>
                <w:rFonts w:ascii="宋体" w:hAnsi="宋体" w:cs="宋体" w:eastAsia="宋体" w:hint="default"/>
                <w:spacing w:val="-19"/>
                <w:sz w:val="15"/>
                <w:szCs w:val="15"/>
              </w:rPr>
              <w:t> </w:t>
            </w:r>
            <w:r>
              <w:rPr>
                <w:rFonts w:ascii="宋体" w:hAnsi="宋体" w:cs="宋体" w:eastAsia="宋体" w:hint="default"/>
                <w:sz w:val="15"/>
                <w:szCs w:val="15"/>
              </w:rPr>
              <w:t>账款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312,086,605.64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42.81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7,900,571.80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2.53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sz w:val="15"/>
              </w:rPr>
              <w:t>304,186,033.84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392,859,875.23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54.78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8,086,078.01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2.06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384,773,797.22</w:t>
            </w:r>
          </w:p>
        </w:tc>
      </w:tr>
      <w:tr>
        <w:trPr>
          <w:trHeight w:val="1372" w:hRule="exact"/>
        </w:trPr>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pacing w:val="37"/>
                <w:sz w:val="15"/>
                <w:szCs w:val="15"/>
              </w:rPr>
              <w:t>按信用</w:t>
            </w:r>
            <w:r>
              <w:rPr>
                <w:rFonts w:ascii="宋体" w:hAnsi="宋体" w:cs="宋体" w:eastAsia="宋体" w:hint="default"/>
                <w:spacing w:val="-19"/>
                <w:sz w:val="15"/>
                <w:szCs w:val="15"/>
              </w:rPr>
              <w:t> </w:t>
            </w:r>
            <w:r>
              <w:rPr>
                <w:rFonts w:ascii="宋体" w:hAnsi="宋体" w:cs="宋体" w:eastAsia="宋体" w:hint="default"/>
                <w:sz w:val="15"/>
                <w:szCs w:val="15"/>
              </w:rPr>
            </w:r>
          </w:p>
          <w:p>
            <w:pPr>
              <w:pStyle w:val="TableParagraph"/>
              <w:spacing w:line="240" w:lineRule="auto"/>
              <w:ind w:left="26" w:right="-31"/>
              <w:jc w:val="both"/>
              <w:rPr>
                <w:rFonts w:ascii="宋体" w:hAnsi="宋体" w:cs="宋体" w:eastAsia="宋体" w:hint="default"/>
                <w:sz w:val="15"/>
                <w:szCs w:val="15"/>
              </w:rPr>
            </w:pPr>
            <w:r>
              <w:rPr>
                <w:rFonts w:ascii="宋体" w:hAnsi="宋体" w:cs="宋体" w:eastAsia="宋体" w:hint="default"/>
                <w:spacing w:val="37"/>
                <w:sz w:val="15"/>
                <w:szCs w:val="15"/>
              </w:rPr>
              <w:t>风险特</w:t>
            </w:r>
            <w:r>
              <w:rPr>
                <w:rFonts w:ascii="宋体" w:hAnsi="宋体" w:cs="宋体" w:eastAsia="宋体" w:hint="default"/>
                <w:spacing w:val="-19"/>
                <w:sz w:val="15"/>
                <w:szCs w:val="15"/>
              </w:rPr>
              <w:t> </w:t>
            </w:r>
            <w:r>
              <w:rPr>
                <w:rFonts w:ascii="宋体" w:hAnsi="宋体" w:cs="宋体" w:eastAsia="宋体" w:hint="default"/>
                <w:spacing w:val="37"/>
                <w:sz w:val="15"/>
                <w:szCs w:val="15"/>
              </w:rPr>
              <w:t>征组合</w:t>
            </w:r>
            <w:r>
              <w:rPr>
                <w:rFonts w:ascii="宋体" w:hAnsi="宋体" w:cs="宋体" w:eastAsia="宋体" w:hint="default"/>
                <w:spacing w:val="-19"/>
                <w:sz w:val="15"/>
                <w:szCs w:val="15"/>
              </w:rPr>
              <w:t> </w:t>
            </w:r>
            <w:r>
              <w:rPr>
                <w:rFonts w:ascii="宋体" w:hAnsi="宋体" w:cs="宋体" w:eastAsia="宋体" w:hint="default"/>
                <w:spacing w:val="37"/>
                <w:sz w:val="15"/>
                <w:szCs w:val="15"/>
              </w:rPr>
              <w:t>计提坏</w:t>
            </w:r>
            <w:r>
              <w:rPr>
                <w:rFonts w:ascii="宋体" w:hAnsi="宋体" w:cs="宋体" w:eastAsia="宋体" w:hint="default"/>
                <w:spacing w:val="-19"/>
                <w:sz w:val="15"/>
                <w:szCs w:val="15"/>
              </w:rPr>
              <w:t> </w:t>
            </w:r>
            <w:r>
              <w:rPr>
                <w:rFonts w:ascii="宋体" w:hAnsi="宋体" w:cs="宋体" w:eastAsia="宋体" w:hint="default"/>
                <w:spacing w:val="37"/>
                <w:sz w:val="15"/>
                <w:szCs w:val="15"/>
              </w:rPr>
              <w:t>账准备</w:t>
            </w:r>
            <w:r>
              <w:rPr>
                <w:rFonts w:ascii="宋体" w:hAnsi="宋体" w:cs="宋体" w:eastAsia="宋体" w:hint="default"/>
                <w:spacing w:val="-19"/>
                <w:sz w:val="15"/>
                <w:szCs w:val="15"/>
              </w:rPr>
              <w:t> </w:t>
            </w:r>
            <w:r>
              <w:rPr>
                <w:rFonts w:ascii="宋体" w:hAnsi="宋体" w:cs="宋体" w:eastAsia="宋体" w:hint="default"/>
                <w:spacing w:val="37"/>
                <w:sz w:val="15"/>
                <w:szCs w:val="15"/>
              </w:rPr>
              <w:t>的应收</w:t>
            </w:r>
            <w:r>
              <w:rPr>
                <w:rFonts w:ascii="宋体" w:hAnsi="宋体" w:cs="宋体" w:eastAsia="宋体" w:hint="default"/>
                <w:spacing w:val="-19"/>
                <w:sz w:val="15"/>
                <w:szCs w:val="15"/>
              </w:rPr>
              <w:t> </w:t>
            </w:r>
            <w:r>
              <w:rPr>
                <w:rFonts w:ascii="宋体" w:hAnsi="宋体" w:cs="宋体" w:eastAsia="宋体" w:hint="default"/>
                <w:sz w:val="15"/>
                <w:szCs w:val="15"/>
              </w:rPr>
              <w:t>账款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227,696,161.44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31.24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32,448,728.97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14.25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sz w:val="15"/>
              </w:rPr>
              <w:t>195,247,432.47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174,239,043.44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24.30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23,914,340.23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13.73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150,324,703.21</w:t>
            </w:r>
          </w:p>
        </w:tc>
      </w:tr>
      <w:tr>
        <w:trPr>
          <w:trHeight w:val="1372" w:hRule="exact"/>
        </w:trPr>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pacing w:val="37"/>
                <w:sz w:val="15"/>
                <w:szCs w:val="15"/>
              </w:rPr>
              <w:t>单项金</w:t>
            </w:r>
            <w:r>
              <w:rPr>
                <w:rFonts w:ascii="宋体" w:hAnsi="宋体" w:cs="宋体" w:eastAsia="宋体" w:hint="default"/>
                <w:spacing w:val="-19"/>
                <w:sz w:val="15"/>
                <w:szCs w:val="15"/>
              </w:rPr>
              <w:t> </w:t>
            </w:r>
            <w:r>
              <w:rPr>
                <w:rFonts w:ascii="宋体" w:hAnsi="宋体" w:cs="宋体" w:eastAsia="宋体" w:hint="default"/>
                <w:sz w:val="15"/>
                <w:szCs w:val="15"/>
              </w:rPr>
            </w:r>
          </w:p>
          <w:p>
            <w:pPr>
              <w:pStyle w:val="TableParagraph"/>
              <w:spacing w:line="240" w:lineRule="auto"/>
              <w:ind w:left="26" w:right="-31"/>
              <w:jc w:val="both"/>
              <w:rPr>
                <w:rFonts w:ascii="宋体" w:hAnsi="宋体" w:cs="宋体" w:eastAsia="宋体" w:hint="default"/>
                <w:sz w:val="15"/>
                <w:szCs w:val="15"/>
              </w:rPr>
            </w:pPr>
            <w:r>
              <w:rPr>
                <w:rFonts w:ascii="宋体" w:hAnsi="宋体" w:cs="宋体" w:eastAsia="宋体" w:hint="default"/>
                <w:spacing w:val="37"/>
                <w:sz w:val="15"/>
                <w:szCs w:val="15"/>
              </w:rPr>
              <w:t>额不重</w:t>
            </w:r>
            <w:r>
              <w:rPr>
                <w:rFonts w:ascii="宋体" w:hAnsi="宋体" w:cs="宋体" w:eastAsia="宋体" w:hint="default"/>
                <w:spacing w:val="-19"/>
                <w:sz w:val="15"/>
                <w:szCs w:val="15"/>
              </w:rPr>
              <w:t> </w:t>
            </w:r>
            <w:r>
              <w:rPr>
                <w:rFonts w:ascii="宋体" w:hAnsi="宋体" w:cs="宋体" w:eastAsia="宋体" w:hint="default"/>
                <w:spacing w:val="37"/>
                <w:sz w:val="15"/>
                <w:szCs w:val="15"/>
              </w:rPr>
              <w:t>大但单</w:t>
            </w:r>
            <w:r>
              <w:rPr>
                <w:rFonts w:ascii="宋体" w:hAnsi="宋体" w:cs="宋体" w:eastAsia="宋体" w:hint="default"/>
                <w:spacing w:val="-19"/>
                <w:sz w:val="15"/>
                <w:szCs w:val="15"/>
              </w:rPr>
              <w:t> </w:t>
            </w:r>
            <w:r>
              <w:rPr>
                <w:rFonts w:ascii="宋体" w:hAnsi="宋体" w:cs="宋体" w:eastAsia="宋体" w:hint="default"/>
                <w:spacing w:val="37"/>
                <w:sz w:val="15"/>
                <w:szCs w:val="15"/>
              </w:rPr>
              <w:t>独计提</w:t>
            </w:r>
            <w:r>
              <w:rPr>
                <w:rFonts w:ascii="宋体" w:hAnsi="宋体" w:cs="宋体" w:eastAsia="宋体" w:hint="default"/>
                <w:spacing w:val="-19"/>
                <w:sz w:val="15"/>
                <w:szCs w:val="15"/>
              </w:rPr>
              <w:t> </w:t>
            </w:r>
            <w:r>
              <w:rPr>
                <w:rFonts w:ascii="宋体" w:hAnsi="宋体" w:cs="宋体" w:eastAsia="宋体" w:hint="default"/>
                <w:spacing w:val="37"/>
                <w:sz w:val="15"/>
                <w:szCs w:val="15"/>
              </w:rPr>
              <w:t>坏账准</w:t>
            </w:r>
            <w:r>
              <w:rPr>
                <w:rFonts w:ascii="宋体" w:hAnsi="宋体" w:cs="宋体" w:eastAsia="宋体" w:hint="default"/>
                <w:spacing w:val="-19"/>
                <w:sz w:val="15"/>
                <w:szCs w:val="15"/>
              </w:rPr>
              <w:t> </w:t>
            </w:r>
            <w:r>
              <w:rPr>
                <w:rFonts w:ascii="宋体" w:hAnsi="宋体" w:cs="宋体" w:eastAsia="宋体" w:hint="default"/>
                <w:spacing w:val="37"/>
                <w:sz w:val="15"/>
                <w:szCs w:val="15"/>
              </w:rPr>
              <w:t>备的应</w:t>
            </w:r>
            <w:r>
              <w:rPr>
                <w:rFonts w:ascii="宋体" w:hAnsi="宋体" w:cs="宋体" w:eastAsia="宋体" w:hint="default"/>
                <w:spacing w:val="-19"/>
                <w:sz w:val="15"/>
                <w:szCs w:val="15"/>
              </w:rPr>
              <w:t> </w:t>
            </w:r>
            <w:r>
              <w:rPr>
                <w:rFonts w:ascii="宋体" w:hAnsi="宋体" w:cs="宋体" w:eastAsia="宋体" w:hint="default"/>
                <w:sz w:val="15"/>
                <w:szCs w:val="15"/>
              </w:rPr>
              <w:t>收账款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189,177,822.02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25.95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4,341,813.79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2.30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sz w:val="15"/>
              </w:rPr>
              <w:t>184,836,008.23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150,019,631.32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20.92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2,775,995.68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1.85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147,243,635.64</w:t>
            </w:r>
          </w:p>
        </w:tc>
      </w:tr>
      <w:tr>
        <w:trPr>
          <w:trHeight w:val="205" w:hRule="exact"/>
        </w:trPr>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728,960,589.10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44,691,114.56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sz w:val="15"/>
              </w:rPr>
              <w:t>684,269,474.54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717,118,549.99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34,776,413.92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682,342,136.07</w:t>
            </w:r>
          </w:p>
        </w:tc>
      </w:tr>
    </w:tbl>
    <w:p>
      <w:pPr>
        <w:spacing w:after="0" w:line="171" w:lineRule="exact"/>
        <w:jc w:val="right"/>
        <w:rPr>
          <w:rFonts w:ascii="宋体" w:hAnsi="宋体" w:cs="宋体" w:eastAsia="宋体" w:hint="default"/>
          <w:sz w:val="15"/>
          <w:szCs w:val="15"/>
        </w:rPr>
        <w:sectPr>
          <w:type w:val="continuous"/>
          <w:pgSz w:w="11910" w:h="16840"/>
          <w:pgMar w:top="1000" w:bottom="280" w:left="1260" w:right="1040"/>
        </w:sectPr>
      </w:pPr>
    </w:p>
    <w:p>
      <w:pPr>
        <w:pStyle w:val="BodyText"/>
        <w:spacing w:line="240" w:lineRule="auto" w:before="126"/>
        <w:ind w:left="218" w:right="-20"/>
        <w:jc w:val="left"/>
      </w:pPr>
      <w:r>
        <w:rPr/>
        <w:t>期末单项金额重大并单项计提坏账准备的应收账款：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pgSz w:w="11910" w:h="16840"/>
          <w:pgMar w:header="856" w:footer="1194" w:top="136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46"/>
        <w:gridCol w:w="1686"/>
        <w:gridCol w:w="1622"/>
        <w:gridCol w:w="1622"/>
        <w:gridCol w:w="1474"/>
      </w:tblGrid>
      <w:tr>
        <w:trPr>
          <w:trHeight w:val="282" w:hRule="exact"/>
        </w:trPr>
        <w:tc>
          <w:tcPr>
            <w:tcW w:w="2646" w:type="dxa"/>
            <w:vMerge w:val="restart"/>
            <w:tcBorders>
              <w:top w:val="single" w:sz="4" w:space="0" w:color="000000"/>
              <w:left w:val="single" w:sz="4" w:space="0" w:color="000000"/>
              <w:right w:val="single" w:sz="4" w:space="0" w:color="000000"/>
            </w:tcBorders>
          </w:tcPr>
          <w:p>
            <w:pPr>
              <w:pStyle w:val="TableParagraph"/>
              <w:spacing w:line="240" w:lineRule="auto" w:before="106"/>
              <w:ind w:left="37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4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4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东营市公路管理局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142,210,516.72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2,927,239.79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827"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国家高速新林北至扎兰屯</w:t>
            </w:r>
          </w:p>
          <w:p>
            <w:pPr>
              <w:pStyle w:val="TableParagraph"/>
              <w:spacing w:line="272" w:lineRule="exact" w:before="26"/>
              <w:ind w:left="103" w:right="221"/>
              <w:jc w:val="left"/>
              <w:rPr>
                <w:rFonts w:ascii="宋体" w:hAnsi="宋体" w:cs="宋体" w:eastAsia="宋体" w:hint="default"/>
                <w:sz w:val="21"/>
                <w:szCs w:val="21"/>
              </w:rPr>
            </w:pPr>
            <w:r>
              <w:rPr>
                <w:rFonts w:ascii="宋体" w:hAnsi="宋体" w:cs="宋体" w:eastAsia="宋体" w:hint="default"/>
                <w:sz w:val="21"/>
                <w:szCs w:val="21"/>
              </w:rPr>
              <w:t>段公路工程项目建设管理 办公室</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59,384,044.17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1,187,680.88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4"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张石高速公路筹建处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52,527,007.73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2,626,350.39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年以上政府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欠款</w:t>
            </w:r>
          </w:p>
        </w:tc>
      </w:tr>
      <w:tr>
        <w:trPr>
          <w:trHeight w:val="28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垦利县交通局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35,821,147.49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716,422.95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东营市城市管理局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22,143,889.53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442,877.79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2" w:hRule="exact"/>
        </w:trPr>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312,086,605.64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7,900,571.80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BodyText"/>
        <w:spacing w:line="240" w:lineRule="auto" w:before="35"/>
        <w:ind w:left="218" w:right="-20"/>
        <w:jc w:val="left"/>
      </w:pPr>
      <w:r>
        <w:rPr/>
        <w:t>组合中，按账龄分析法计提坏账准备的应收账款：</w:t>
      </w:r>
    </w:p>
    <w:p>
      <w:pPr>
        <w:pStyle w:val="BodyText"/>
        <w:spacing w:line="240" w:lineRule="auto" w:before="57"/>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4839" w:space="168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102,138,336.24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5,106,916.81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83,011,524.66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8,301,152.47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15,298,774.14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3,059,754.83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18,777,702.56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7,511,081.02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8,469,823.84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8,469,823.84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227,696,161.44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32,448,728.97</w:t>
            </w:r>
          </w:p>
        </w:tc>
        <w:tc>
          <w:tcPr>
            <w:tcW w:w="2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0"/>
        <w:jc w:val="both"/>
      </w:pPr>
      <w:r>
        <w:rPr/>
        <w:t>确定该组合依据的说明：</w:t>
      </w:r>
    </w:p>
    <w:p>
      <w:pPr>
        <w:pStyle w:val="BodyText"/>
        <w:spacing w:line="272" w:lineRule="exact" w:before="85"/>
        <w:ind w:left="218" w:right="246"/>
        <w:jc w:val="both"/>
      </w:pPr>
      <w:r>
        <w:rPr/>
        <w:t>已单独计提减值准备的应收账款除外，公司根据以前年度与之相同或相类似的、按账龄段划分的 具有类似信用风险特征的应收账款组合的实际损失率为基础，结合现时情况分析法确定坏账准备 计提的比例。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0"/>
        <w:ind w:left="218" w:right="0"/>
        <w:jc w:val="both"/>
      </w:pPr>
      <w:r>
        <w:rPr/>
        <w:t>组合中，采用余额百分比法计提坏账准备的应收账款：</w:t>
      </w:r>
    </w:p>
    <w:p>
      <w:pPr>
        <w:pStyle w:val="BodyText"/>
        <w:spacing w:line="240" w:lineRule="auto" w:before="57"/>
        <w:ind w:left="21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02"/>
        </w:rPr>
        <w:t> </w:t>
      </w:r>
      <w:r>
        <w:rPr/>
        <w:t>本期计提、收回或转回的坏账准备情况：</w:t>
      </w:r>
      <w:r>
        <w:rPr>
          <w:b w:val="0"/>
          <w:bCs w:val="0"/>
        </w:rPr>
      </w:r>
    </w:p>
    <w:p>
      <w:pPr>
        <w:pStyle w:val="BodyText"/>
        <w:spacing w:line="240" w:lineRule="auto" w:before="57"/>
        <w:ind w:left="218" w:right="0"/>
        <w:jc w:val="both"/>
      </w:pPr>
      <w:r>
        <w:rPr/>
        <w:t>本期计提坏账准备金额</w:t>
      </w:r>
      <w:r>
        <w:rPr>
          <w:spacing w:val="-53"/>
        </w:rPr>
        <w:t> </w:t>
      </w:r>
      <w:r>
        <w:rPr>
          <w:rFonts w:ascii="宋体" w:hAnsi="宋体" w:cs="宋体" w:eastAsia="宋体" w:hint="default"/>
        </w:rPr>
        <w:t>9,933,700.64</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6"/>
        <w:rPr>
          <w:rFonts w:ascii="宋体" w:hAnsi="宋体" w:cs="宋体" w:eastAsia="宋体" w:hint="default"/>
          <w:sz w:val="22"/>
          <w:szCs w:val="22"/>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19,000.00</w:t>
            </w:r>
          </w:p>
        </w:tc>
      </w:tr>
    </w:tbl>
    <w:p>
      <w:pPr>
        <w:spacing w:line="240" w:lineRule="auto" w:before="6"/>
        <w:rPr>
          <w:rFonts w:ascii="宋体" w:hAnsi="宋体" w:cs="宋体" w:eastAsia="宋体" w:hint="default"/>
          <w:sz w:val="15"/>
          <w:szCs w:val="15"/>
        </w:rPr>
      </w:pPr>
    </w:p>
    <w:p>
      <w:pPr>
        <w:pStyle w:val="BodyText"/>
        <w:spacing w:line="240" w:lineRule="auto" w:before="35"/>
        <w:ind w:left="638" w:right="6738" w:hanging="420"/>
        <w:jc w:val="left"/>
      </w:pPr>
      <w:r>
        <w:rPr/>
        <w:t>应收账款核销说明： 期限长，无法回收。</w:t>
      </w:r>
    </w:p>
    <w:p>
      <w:pPr>
        <w:spacing w:after="0" w:line="240" w:lineRule="auto"/>
        <w:jc w:val="left"/>
        <w:sectPr>
          <w:type w:val="continuous"/>
          <w:pgSz w:w="11910" w:h="16840"/>
          <w:pgMar w:top="1000" w:bottom="280" w:left="1580" w:right="1040"/>
        </w:sectPr>
      </w:pPr>
    </w:p>
    <w:p>
      <w:pPr>
        <w:pStyle w:val="Heading2"/>
        <w:tabs>
          <w:tab w:pos="642" w:val="left" w:leader="none"/>
        </w:tabs>
        <w:spacing w:line="240" w:lineRule="auto" w:before="126"/>
        <w:ind w:right="228"/>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355" w:lineRule="auto" w:before="58"/>
        <w:ind w:left="112" w:right="216" w:firstLine="421"/>
        <w:jc w:val="left"/>
      </w:pPr>
      <w:r>
        <w:rPr/>
        <w:t>本报告期按欠款方归集的期末余额前五名应收账款汇总金 </w:t>
      </w:r>
      <w:r>
        <w:rPr>
          <w:rFonts w:ascii="宋体" w:hAnsi="宋体" w:cs="宋体" w:eastAsia="宋体" w:hint="default"/>
        </w:rPr>
        <w:t>374,207,690.14</w:t>
      </w:r>
      <w:r>
        <w:rPr>
          <w:rFonts w:ascii="宋体" w:hAnsi="宋体" w:cs="宋体" w:eastAsia="宋体" w:hint="default"/>
          <w:spacing w:val="-53"/>
        </w:rPr>
        <w:t> </w:t>
      </w:r>
      <w:r>
        <w:rPr>
          <w:spacing w:val="-5"/>
        </w:rPr>
        <w:t>元，占应收账款期</w:t>
      </w:r>
      <w:r>
        <w:rPr/>
        <w:t> 末余额合计数的比例</w:t>
      </w:r>
      <w:r>
        <w:rPr>
          <w:spacing w:val="-54"/>
        </w:rPr>
        <w:t> </w:t>
      </w:r>
      <w:r>
        <w:rPr>
          <w:rFonts w:ascii="宋体" w:hAnsi="宋体" w:cs="宋体" w:eastAsia="宋体" w:hint="default"/>
        </w:rPr>
        <w:t>52.18%</w:t>
      </w:r>
      <w:r>
        <w:rPr/>
        <w:t>，相应计提的坏账准备期末余额汇总金额</w:t>
      </w:r>
      <w:r>
        <w:rPr>
          <w:spacing w:val="-53"/>
        </w:rPr>
        <w:t> </w:t>
      </w:r>
      <w:r>
        <w:rPr>
          <w:rFonts w:ascii="宋体" w:hAnsi="宋体" w:cs="宋体" w:eastAsia="宋体" w:hint="default"/>
        </w:rPr>
        <w:t>15,397,918.11</w:t>
      </w:r>
      <w:r>
        <w:rPr>
          <w:rFonts w:ascii="宋体" w:hAnsi="宋体" w:cs="宋体" w:eastAsia="宋体" w:hint="default"/>
          <w:spacing w:val="-2"/>
        </w:rPr>
        <w:t> </w:t>
      </w:r>
      <w:r>
        <w:rPr/>
        <w:t>元。</w:t>
      </w:r>
    </w:p>
    <w:p>
      <w:pPr>
        <w:spacing w:after="0" w:line="355" w:lineRule="auto"/>
        <w:jc w:val="left"/>
        <w:sectPr>
          <w:pgSz w:w="11910" w:h="16840"/>
          <w:pgMar w:header="856" w:footer="1194" w:top="1360" w:bottom="1380" w:left="1580" w:right="1040"/>
        </w:sectPr>
      </w:pPr>
    </w:p>
    <w:p>
      <w:pPr>
        <w:pStyle w:val="Heading2"/>
        <w:tabs>
          <w:tab w:pos="642" w:val="left" w:leader="none"/>
        </w:tabs>
        <w:spacing w:line="240" w:lineRule="auto" w:before="92"/>
        <w:ind w:right="0"/>
        <w:jc w:val="left"/>
        <w:rPr>
          <w:b w:val="0"/>
          <w:bCs w:val="0"/>
        </w:rPr>
      </w:pPr>
      <w:r>
        <w:rPr>
          <w:rFonts w:ascii="宋体" w:hAnsi="宋体" w:cs="宋体" w:eastAsia="宋体" w:hint="default"/>
          <w:w w:val="95"/>
        </w:rPr>
        <w:t>2.</w:t>
        <w:tab/>
      </w:r>
      <w:r>
        <w:rPr/>
        <w:t>其他应收款</w:t>
      </w:r>
      <w:r>
        <w:rPr>
          <w:b w:val="0"/>
          <w:bCs w:val="0"/>
        </w:rPr>
      </w:r>
    </w:p>
    <w:p>
      <w:pPr>
        <w:pStyle w:val="Heading2"/>
        <w:tabs>
          <w:tab w:pos="642" w:val="left" w:leader="none"/>
        </w:tabs>
        <w:spacing w:line="240" w:lineRule="auto" w:before="57"/>
        <w:ind w:right="0"/>
        <w:jc w:val="left"/>
        <w:rPr>
          <w:b w:val="0"/>
          <w:bCs w:val="0"/>
        </w:rPr>
      </w:pPr>
      <w:r>
        <w:rPr>
          <w:rFonts w:ascii="宋体" w:hAnsi="宋体" w:cs="宋体" w:eastAsia="宋体" w:hint="default"/>
          <w:w w:val="95"/>
        </w:rPr>
        <w:t>1)</w:t>
        <w:tab/>
      </w:r>
      <w:r>
        <w:rPr>
          <w:w w:val="95"/>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751" w:space="3773"/>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39"/>
        <w:gridCol w:w="847"/>
        <w:gridCol w:w="438"/>
        <w:gridCol w:w="1037"/>
        <w:gridCol w:w="438"/>
        <w:gridCol w:w="1261"/>
        <w:gridCol w:w="1112"/>
        <w:gridCol w:w="438"/>
        <w:gridCol w:w="1037"/>
        <w:gridCol w:w="438"/>
        <w:gridCol w:w="1110"/>
      </w:tblGrid>
      <w:tr>
        <w:trPr>
          <w:trHeight w:val="293"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0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739" w:type="dxa"/>
            <w:vMerge/>
            <w:tcBorders>
              <w:left w:val="single" w:sz="4" w:space="0" w:color="000000"/>
              <w:right w:val="single" w:sz="4" w:space="0" w:color="000000"/>
            </w:tcBorders>
          </w:tcPr>
          <w:p>
            <w:pPr/>
          </w:p>
        </w:tc>
        <w:tc>
          <w:tcPr>
            <w:tcW w:w="1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3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3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73" w:right="475"/>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6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98" w:right="401"/>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739"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65"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1" w:right="65"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261"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65"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5"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0" w:type="dxa"/>
            <w:vMerge/>
            <w:tcBorders>
              <w:left w:val="single" w:sz="4" w:space="0" w:color="000000"/>
              <w:bottom w:val="single" w:sz="4" w:space="0" w:color="000000"/>
              <w:right w:val="single" w:sz="4" w:space="0" w:color="000000"/>
            </w:tcBorders>
          </w:tcPr>
          <w:p>
            <w:pPr/>
          </w:p>
        </w:tc>
      </w:tr>
      <w:tr>
        <w:trPr>
          <w:trHeight w:val="1177"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6" w:right="101"/>
              <w:jc w:val="both"/>
              <w:rPr>
                <w:rFonts w:ascii="宋体" w:hAnsi="宋体" w:cs="宋体" w:eastAsia="宋体" w:hint="default"/>
                <w:sz w:val="15"/>
                <w:szCs w:val="15"/>
              </w:rPr>
            </w:pPr>
            <w:r>
              <w:rPr>
                <w:rFonts w:ascii="宋体" w:hAnsi="宋体" w:cs="宋体" w:eastAsia="宋体" w:hint="default"/>
                <w:sz w:val="15"/>
                <w:szCs w:val="15"/>
              </w:rPr>
              <w:t>重大并单 独计提坏 账准备的 其他应收 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9" w:right="0"/>
              <w:jc w:val="left"/>
              <w:rPr>
                <w:rFonts w:ascii="宋体" w:hAnsi="宋体" w:cs="宋体" w:eastAsia="宋体" w:hint="default"/>
                <w:sz w:val="15"/>
                <w:szCs w:val="15"/>
              </w:rPr>
            </w:pPr>
            <w:r>
              <w:rPr>
                <w:rFonts w:ascii="宋体"/>
                <w:sz w:val="15"/>
              </w:rPr>
              <w:t>1,265,150,</w:t>
            </w:r>
          </w:p>
          <w:p>
            <w:pPr>
              <w:pStyle w:val="TableParagraph"/>
              <w:spacing w:line="195" w:lineRule="exact"/>
              <w:ind w:left="359" w:right="0"/>
              <w:jc w:val="left"/>
              <w:rPr>
                <w:rFonts w:ascii="宋体" w:hAnsi="宋体" w:cs="宋体" w:eastAsia="宋体" w:hint="default"/>
                <w:sz w:val="15"/>
                <w:szCs w:val="15"/>
              </w:rPr>
            </w:pPr>
            <w:r>
              <w:rPr>
                <w:rFonts w:ascii="宋体"/>
                <w:sz w:val="15"/>
              </w:rPr>
              <w:t>443.07</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94.55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25,653,303.02</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2.03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26"/>
              <w:jc w:val="right"/>
              <w:rPr>
                <w:rFonts w:ascii="宋体" w:hAnsi="宋体" w:cs="宋体" w:eastAsia="宋体" w:hint="default"/>
                <w:sz w:val="15"/>
                <w:szCs w:val="15"/>
              </w:rPr>
            </w:pPr>
            <w:r>
              <w:rPr>
                <w:rFonts w:ascii="宋体"/>
                <w:spacing w:val="-1"/>
                <w:sz w:val="15"/>
              </w:rPr>
              <w:t>1,239,497,140.0</w:t>
            </w:r>
          </w:p>
          <w:p>
            <w:pPr>
              <w:pStyle w:val="TableParagraph"/>
              <w:spacing w:line="195" w:lineRule="exact"/>
              <w:ind w:right="26"/>
              <w:jc w:val="right"/>
              <w:rPr>
                <w:rFonts w:ascii="宋体" w:hAnsi="宋体" w:cs="宋体" w:eastAsia="宋体" w:hint="default"/>
                <w:sz w:val="15"/>
                <w:szCs w:val="15"/>
              </w:rPr>
            </w:pPr>
            <w:r>
              <w:rPr>
                <w:rFonts w:ascii="宋体"/>
                <w:sz w:val="15"/>
              </w:rPr>
              <w:t>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967,920,357.47</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95.90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14,918,996.52</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1.54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25"/>
              <w:jc w:val="right"/>
              <w:rPr>
                <w:rFonts w:ascii="宋体" w:hAnsi="宋体" w:cs="宋体" w:eastAsia="宋体" w:hint="default"/>
                <w:sz w:val="15"/>
                <w:szCs w:val="15"/>
              </w:rPr>
            </w:pPr>
            <w:r>
              <w:rPr>
                <w:rFonts w:ascii="宋体"/>
                <w:spacing w:val="-1"/>
                <w:sz w:val="15"/>
              </w:rPr>
              <w:t>953,001,360.9</w:t>
            </w:r>
          </w:p>
          <w:p>
            <w:pPr>
              <w:pStyle w:val="TableParagraph"/>
              <w:spacing w:line="195" w:lineRule="exact"/>
              <w:ind w:right="26"/>
              <w:jc w:val="right"/>
              <w:rPr>
                <w:rFonts w:ascii="宋体" w:hAnsi="宋体" w:cs="宋体" w:eastAsia="宋体" w:hint="default"/>
                <w:sz w:val="15"/>
                <w:szCs w:val="15"/>
              </w:rPr>
            </w:pPr>
            <w:r>
              <w:rPr>
                <w:rFonts w:ascii="宋体"/>
                <w:sz w:val="15"/>
              </w:rPr>
              <w:t>5</w:t>
            </w:r>
          </w:p>
        </w:tc>
      </w:tr>
      <w:tr>
        <w:trPr>
          <w:trHeight w:val="1177"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w:t>
            </w:r>
          </w:p>
          <w:p>
            <w:pPr>
              <w:pStyle w:val="TableParagraph"/>
              <w:spacing w:line="240" w:lineRule="auto"/>
              <w:ind w:left="26" w:right="101"/>
              <w:jc w:val="both"/>
              <w:rPr>
                <w:rFonts w:ascii="宋体" w:hAnsi="宋体" w:cs="宋体" w:eastAsia="宋体" w:hint="default"/>
                <w:sz w:val="15"/>
                <w:szCs w:val="15"/>
              </w:rPr>
            </w:pPr>
            <w:r>
              <w:rPr>
                <w:rFonts w:ascii="宋体" w:hAnsi="宋体" w:cs="宋体" w:eastAsia="宋体" w:hint="default"/>
                <w:sz w:val="15"/>
                <w:szCs w:val="15"/>
              </w:rPr>
              <w:t>险特征组 合计提坏 账准备的 其他应收 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25"/>
              <w:jc w:val="right"/>
              <w:rPr>
                <w:rFonts w:ascii="宋体" w:hAnsi="宋体" w:cs="宋体" w:eastAsia="宋体" w:hint="default"/>
                <w:sz w:val="15"/>
                <w:szCs w:val="15"/>
              </w:rPr>
            </w:pPr>
            <w:r>
              <w:rPr>
                <w:rFonts w:ascii="宋体"/>
                <w:spacing w:val="-1"/>
                <w:sz w:val="15"/>
              </w:rPr>
              <w:t>71,370,372</w:t>
            </w:r>
          </w:p>
          <w:p>
            <w:pPr>
              <w:pStyle w:val="TableParagraph"/>
              <w:spacing w:line="195" w:lineRule="exact"/>
              <w:ind w:right="25"/>
              <w:jc w:val="right"/>
              <w:rPr>
                <w:rFonts w:ascii="宋体" w:hAnsi="宋体" w:cs="宋体" w:eastAsia="宋体" w:hint="default"/>
                <w:sz w:val="15"/>
                <w:szCs w:val="15"/>
              </w:rPr>
            </w:pPr>
            <w:r>
              <w:rPr>
                <w:rFonts w:ascii="宋体"/>
                <w:spacing w:val="-1"/>
                <w:sz w:val="15"/>
              </w:rPr>
              <w:t>.85</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5.33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8,162,995.13</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11.44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63,207,377.72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36,042,825.74</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3.57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7,086,202.91</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19.66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28,956,622.83</w:t>
            </w:r>
          </w:p>
        </w:tc>
      </w:tr>
      <w:tr>
        <w:trPr>
          <w:trHeight w:val="1177"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6" w:right="101"/>
              <w:jc w:val="both"/>
              <w:rPr>
                <w:rFonts w:ascii="宋体" w:hAnsi="宋体" w:cs="宋体" w:eastAsia="宋体" w:hint="default"/>
                <w:sz w:val="15"/>
                <w:szCs w:val="15"/>
              </w:rPr>
            </w:pPr>
            <w:r>
              <w:rPr>
                <w:rFonts w:ascii="宋体" w:hAnsi="宋体" w:cs="宋体" w:eastAsia="宋体" w:hint="default"/>
                <w:sz w:val="15"/>
                <w:szCs w:val="15"/>
              </w:rPr>
              <w:t>不重大但 单独计提 坏账准备 的其他应 收款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25"/>
              <w:jc w:val="right"/>
              <w:rPr>
                <w:rFonts w:ascii="宋体" w:hAnsi="宋体" w:cs="宋体" w:eastAsia="宋体" w:hint="default"/>
                <w:sz w:val="15"/>
                <w:szCs w:val="15"/>
              </w:rPr>
            </w:pPr>
            <w:r>
              <w:rPr>
                <w:rFonts w:ascii="宋体"/>
                <w:spacing w:val="-1"/>
                <w:sz w:val="15"/>
              </w:rPr>
              <w:t>1,577,000.</w:t>
            </w:r>
          </w:p>
          <w:p>
            <w:pPr>
              <w:pStyle w:val="TableParagraph"/>
              <w:spacing w:line="195" w:lineRule="exact"/>
              <w:ind w:right="24"/>
              <w:jc w:val="right"/>
              <w:rPr>
                <w:rFonts w:ascii="宋体" w:hAnsi="宋体" w:cs="宋体" w:eastAsia="宋体" w:hint="default"/>
                <w:sz w:val="15"/>
                <w:szCs w:val="15"/>
              </w:rPr>
            </w:pPr>
            <w:r>
              <w:rPr>
                <w:rFonts w:ascii="宋体"/>
                <w:sz w:val="15"/>
              </w:rPr>
              <w:t>00</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0.12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31,540.00</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1,545,460.00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5,330,619.00</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3" w:right="0"/>
              <w:jc w:val="center"/>
              <w:rPr>
                <w:rFonts w:ascii="宋体" w:hAnsi="宋体" w:cs="宋体" w:eastAsia="宋体" w:hint="default"/>
                <w:sz w:val="15"/>
                <w:szCs w:val="15"/>
              </w:rPr>
            </w:pPr>
            <w:r>
              <w:rPr>
                <w:rFonts w:ascii="宋体"/>
                <w:sz w:val="15"/>
              </w:rPr>
              <w:t>0.53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2,952,532.38</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55.39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2,378,086.62</w:t>
            </w:r>
          </w:p>
        </w:tc>
      </w:tr>
      <w:tr>
        <w:trPr>
          <w:trHeight w:val="40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9" w:right="0"/>
              <w:jc w:val="left"/>
              <w:rPr>
                <w:rFonts w:ascii="宋体" w:hAnsi="宋体" w:cs="宋体" w:eastAsia="宋体" w:hint="default"/>
                <w:sz w:val="15"/>
                <w:szCs w:val="15"/>
              </w:rPr>
            </w:pPr>
            <w:r>
              <w:rPr>
                <w:rFonts w:ascii="宋体"/>
                <w:sz w:val="15"/>
              </w:rPr>
              <w:t>1,338,097,</w:t>
            </w:r>
          </w:p>
          <w:p>
            <w:pPr>
              <w:pStyle w:val="TableParagraph"/>
              <w:spacing w:line="195" w:lineRule="exact"/>
              <w:ind w:left="359" w:right="0"/>
              <w:jc w:val="left"/>
              <w:rPr>
                <w:rFonts w:ascii="宋体" w:hAnsi="宋体" w:cs="宋体" w:eastAsia="宋体" w:hint="default"/>
                <w:sz w:val="15"/>
                <w:szCs w:val="15"/>
              </w:rPr>
            </w:pPr>
            <w:r>
              <w:rPr>
                <w:rFonts w:ascii="宋体"/>
                <w:sz w:val="15"/>
              </w:rPr>
              <w:t>815.92</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33,847,838.15</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1,304,249,977.7</w:t>
            </w:r>
          </w:p>
          <w:p>
            <w:pPr>
              <w:pStyle w:val="TableParagraph"/>
              <w:spacing w:line="195" w:lineRule="exact"/>
              <w:ind w:right="26"/>
              <w:jc w:val="right"/>
              <w:rPr>
                <w:rFonts w:ascii="宋体" w:hAnsi="宋体" w:cs="宋体" w:eastAsia="宋体" w:hint="default"/>
                <w:sz w:val="15"/>
                <w:szCs w:val="15"/>
              </w:rPr>
            </w:pPr>
            <w:r>
              <w:rPr>
                <w:rFonts w:ascii="宋体"/>
                <w:sz w:val="15"/>
              </w:rPr>
              <w:t>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1,009,293,802.</w:t>
            </w:r>
          </w:p>
          <w:p>
            <w:pPr>
              <w:pStyle w:val="TableParagraph"/>
              <w:spacing w:line="195" w:lineRule="exact"/>
              <w:ind w:right="24"/>
              <w:jc w:val="right"/>
              <w:rPr>
                <w:rFonts w:ascii="宋体" w:hAnsi="宋体" w:cs="宋体" w:eastAsia="宋体" w:hint="default"/>
                <w:sz w:val="15"/>
                <w:szCs w:val="15"/>
              </w:rPr>
            </w:pPr>
            <w:r>
              <w:rPr>
                <w:rFonts w:ascii="宋体"/>
                <w:sz w:val="15"/>
              </w:rPr>
              <w:t>21</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24,957,731.81</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984,336,070.4</w:t>
            </w:r>
          </w:p>
          <w:p>
            <w:pPr>
              <w:pStyle w:val="TableParagraph"/>
              <w:spacing w:line="195" w:lineRule="exact"/>
              <w:ind w:right="26"/>
              <w:jc w:val="right"/>
              <w:rPr>
                <w:rFonts w:ascii="宋体" w:hAnsi="宋体" w:cs="宋体" w:eastAsia="宋体" w:hint="default"/>
                <w:sz w:val="15"/>
                <w:szCs w:val="15"/>
              </w:rPr>
            </w:pPr>
            <w:r>
              <w:rPr>
                <w:rFonts w:ascii="宋体"/>
                <w:sz w:val="15"/>
              </w:rPr>
              <w:t>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BodyText"/>
        <w:spacing w:line="240" w:lineRule="auto" w:before="35"/>
        <w:ind w:left="218" w:right="-20"/>
        <w:jc w:val="left"/>
      </w:pPr>
      <w:r>
        <w:rPr/>
        <w:t>期末单项金额重大并单项计提坏账准备的其他应收款：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6"/>
        <w:gridCol w:w="1896"/>
        <w:gridCol w:w="1582"/>
        <w:gridCol w:w="1112"/>
        <w:gridCol w:w="1114"/>
      </w:tblGrid>
      <w:tr>
        <w:trPr>
          <w:trHeight w:val="283" w:hRule="exact"/>
        </w:trPr>
        <w:tc>
          <w:tcPr>
            <w:tcW w:w="3346" w:type="dxa"/>
            <w:vMerge w:val="restart"/>
            <w:tcBorders>
              <w:top w:val="single" w:sz="4" w:space="0" w:color="000000"/>
              <w:left w:val="single" w:sz="4" w:space="0" w:color="000000"/>
              <w:right w:val="single" w:sz="4" w:space="0" w:color="000000"/>
            </w:tcBorders>
          </w:tcPr>
          <w:p>
            <w:pPr>
              <w:pStyle w:val="TableParagraph"/>
              <w:spacing w:line="240" w:lineRule="auto" w:before="106"/>
              <w:ind w:left="617"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7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346"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1"/>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山东省济南至东营高速公路项目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建设办公室</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10,900,800.00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218,016.00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3"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青海省公路建设管理局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7,098,104.00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141,962.08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554"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东营市东营区住房和城乡建设局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3,904,800.00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195,240.00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政府欠款</w:t>
            </w:r>
          </w:p>
        </w:tc>
      </w:tr>
      <w:tr>
        <w:trPr>
          <w:trHeight w:val="28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科达半导体有限公司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14,218,863.77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7,109,431.89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详见说明</w:t>
            </w:r>
          </w:p>
        </w:tc>
      </w:tr>
      <w:tr>
        <w:trPr>
          <w:trHeight w:val="827"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刘树林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17,988,653.05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17,988,653.05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详见合并</w:t>
            </w:r>
          </w:p>
          <w:p>
            <w:pPr>
              <w:pStyle w:val="TableParagraph"/>
              <w:spacing w:line="272" w:lineRule="exact" w:before="26"/>
              <w:ind w:left="101" w:right="161"/>
              <w:jc w:val="left"/>
              <w:rPr>
                <w:rFonts w:ascii="宋体" w:hAnsi="宋体" w:cs="宋体" w:eastAsia="宋体" w:hint="default"/>
                <w:sz w:val="21"/>
                <w:szCs w:val="21"/>
              </w:rPr>
            </w:pPr>
            <w:r>
              <w:rPr>
                <w:rFonts w:ascii="宋体" w:hAnsi="宋体" w:cs="宋体" w:eastAsia="宋体" w:hint="default"/>
                <w:sz w:val="21"/>
                <w:szCs w:val="21"/>
              </w:rPr>
              <w:t>其他应收 款附注</w:t>
            </w:r>
          </w:p>
        </w:tc>
      </w:tr>
      <w:tr>
        <w:trPr>
          <w:trHeight w:val="283"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520,062,726.02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28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581,576,450.00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282"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滨州置业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109,400,046.23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284" w:hRule="exact"/>
        </w:trPr>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1,265,150,443.07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25,653,303.02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1" w:lineRule="exact" w:before="0"/>
        <w:ind w:left="638" w:right="114"/>
        <w:jc w:val="left"/>
        <w:rPr>
          <w:rFonts w:ascii="宋体" w:hAnsi="宋体" w:cs="宋体" w:eastAsia="宋体" w:hint="default"/>
        </w:rPr>
      </w:pPr>
      <w:r>
        <w:rPr>
          <w:spacing w:val="-4"/>
        </w:rPr>
        <w:t>科达半导体有限公司已资不抵债，按照谨慎性原则，公司以其资产的可变现价值对其计提</w:t>
      </w:r>
      <w:r>
        <w:rPr>
          <w:spacing w:val="-42"/>
        </w:rPr>
        <w:t> </w:t>
      </w:r>
      <w:r>
        <w:rPr>
          <w:rFonts w:ascii="宋体" w:hAnsi="宋体" w:cs="宋体" w:eastAsia="宋体" w:hint="default"/>
        </w:rPr>
        <w:t>50%</w:t>
      </w:r>
    </w:p>
    <w:p>
      <w:pPr>
        <w:pStyle w:val="BodyText"/>
        <w:spacing w:line="240" w:lineRule="auto" w:before="133"/>
        <w:ind w:left="218" w:right="228"/>
        <w:jc w:val="left"/>
      </w:pPr>
      <w:r>
        <w:rPr/>
        <w:t>的坏账准备。</w:t>
      </w:r>
    </w:p>
    <w:p>
      <w:pPr>
        <w:spacing w:after="0" w:line="240" w:lineRule="auto"/>
        <w:jc w:val="left"/>
        <w:sectPr>
          <w:type w:val="continuous"/>
          <w:pgSz w:w="11910" w:h="16840"/>
          <w:pgMar w:top="1000" w:bottom="280" w:left="1580" w:right="1040"/>
        </w:sectPr>
      </w:pPr>
    </w:p>
    <w:p>
      <w:pPr>
        <w:pStyle w:val="BodyText"/>
        <w:spacing w:line="240" w:lineRule="auto" w:before="126"/>
        <w:ind w:left="218" w:right="-20"/>
        <w:jc w:val="left"/>
      </w:pPr>
      <w:r>
        <w:rPr/>
        <w:t>组合中，按账龄分析法计提坏账准备的其他应收款：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7" w:val="left" w:leader="none"/>
        </w:tabs>
        <w:spacing w:line="240" w:lineRule="auto" w:before="0"/>
        <w:ind w:left="217" w:right="0"/>
        <w:jc w:val="left"/>
      </w:pPr>
      <w:r>
        <w:rPr/>
        <w:t>单位：元</w:t>
        <w:tab/>
        <w:t>币种：人民币</w:t>
      </w:r>
    </w:p>
    <w:p>
      <w:pPr>
        <w:spacing w:after="0" w:line="240" w:lineRule="auto"/>
        <w:jc w:val="left"/>
        <w:sectPr>
          <w:pgSz w:w="11910" w:h="16840"/>
          <w:pgMar w:header="856" w:footer="1194" w:top="136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58,297,236.85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2,914,861.84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1,954,203.11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195,420.31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7,373,494.89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1,474,698.98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279,040.00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111,616.00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3,466,398.00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3,466,398.00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71,370,372.85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8,162,995.13</w:t>
            </w:r>
          </w:p>
        </w:tc>
        <w:tc>
          <w:tcPr>
            <w:tcW w:w="18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before="0"/>
        <w:ind w:left="218" w:right="0"/>
        <w:jc w:val="both"/>
      </w:pPr>
      <w:r>
        <w:rPr/>
        <w:t>确定该组合依据的说明：</w:t>
      </w:r>
    </w:p>
    <w:p>
      <w:pPr>
        <w:pStyle w:val="BodyText"/>
        <w:spacing w:line="272" w:lineRule="exact" w:before="26"/>
        <w:ind w:left="218" w:right="245"/>
        <w:jc w:val="both"/>
      </w:pPr>
      <w:r>
        <w:rPr/>
        <w:t>已单独计提减值准备的其他应收款除外，公司根据以前年度与之相同或相类似的、按账龄段划分 的具有类似信用风险特征的其他应收款组合的实际损失率为基础，结合现时情况分析法确定坏账 准备计提的比例。</w:t>
      </w:r>
    </w:p>
    <w:p>
      <w:pPr>
        <w:spacing w:line="240" w:lineRule="auto" w:before="4"/>
        <w:rPr>
          <w:rFonts w:ascii="宋体" w:hAnsi="宋体" w:cs="宋体" w:eastAsia="宋体" w:hint="default"/>
          <w:sz w:val="23"/>
          <w:szCs w:val="23"/>
        </w:rPr>
      </w:pPr>
    </w:p>
    <w:p>
      <w:pPr>
        <w:pStyle w:val="BodyText"/>
        <w:spacing w:line="240" w:lineRule="auto" w:before="0"/>
        <w:ind w:left="218" w:right="0"/>
        <w:jc w:val="both"/>
      </w:pPr>
      <w:r>
        <w:rPr/>
        <w:t>组合中，采用余额百分比法计提坏账准备的其他应收款：</w:t>
      </w:r>
    </w:p>
    <w:p>
      <w:pPr>
        <w:pStyle w:val="BodyText"/>
        <w:spacing w:line="240" w:lineRule="auto" w:before="57"/>
        <w:ind w:left="21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02"/>
        </w:rPr>
        <w:t> </w:t>
      </w:r>
      <w:r>
        <w:rPr/>
        <w:t>本期计提、收回或转回的坏账准备情况：</w:t>
      </w:r>
      <w:r>
        <w:rPr>
          <w:b w:val="0"/>
          <w:bCs w:val="0"/>
        </w:rPr>
      </w:r>
    </w:p>
    <w:p>
      <w:pPr>
        <w:pStyle w:val="BodyText"/>
        <w:spacing w:line="272" w:lineRule="exact" w:before="85"/>
        <w:ind w:left="218" w:right="1803"/>
        <w:jc w:val="left"/>
      </w:pPr>
      <w:r>
        <w:rPr/>
        <w:t>本期计提坏账准备金额</w:t>
      </w:r>
      <w:r>
        <w:rPr>
          <w:spacing w:val="-53"/>
        </w:rPr>
        <w:t> </w:t>
      </w:r>
      <w:r>
        <w:rPr>
          <w:rFonts w:ascii="宋体" w:hAnsi="宋体" w:cs="宋体" w:eastAsia="宋体" w:hint="default"/>
        </w:rPr>
        <w:t>8,963,128.44</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 其中本期坏账准备转回或收回金额重要的：</w:t>
      </w:r>
    </w:p>
    <w:p>
      <w:pPr>
        <w:spacing w:line="240" w:lineRule="auto" w:before="9"/>
        <w:rPr>
          <w:rFonts w:ascii="宋体" w:hAnsi="宋体" w:cs="宋体" w:eastAsia="宋体" w:hint="default"/>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3)</w:t>
        <w:tab/>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73,022.10</w:t>
            </w:r>
          </w:p>
        </w:tc>
      </w:tr>
    </w:tbl>
    <w:p>
      <w:pPr>
        <w:spacing w:line="240" w:lineRule="auto" w:before="7"/>
        <w:rPr>
          <w:rFonts w:ascii="宋体" w:hAnsi="宋体" w:cs="宋体" w:eastAsia="宋体" w:hint="default"/>
          <w:sz w:val="15"/>
          <w:szCs w:val="15"/>
        </w:rPr>
      </w:pPr>
    </w:p>
    <w:p>
      <w:pPr>
        <w:pStyle w:val="BodyText"/>
        <w:spacing w:line="240" w:lineRule="auto" w:before="35"/>
        <w:ind w:left="638" w:right="6738" w:hanging="420"/>
        <w:jc w:val="left"/>
      </w:pPr>
      <w:r>
        <w:rPr/>
        <w:t>其他应收款核销说明： 期限长，无法回收。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tabs>
          <w:tab w:pos="642" w:val="left" w:leader="none"/>
        </w:tabs>
        <w:spacing w:line="240" w:lineRule="auto" w:before="0"/>
        <w:ind w:right="228"/>
        <w:jc w:val="left"/>
        <w:rPr>
          <w:b w:val="0"/>
          <w:bCs w:val="0"/>
        </w:rPr>
      </w:pPr>
      <w:r>
        <w:rPr>
          <w:rFonts w:ascii="宋体" w:hAnsi="宋体" w:cs="宋体" w:eastAsia="宋体" w:hint="default"/>
          <w:w w:val="95"/>
        </w:rPr>
        <w:t>4)</w:t>
        <w:tab/>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1,229,270,050.86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932,824,116.21</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86,240,351.79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55,390,015.33</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1,170,409.56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2,807,721.39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667,532.00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283,296.23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挪用资金款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17,988,653.05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17,988,653.05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2,760,818.66</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1,338,097,815.92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1,009,293,802.21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5)</w:t>
        <w:tab/>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1421"/>
        <w:gridCol w:w="1238"/>
        <w:gridCol w:w="1816"/>
        <w:gridCol w:w="1212"/>
        <w:gridCol w:w="1648"/>
        <w:gridCol w:w="1561"/>
      </w:tblGrid>
      <w:tr>
        <w:trPr>
          <w:trHeight w:val="832"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48" w:right="8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1" w:right="35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青岛置业</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581,576,450.00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43.46</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科英置业</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520,062,726.02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38.87</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江西省高速</w:t>
            </w:r>
          </w:p>
          <w:p>
            <w:pPr>
              <w:pStyle w:val="TableParagraph"/>
              <w:spacing w:line="237" w:lineRule="auto" w:before="1"/>
              <w:ind w:left="24" w:right="330"/>
              <w:jc w:val="both"/>
              <w:rPr>
                <w:rFonts w:ascii="宋体" w:hAnsi="宋体" w:cs="宋体" w:eastAsia="宋体" w:hint="default"/>
                <w:sz w:val="21"/>
                <w:szCs w:val="21"/>
              </w:rPr>
            </w:pPr>
            <w:r>
              <w:rPr>
                <w:rFonts w:ascii="宋体" w:hAnsi="宋体" w:cs="宋体" w:eastAsia="宋体" w:hint="default"/>
                <w:sz w:val="21"/>
                <w:szCs w:val="21"/>
              </w:rPr>
              <w:t>公路投资集 团有限责任 公司财务结 算中心</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43,050,000.00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2,152,500.00</w:t>
            </w:r>
          </w:p>
        </w:tc>
      </w:tr>
      <w:tr>
        <w:trPr>
          <w:trHeight w:val="56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刘树林</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挪用资金欠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17,988,653.05</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17,988,653.05</w:t>
            </w:r>
          </w:p>
        </w:tc>
      </w:tr>
      <w:tr>
        <w:trPr>
          <w:trHeight w:val="1104"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山东省济南</w:t>
            </w:r>
          </w:p>
          <w:p>
            <w:pPr>
              <w:pStyle w:val="TableParagraph"/>
              <w:spacing w:line="272" w:lineRule="exact" w:before="26"/>
              <w:ind w:left="24" w:right="330"/>
              <w:jc w:val="both"/>
              <w:rPr>
                <w:rFonts w:ascii="宋体" w:hAnsi="宋体" w:cs="宋体" w:eastAsia="宋体" w:hint="default"/>
                <w:sz w:val="21"/>
                <w:szCs w:val="21"/>
              </w:rPr>
            </w:pPr>
            <w:r>
              <w:rPr>
                <w:rFonts w:ascii="宋体" w:hAnsi="宋体" w:cs="宋体" w:eastAsia="宋体" w:hint="default"/>
                <w:sz w:val="21"/>
                <w:szCs w:val="21"/>
              </w:rPr>
              <w:t>至东营高速 公路项目建 设办公室</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10,900,800.00</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0.81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218,016.00</w:t>
            </w: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1,173,578,629.07</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sz w:val="21"/>
              </w:rPr>
              <w:t>/</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87.70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20,359,169.05</w:t>
            </w:r>
          </w:p>
        </w:tc>
      </w:tr>
    </w:tbl>
    <w:p>
      <w:pPr>
        <w:spacing w:line="240" w:lineRule="auto" w:before="1"/>
        <w:rPr>
          <w:rFonts w:ascii="宋体" w:hAnsi="宋体" w:cs="宋体" w:eastAsia="宋体" w:hint="default"/>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3.</w:t>
        <w:tab/>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6"/>
        <w:gridCol w:w="1533"/>
        <w:gridCol w:w="523"/>
        <w:gridCol w:w="1532"/>
        <w:gridCol w:w="1533"/>
        <w:gridCol w:w="536"/>
        <w:gridCol w:w="1532"/>
      </w:tblGrid>
      <w:tr>
        <w:trPr>
          <w:trHeight w:val="287"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706" w:type="dxa"/>
            <w:vMerge/>
            <w:tcBorders>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96,000,000.00</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96,000,000.00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96,000,000.00</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96,000,000.00</w:t>
            </w:r>
          </w:p>
        </w:tc>
      </w:tr>
      <w:tr>
        <w:trPr>
          <w:trHeight w:val="561"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185,458,302.33</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185,458,302.33</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168,500,683.04</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168,500,683.04</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281,458,302.33</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281,458,302.33</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264,500,683.04</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264,500,683.04</w:t>
            </w:r>
          </w:p>
        </w:tc>
      </w:tr>
    </w:tbl>
    <w:p>
      <w:pPr>
        <w:spacing w:line="240" w:lineRule="auto" w:before="1"/>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1)</w:t>
        <w:tab/>
      </w:r>
      <w:r>
        <w:rPr/>
        <w:t>对子公司投资</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39"/>
        <w:gridCol w:w="1386"/>
        <w:gridCol w:w="1137"/>
        <w:gridCol w:w="1134"/>
        <w:gridCol w:w="1386"/>
        <w:gridCol w:w="1134"/>
        <w:gridCol w:w="1134"/>
      </w:tblGrid>
      <w:tr>
        <w:trPr>
          <w:trHeight w:val="478"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减值准备期</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末余额</w:t>
            </w:r>
          </w:p>
        </w:tc>
      </w:tr>
      <w:tr>
        <w:trPr>
          <w:trHeight w:val="476"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东营科英置业有限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36,000,000.00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青岛科达置业有限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50,000,000.00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滨州市科达置业有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96,000,000.00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637" w:val="left" w:leader="none"/>
        </w:tabs>
        <w:spacing w:line="240" w:lineRule="auto"/>
        <w:ind w:right="228"/>
        <w:jc w:val="left"/>
        <w:rPr>
          <w:b w:val="0"/>
          <w:bCs w:val="0"/>
        </w:rPr>
      </w:pPr>
      <w:r>
        <w:rPr>
          <w:rFonts w:ascii="宋体" w:hAnsi="宋体" w:cs="宋体" w:eastAsia="宋体" w:hint="default"/>
          <w:w w:val="95"/>
        </w:rPr>
        <w:t>2)</w:t>
        <w:tab/>
      </w:r>
      <w:r>
        <w:rPr/>
        <w:t>对联营、合营企业投资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60"/>
        <w:gridCol w:w="671"/>
        <w:gridCol w:w="924"/>
        <w:gridCol w:w="569"/>
        <w:gridCol w:w="710"/>
        <w:gridCol w:w="784"/>
        <w:gridCol w:w="776"/>
        <w:gridCol w:w="756"/>
        <w:gridCol w:w="770"/>
        <w:gridCol w:w="738"/>
      </w:tblGrid>
      <w:tr>
        <w:trPr>
          <w:trHeight w:val="244"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226" w:right="227"/>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191" w:right="19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200" w:right="198"/>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37" w:lineRule="auto"/>
              <w:ind w:left="182" w:right="18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412"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4" w:right="10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8" w:right="15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86" w:right="186"/>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188" w:right="188"/>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70"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15" w:right="116"/>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2" w:right="11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bl>
    <w:p>
      <w:pPr>
        <w:spacing w:after="0"/>
        <w:sectPr>
          <w:pgSz w:w="11910" w:h="16840"/>
          <w:pgMar w:header="856" w:footer="1194" w:top="1360" w:bottom="13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60"/>
        <w:gridCol w:w="671"/>
        <w:gridCol w:w="924"/>
        <w:gridCol w:w="569"/>
        <w:gridCol w:w="710"/>
        <w:gridCol w:w="784"/>
        <w:gridCol w:w="776"/>
        <w:gridCol w:w="756"/>
        <w:gridCol w:w="770"/>
        <w:gridCol w:w="738"/>
      </w:tblGrid>
      <w:tr>
        <w:trPr>
          <w:trHeight w:val="476"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调</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整</w:t>
            </w: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一、合</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东营黄</w:t>
            </w:r>
          </w:p>
          <w:p>
            <w:pPr>
              <w:pStyle w:val="TableParagraph"/>
              <w:spacing w:line="237" w:lineRule="auto" w:before="1"/>
              <w:ind w:left="103" w:right="170"/>
              <w:jc w:val="both"/>
              <w:rPr>
                <w:rFonts w:ascii="宋体" w:hAnsi="宋体" w:cs="宋体" w:eastAsia="宋体" w:hint="default"/>
                <w:sz w:val="18"/>
                <w:szCs w:val="18"/>
              </w:rPr>
            </w:pPr>
            <w:r>
              <w:rPr>
                <w:rFonts w:ascii="宋体" w:hAnsi="宋体" w:cs="宋体" w:eastAsia="宋体" w:hint="default"/>
                <w:sz w:val="18"/>
                <w:szCs w:val="18"/>
              </w:rPr>
              <w:t>河公路 大桥有 限责任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168,50</w:t>
            </w:r>
          </w:p>
          <w:p>
            <w:pPr>
              <w:pStyle w:val="TableParagraph"/>
              <w:spacing w:line="234" w:lineRule="exact"/>
              <w:ind w:left="103" w:right="0"/>
              <w:jc w:val="left"/>
              <w:rPr>
                <w:rFonts w:ascii="宋体" w:hAnsi="宋体" w:cs="宋体" w:eastAsia="宋体" w:hint="default"/>
                <w:sz w:val="18"/>
                <w:szCs w:val="18"/>
              </w:rPr>
            </w:pPr>
            <w:r>
              <w:rPr>
                <w:rFonts w:ascii="宋体"/>
                <w:sz w:val="18"/>
              </w:rPr>
              <w:t>0,683.</w:t>
            </w:r>
          </w:p>
          <w:p>
            <w:pPr>
              <w:pStyle w:val="TableParagraph"/>
              <w:spacing w:line="235" w:lineRule="exact"/>
              <w:ind w:left="463" w:right="0"/>
              <w:jc w:val="left"/>
              <w:rPr>
                <w:rFonts w:ascii="宋体" w:hAnsi="宋体" w:cs="宋体" w:eastAsia="宋体" w:hint="default"/>
                <w:sz w:val="18"/>
                <w:szCs w:val="18"/>
              </w:rPr>
            </w:pPr>
            <w:r>
              <w:rPr>
                <w:rFonts w:ascii="宋体"/>
                <w:sz w:val="18"/>
              </w:rPr>
              <w:t>04</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sz w:val="18"/>
              </w:rPr>
              <w:t>24,607,</w:t>
            </w:r>
          </w:p>
          <w:p>
            <w:pPr>
              <w:pStyle w:val="TableParagraph"/>
              <w:spacing w:line="234" w:lineRule="exact"/>
              <w:ind w:left="270" w:right="0"/>
              <w:jc w:val="left"/>
              <w:rPr>
                <w:rFonts w:ascii="宋体" w:hAnsi="宋体" w:cs="宋体" w:eastAsia="宋体" w:hint="default"/>
                <w:sz w:val="18"/>
                <w:szCs w:val="18"/>
              </w:rPr>
            </w:pPr>
            <w:r>
              <w:rPr>
                <w:rFonts w:ascii="宋体"/>
                <w:sz w:val="18"/>
              </w:rPr>
              <w:t>619.29</w:t>
            </w: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7,650,</w:t>
            </w:r>
          </w:p>
          <w:p>
            <w:pPr>
              <w:pStyle w:val="TableParagraph"/>
              <w:spacing w:line="234" w:lineRule="exact"/>
              <w:ind w:left="129" w:right="0"/>
              <w:jc w:val="left"/>
              <w:rPr>
                <w:rFonts w:ascii="宋体" w:hAnsi="宋体" w:cs="宋体" w:eastAsia="宋体" w:hint="default"/>
                <w:sz w:val="18"/>
                <w:szCs w:val="18"/>
              </w:rPr>
            </w:pPr>
            <w:r>
              <w:rPr>
                <w:rFonts w:ascii="宋体"/>
                <w:sz w:val="18"/>
              </w:rPr>
              <w:t>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185,45</w:t>
            </w:r>
          </w:p>
          <w:p>
            <w:pPr>
              <w:pStyle w:val="TableParagraph"/>
              <w:spacing w:line="234" w:lineRule="exact"/>
              <w:ind w:left="117" w:right="0"/>
              <w:jc w:val="left"/>
              <w:rPr>
                <w:rFonts w:ascii="宋体" w:hAnsi="宋体" w:cs="宋体" w:eastAsia="宋体" w:hint="default"/>
                <w:sz w:val="18"/>
                <w:szCs w:val="18"/>
              </w:rPr>
            </w:pPr>
            <w:r>
              <w:rPr>
                <w:rFonts w:ascii="宋体"/>
                <w:sz w:val="18"/>
              </w:rPr>
              <w:t>8,302.</w:t>
            </w:r>
          </w:p>
          <w:p>
            <w:pPr>
              <w:pStyle w:val="TableParagraph"/>
              <w:spacing w:line="235" w:lineRule="exact"/>
              <w:ind w:left="477" w:right="0"/>
              <w:jc w:val="left"/>
              <w:rPr>
                <w:rFonts w:ascii="宋体" w:hAnsi="宋体" w:cs="宋体" w:eastAsia="宋体" w:hint="default"/>
                <w:sz w:val="18"/>
                <w:szCs w:val="18"/>
              </w:rPr>
            </w:pPr>
            <w:r>
              <w:rPr>
                <w:rFonts w:ascii="宋体"/>
                <w:sz w:val="18"/>
              </w:rPr>
              <w:t>33</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168,50</w:t>
            </w:r>
          </w:p>
          <w:p>
            <w:pPr>
              <w:pStyle w:val="TableParagraph"/>
              <w:spacing w:line="233" w:lineRule="exact"/>
              <w:ind w:left="103" w:right="0"/>
              <w:jc w:val="left"/>
              <w:rPr>
                <w:rFonts w:ascii="宋体" w:hAnsi="宋体" w:cs="宋体" w:eastAsia="宋体" w:hint="default"/>
                <w:sz w:val="18"/>
                <w:szCs w:val="18"/>
              </w:rPr>
            </w:pPr>
            <w:r>
              <w:rPr>
                <w:rFonts w:ascii="宋体"/>
                <w:sz w:val="18"/>
              </w:rPr>
              <w:t>0,683.</w:t>
            </w:r>
          </w:p>
          <w:p>
            <w:pPr>
              <w:pStyle w:val="TableParagraph"/>
              <w:spacing w:line="235" w:lineRule="exact"/>
              <w:ind w:left="463" w:right="0"/>
              <w:jc w:val="left"/>
              <w:rPr>
                <w:rFonts w:ascii="宋体" w:hAnsi="宋体" w:cs="宋体" w:eastAsia="宋体" w:hint="default"/>
                <w:sz w:val="18"/>
                <w:szCs w:val="18"/>
              </w:rPr>
            </w:pPr>
            <w:r>
              <w:rPr>
                <w:rFonts w:ascii="宋体"/>
                <w:sz w:val="18"/>
              </w:rPr>
              <w:t>04</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sz w:val="18"/>
              </w:rPr>
              <w:t>24,607,</w:t>
            </w:r>
          </w:p>
          <w:p>
            <w:pPr>
              <w:pStyle w:val="TableParagraph"/>
              <w:spacing w:line="234" w:lineRule="exact"/>
              <w:ind w:left="270" w:right="0"/>
              <w:jc w:val="left"/>
              <w:rPr>
                <w:rFonts w:ascii="宋体" w:hAnsi="宋体" w:cs="宋体" w:eastAsia="宋体" w:hint="default"/>
                <w:sz w:val="18"/>
                <w:szCs w:val="18"/>
              </w:rPr>
            </w:pPr>
            <w:r>
              <w:rPr>
                <w:rFonts w:ascii="宋体"/>
                <w:sz w:val="18"/>
              </w:rPr>
              <w:t>619.29</w:t>
            </w: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7,650,</w:t>
            </w:r>
          </w:p>
          <w:p>
            <w:pPr>
              <w:pStyle w:val="TableParagraph"/>
              <w:spacing w:line="234" w:lineRule="exact"/>
              <w:ind w:left="129" w:right="0"/>
              <w:jc w:val="left"/>
              <w:rPr>
                <w:rFonts w:ascii="宋体" w:hAnsi="宋体" w:cs="宋体" w:eastAsia="宋体" w:hint="default"/>
                <w:sz w:val="18"/>
                <w:szCs w:val="18"/>
              </w:rPr>
            </w:pPr>
            <w:r>
              <w:rPr>
                <w:rFonts w:ascii="宋体"/>
                <w:sz w:val="18"/>
              </w:rPr>
              <w:t>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185,45</w:t>
            </w:r>
          </w:p>
          <w:p>
            <w:pPr>
              <w:pStyle w:val="TableParagraph"/>
              <w:spacing w:line="233" w:lineRule="exact"/>
              <w:ind w:left="117" w:right="0"/>
              <w:jc w:val="left"/>
              <w:rPr>
                <w:rFonts w:ascii="宋体" w:hAnsi="宋体" w:cs="宋体" w:eastAsia="宋体" w:hint="default"/>
                <w:sz w:val="18"/>
                <w:szCs w:val="18"/>
              </w:rPr>
            </w:pPr>
            <w:r>
              <w:rPr>
                <w:rFonts w:ascii="宋体"/>
                <w:sz w:val="18"/>
              </w:rPr>
              <w:t>8,302.</w:t>
            </w:r>
          </w:p>
          <w:p>
            <w:pPr>
              <w:pStyle w:val="TableParagraph"/>
              <w:spacing w:line="235" w:lineRule="exact"/>
              <w:ind w:left="477" w:right="0"/>
              <w:jc w:val="left"/>
              <w:rPr>
                <w:rFonts w:ascii="宋体" w:hAnsi="宋体" w:cs="宋体" w:eastAsia="宋体" w:hint="default"/>
                <w:sz w:val="18"/>
                <w:szCs w:val="18"/>
              </w:rPr>
            </w:pPr>
            <w:r>
              <w:rPr>
                <w:rFonts w:ascii="宋体"/>
                <w:sz w:val="18"/>
              </w:rPr>
              <w:t>33</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二、联</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168,50</w:t>
            </w:r>
          </w:p>
          <w:p>
            <w:pPr>
              <w:pStyle w:val="TableParagraph"/>
              <w:spacing w:line="233" w:lineRule="exact"/>
              <w:ind w:left="103" w:right="0"/>
              <w:jc w:val="left"/>
              <w:rPr>
                <w:rFonts w:ascii="宋体" w:hAnsi="宋体" w:cs="宋体" w:eastAsia="宋体" w:hint="default"/>
                <w:sz w:val="18"/>
                <w:szCs w:val="18"/>
              </w:rPr>
            </w:pPr>
            <w:r>
              <w:rPr>
                <w:rFonts w:ascii="宋体"/>
                <w:sz w:val="18"/>
              </w:rPr>
              <w:t>0,683.</w:t>
            </w:r>
          </w:p>
          <w:p>
            <w:pPr>
              <w:pStyle w:val="TableParagraph"/>
              <w:spacing w:line="234" w:lineRule="exact"/>
              <w:ind w:left="463" w:right="0"/>
              <w:jc w:val="left"/>
              <w:rPr>
                <w:rFonts w:ascii="宋体" w:hAnsi="宋体" w:cs="宋体" w:eastAsia="宋体" w:hint="default"/>
                <w:sz w:val="18"/>
                <w:szCs w:val="18"/>
              </w:rPr>
            </w:pPr>
            <w:r>
              <w:rPr>
                <w:rFonts w:ascii="宋体"/>
                <w:sz w:val="18"/>
              </w:rPr>
              <w:t>04</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z w:val="18"/>
              </w:rPr>
              <w:t>24,607,</w:t>
            </w:r>
          </w:p>
          <w:p>
            <w:pPr>
              <w:pStyle w:val="TableParagraph"/>
              <w:spacing w:line="235" w:lineRule="exact"/>
              <w:ind w:left="270" w:right="0"/>
              <w:jc w:val="left"/>
              <w:rPr>
                <w:rFonts w:ascii="宋体" w:hAnsi="宋体" w:cs="宋体" w:eastAsia="宋体" w:hint="default"/>
                <w:sz w:val="18"/>
                <w:szCs w:val="18"/>
              </w:rPr>
            </w:pPr>
            <w:r>
              <w:rPr>
                <w:rFonts w:ascii="宋体"/>
                <w:sz w:val="18"/>
              </w:rPr>
              <w:t>619.29</w:t>
            </w: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7,650,</w:t>
            </w:r>
          </w:p>
          <w:p>
            <w:pPr>
              <w:pStyle w:val="TableParagraph"/>
              <w:spacing w:line="235" w:lineRule="exact"/>
              <w:ind w:left="129" w:right="0"/>
              <w:jc w:val="left"/>
              <w:rPr>
                <w:rFonts w:ascii="宋体" w:hAnsi="宋体" w:cs="宋体" w:eastAsia="宋体" w:hint="default"/>
                <w:sz w:val="18"/>
                <w:szCs w:val="18"/>
              </w:rPr>
            </w:pPr>
            <w:r>
              <w:rPr>
                <w:rFonts w:ascii="宋体"/>
                <w:sz w:val="18"/>
              </w:rPr>
              <w:t>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185,45</w:t>
            </w:r>
          </w:p>
          <w:p>
            <w:pPr>
              <w:pStyle w:val="TableParagraph"/>
              <w:spacing w:line="233" w:lineRule="exact"/>
              <w:ind w:left="117" w:right="0"/>
              <w:jc w:val="left"/>
              <w:rPr>
                <w:rFonts w:ascii="宋体" w:hAnsi="宋体" w:cs="宋体" w:eastAsia="宋体" w:hint="default"/>
                <w:sz w:val="18"/>
                <w:szCs w:val="18"/>
              </w:rPr>
            </w:pPr>
            <w:r>
              <w:rPr>
                <w:rFonts w:ascii="宋体"/>
                <w:sz w:val="18"/>
              </w:rPr>
              <w:t>8,302.</w:t>
            </w:r>
          </w:p>
          <w:p>
            <w:pPr>
              <w:pStyle w:val="TableParagraph"/>
              <w:spacing w:line="234" w:lineRule="exact"/>
              <w:ind w:left="477" w:right="0"/>
              <w:jc w:val="left"/>
              <w:rPr>
                <w:rFonts w:ascii="宋体" w:hAnsi="宋体" w:cs="宋体" w:eastAsia="宋体" w:hint="default"/>
                <w:sz w:val="18"/>
                <w:szCs w:val="18"/>
              </w:rPr>
            </w:pPr>
            <w:r>
              <w:rPr>
                <w:rFonts w:ascii="宋体"/>
                <w:sz w:val="18"/>
              </w:rPr>
              <w:t>33</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4.</w:t>
        <w:tab/>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1896"/>
        <w:gridCol w:w="1686"/>
        <w:gridCol w:w="1686"/>
        <w:gridCol w:w="1686"/>
      </w:tblGrid>
      <w:tr>
        <w:trPr>
          <w:trHeight w:val="282"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09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1,105,584,943.10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923,394,366.77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892,324,919.98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783,229,900.99</w:t>
            </w:r>
          </w:p>
        </w:tc>
      </w:tr>
      <w:tr>
        <w:trPr>
          <w:trHeight w:val="28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4,747,054.43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4,260,357.98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4,919,370.07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4,091,640.08</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1,110,331,997.53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927,654,724.75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897,244,290.05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787,321,541.07</w:t>
            </w:r>
          </w:p>
        </w:tc>
      </w:tr>
    </w:tbl>
    <w:p>
      <w:pPr>
        <w:spacing w:line="240" w:lineRule="auto" w:before="1"/>
        <w:rPr>
          <w:rFonts w:ascii="宋体" w:hAnsi="宋体" w:cs="宋体" w:eastAsia="宋体" w:hint="default"/>
          <w:sz w:val="20"/>
          <w:szCs w:val="20"/>
        </w:rPr>
      </w:pPr>
    </w:p>
    <w:p>
      <w:pPr>
        <w:pStyle w:val="Heading2"/>
        <w:tabs>
          <w:tab w:pos="642" w:val="left" w:leader="none"/>
        </w:tabs>
        <w:spacing w:line="240" w:lineRule="auto"/>
        <w:ind w:right="228"/>
        <w:jc w:val="left"/>
        <w:rPr>
          <w:b w:val="0"/>
          <w:bCs w:val="0"/>
        </w:rPr>
      </w:pPr>
      <w:r>
        <w:rPr>
          <w:rFonts w:ascii="宋体" w:hAnsi="宋体" w:cs="宋体" w:eastAsia="宋体" w:hint="default"/>
          <w:w w:val="95"/>
        </w:rPr>
        <w:t>5.</w:t>
        <w:tab/>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24,607,619.29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17,097,927.87</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24,607,619.29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17,097,927.87</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3"/>
          <w:pgSz w:w="11910" w:h="16840"/>
          <w:pgMar w:footer="1194" w:header="856" w:top="1360" w:bottom="1380" w:left="1580" w:right="1040"/>
        </w:sectPr>
      </w:pPr>
    </w:p>
    <w:p>
      <w:pPr>
        <w:pStyle w:val="Heading2"/>
        <w:tabs>
          <w:tab w:pos="1057" w:val="left" w:leader="none"/>
        </w:tabs>
        <w:spacing w:line="240" w:lineRule="auto"/>
        <w:ind w:right="-18"/>
        <w:jc w:val="left"/>
        <w:rPr>
          <w:b w:val="0"/>
          <w:bCs w:val="0"/>
        </w:rPr>
      </w:pPr>
      <w:r>
        <w:rPr>
          <w:w w:val="95"/>
        </w:rPr>
        <w:t>十五、</w:t>
        <w:tab/>
      </w:r>
      <w:r>
        <w:rPr/>
        <w:t>补充资料</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00" w:bottom="2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5" w:right="0"/>
              <w:jc w:val="left"/>
              <w:rPr>
                <w:rFonts w:ascii="宋体" w:hAnsi="宋体" w:cs="宋体" w:eastAsia="宋体" w:hint="default"/>
                <w:sz w:val="18"/>
                <w:szCs w:val="18"/>
              </w:rPr>
            </w:pPr>
            <w:r>
              <w:rPr>
                <w:rFonts w:ascii="宋体"/>
                <w:sz w:val="18"/>
              </w:rPr>
              <w:t>-3,363,117.74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40"/>
        </w:sectPr>
      </w:pP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12,678,970.80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18,846,209.69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-15,753,368.21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3,585,202.00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-1,475,609.51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-4,447,333.71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10,070,953.32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0.16</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0.16</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0.13</w:t>
            </w:r>
          </w:p>
        </w:tc>
      </w:tr>
    </w:tbl>
    <w:p>
      <w:pPr>
        <w:spacing w:after="0" w:line="240" w:lineRule="exact"/>
        <w:jc w:val="right"/>
        <w:rPr>
          <w:rFonts w:ascii="宋体" w:hAnsi="宋体" w:cs="宋体" w:eastAsia="宋体" w:hint="default"/>
          <w:sz w:val="21"/>
          <w:szCs w:val="21"/>
        </w:rPr>
        <w:sectPr>
          <w:footerReference w:type="default" r:id="rId44"/>
          <w:pgSz w:w="11910" w:h="16840"/>
          <w:pgMar w:footer="1194" w:header="856" w:top="1360" w:bottom="1380" w:left="1580" w:right="1040"/>
          <w:pgNumType w:start="121"/>
        </w:sectPr>
      </w:pPr>
    </w:p>
    <w:p>
      <w:pPr>
        <w:pStyle w:val="Heading2"/>
        <w:spacing w:line="240" w:lineRule="auto" w:before="126"/>
        <w:ind w:right="228"/>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2"/>
        <w:spacing w:line="240" w:lineRule="auto" w:before="57"/>
        <w:ind w:right="228"/>
        <w:jc w:val="left"/>
        <w:rPr>
          <w:b w:val="0"/>
          <w:bCs w:val="0"/>
        </w:rPr>
      </w:pPr>
      <w:r>
        <w:rPr>
          <w:rFonts w:ascii="宋体" w:hAnsi="宋体" w:cs="宋体" w:eastAsia="宋体" w:hint="default"/>
        </w:rPr>
        <w:t>1</w:t>
      </w:r>
      <w:r>
        <w:rPr/>
        <w:t>、</w:t>
      </w:r>
      <w:r>
        <w:rPr>
          <w:spacing w:val="-8"/>
        </w:rPr>
        <w:t> </w:t>
      </w:r>
      <w:r>
        <w:rPr/>
        <w:t>同时按照国际会计准则与按中国会计准则披露的财务报告中净利润和净资产差异情况</w:t>
      </w:r>
      <w:r>
        <w:rPr>
          <w:b w:val="0"/>
          <w:bCs w:val="0"/>
        </w:rPr>
      </w:r>
    </w:p>
    <w:p>
      <w:pPr>
        <w:pStyle w:val="BodyText"/>
        <w:spacing w:line="240" w:lineRule="auto" w:before="57"/>
        <w:ind w:left="218" w:right="228"/>
        <w:jc w:val="left"/>
      </w:pPr>
      <w:r>
        <w:rPr/>
        <w:t>□适用√不适用</w:t>
      </w:r>
    </w:p>
    <w:p>
      <w:pPr>
        <w:pStyle w:val="Heading2"/>
        <w:spacing w:line="240" w:lineRule="auto" w:before="57"/>
        <w:ind w:right="228"/>
        <w:jc w:val="left"/>
        <w:rPr>
          <w:b w:val="0"/>
          <w:bCs w:val="0"/>
        </w:rPr>
      </w:pPr>
      <w:r>
        <w:rPr>
          <w:rFonts w:ascii="宋体" w:hAnsi="宋体" w:cs="宋体" w:eastAsia="宋体" w:hint="default"/>
        </w:rPr>
        <w:t>2</w:t>
      </w:r>
      <w:r>
        <w:rPr/>
        <w:t>、</w:t>
      </w:r>
      <w:r>
        <w:rPr>
          <w:spacing w:val="-8"/>
        </w:rPr>
        <w:t> </w:t>
      </w:r>
      <w:r>
        <w:rPr/>
        <w:t>同时按照境外会计准则与按中国会计准则披露的财务报告中净利润和净资产差异情况</w:t>
      </w:r>
      <w:r>
        <w:rPr>
          <w:b w:val="0"/>
          <w:bCs w:val="0"/>
        </w:rPr>
      </w:r>
    </w:p>
    <w:p>
      <w:pPr>
        <w:pStyle w:val="BodyText"/>
        <w:spacing w:line="240" w:lineRule="auto" w:before="58"/>
        <w:ind w:left="218" w:right="228"/>
        <w:jc w:val="left"/>
      </w:pPr>
      <w:r>
        <w:rPr/>
        <w:t>□适用</w:t>
      </w:r>
      <w:r>
        <w:rPr>
          <w:spacing w:val="-2"/>
        </w:rPr>
        <w:t> </w:t>
      </w:r>
      <w:r>
        <w:rPr/>
        <w:t>√不适用</w:t>
      </w:r>
    </w:p>
    <w:p>
      <w:pPr>
        <w:pStyle w:val="Heading2"/>
        <w:spacing w:line="240" w:lineRule="auto" w:before="57"/>
        <w:ind w:right="228"/>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left="218" w:right="228"/>
        <w:jc w:val="left"/>
      </w:pPr>
      <w:r>
        <w:rPr/>
        <w:t>√适用</w:t>
      </w:r>
      <w:r>
        <w:rPr>
          <w:spacing w:val="-2"/>
        </w:rPr>
        <w:t> </w:t>
      </w:r>
      <w:r>
        <w:rPr/>
        <w:t>□不适用</w:t>
      </w:r>
    </w:p>
    <w:p>
      <w:pPr>
        <w:pStyle w:val="BodyText"/>
        <w:spacing w:line="272" w:lineRule="exact" w:before="0"/>
        <w:ind w:left="218" w:right="114"/>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218"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before="0"/>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566,149,345.88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580,348,886.91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432,259,839.75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5,211,040.00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575,962,427.45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652,286,112.18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682,737,059.66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40,736,405.31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12,119,398.71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16,110,117.33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81,697,526.11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77,110,848.46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101,883,154.92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883,274,468.17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1,830,103,996.12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2,471,638,688.25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15,275,321.37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13,677,604.27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34,669,146.05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2,164,145,494.29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3,170,857,886.65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3,739,668,005.96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7,064,322.31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7,064,322.31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7,064,322.31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274,612,318.44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530,237,453.24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467,530,239.41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151,402,755.17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168,500,683.04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185,458,302.33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55,048,161.27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52,343,678.78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49,071,233.21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95,463,885.91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86,940,258.34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76,460,580.52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297,723.44</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20,533,476.39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96,456,373.21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93,145,447.32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785,261.33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129,603.04</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10,696,921.43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15,538,753.03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22,949,475.60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26,990,560.26</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642,895,385.95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957,211,124.99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901,679,600.70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2,807,040,880.24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4,128,069,011.64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4,641,347,606.66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535,000,000.00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660,000,000.00</w:t>
            </w:r>
          </w:p>
        </w:tc>
      </w:tr>
    </w:tbl>
    <w:p>
      <w:pPr>
        <w:spacing w:after="0" w:line="241" w:lineRule="exact"/>
        <w:jc w:val="right"/>
        <w:rPr>
          <w:rFonts w:ascii="宋体" w:hAnsi="宋体" w:cs="宋体" w:eastAsia="宋体" w:hint="default"/>
          <w:sz w:val="21"/>
          <w:szCs w:val="21"/>
        </w:rPr>
        <w:sectPr>
          <w:pgSz w:w="11910" w:h="16840"/>
          <w:pgMar w:header="856" w:footer="1194" w:top="1360" w:bottom="1380" w:left="1580" w:right="1040"/>
        </w:sectPr>
      </w:pPr>
    </w:p>
    <w:p>
      <w:pPr>
        <w:spacing w:line="240" w:lineRule="auto" w:before="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380,000,000.00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524,000,000.00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470,000,000.00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747,587,662.77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1,147,500,414.42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1,283,896,360.60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67,581,499.92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212,391,148.94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470,903,791.58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26,307,263.32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26,001,617.11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24,613,056.57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135,030,118.64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139,376,605.06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161,047,724.67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2,223,322.57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2,382,812.79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210,986,729.52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252,784,586.09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339,914,865.38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2,102,493,274.17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2,904,277,694.19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3,412,758,611.59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413,000,000.00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143,895.00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17,780,288.16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32,209,453.24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70,513,235.15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7,406,440.42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32,259,453.24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483,603,235.15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438,330,623.58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2,134,752,727.41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3,387,880,929.34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3,851,089,235.17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335,269,708.80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335,269,708.80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335,269,708.80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105,635,899.10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106,365,870.84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106,365,870.84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98,293,650.59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101,417,166.59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109,332,042.79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147,350,491.31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166,747,361.69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212,375,336.56</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686,549,749.80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709,800,107.92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763,342,958.99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-14,261,596.97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30,387,974.38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26,915,412.50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672,288,152.83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740,188,082.30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790,258,371.49</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2,807,040,880.24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4,128,069,011.64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4,641,347,606.66</w:t>
            </w:r>
          </w:p>
        </w:tc>
      </w:tr>
    </w:tbl>
    <w:p>
      <w:pPr>
        <w:spacing w:after="0" w:line="240" w:lineRule="exact"/>
        <w:jc w:val="right"/>
        <w:rPr>
          <w:rFonts w:ascii="宋体" w:hAnsi="宋体" w:cs="宋体" w:eastAsia="宋体" w:hint="default"/>
          <w:sz w:val="21"/>
          <w:szCs w:val="21"/>
        </w:rPr>
        <w:sectPr>
          <w:pgSz w:w="11910" w:h="16840"/>
          <w:pgMar w:header="856" w:footer="1194" w:top="13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1"/>
        <w:spacing w:line="240" w:lineRule="auto"/>
        <w:ind w:left="1" w:right="0"/>
        <w:jc w:val="center"/>
        <w:rPr>
          <w:b w:val="0"/>
          <w:bCs w:val="0"/>
        </w:rPr>
      </w:pPr>
      <w:bookmarkStart w:name="_TOC_250000" w:id="11"/>
      <w:r>
        <w:rPr/>
        <w:t>第十一节</w:t>
      </w:r>
      <w:r>
        <w:rPr>
          <w:spacing w:val="-11"/>
        </w:rPr>
        <w:t> </w:t>
      </w:r>
      <w:r>
        <w:rPr/>
        <w:t>备查文件目录</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43" w:type="dxa"/>
        <w:tblLayout w:type="fixed"/>
        <w:tblCellMar>
          <w:top w:w="0" w:type="dxa"/>
          <w:left w:w="0" w:type="dxa"/>
          <w:bottom w:w="0" w:type="dxa"/>
          <w:right w:w="0" w:type="dxa"/>
        </w:tblCellMar>
        <w:tblLook w:val="01E0"/>
      </w:tblPr>
      <w:tblGrid>
        <w:gridCol w:w="2294"/>
        <w:gridCol w:w="6600"/>
      </w:tblGrid>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载有法定代表人、总会计师、会计机构负责人签名并盖章的会计报表。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报告期内在中国证监会指定报纸上公开披露的所有公司文件的正本及公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告原稿。</w:t>
            </w:r>
          </w:p>
        </w:tc>
      </w:tr>
    </w:tbl>
    <w:p>
      <w:pPr>
        <w:pStyle w:val="BodyText"/>
        <w:spacing w:line="314" w:lineRule="auto" w:before="42"/>
        <w:ind w:left="5385" w:right="159" w:firstLine="2152"/>
        <w:jc w:val="left"/>
      </w:pPr>
      <w:r>
        <w:rPr/>
        <w:t>董事长：刘锋杰 董事会批准报送日期：</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w:t>
      </w:r>
    </w:p>
    <w:sectPr>
      <w:pgSz w:w="11910" w:h="16840"/>
      <w:pgMar w:header="856" w:footer="1194" w:top="1360" w:bottom="1380" w:left="16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59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7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9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59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7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6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6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6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6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7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6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6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596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124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596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596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124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596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596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124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596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7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7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7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97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124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97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124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349998pt;margin-top:42.749985pt;width:16.5pt;height:17.25pt;mso-position-horizontal-relative:page;mso-position-vertical-relative:page;z-index:-597688" type="#_x0000_t75" stroked="false">
          <v:imagedata r:id="rId1" o:title=""/>
        </v:shape>
      </w:pict>
    </w:r>
    <w:r>
      <w:rPr/>
      <w:pict>
        <v:group style="position:absolute;margin-left:88.400002pt;margin-top:64.019981pt;width:444.7pt;height:.1pt;mso-position-horizontal-relative:page;mso-position-vertical-relative:page;z-index:-597664" coordorigin="1768,1280" coordsize="8894,2">
          <v:shape style="position:absolute;left:1768;top:1280;width:8894;height:2" coordorigin="1768,1280" coordsize="8894,0" path="m1768,1280l10662,1280e" filled="false" stroked="true" strokeweight=".72pt" strokecolor="#000000">
            <v:path arrowok="t"/>
          </v:shape>
          <w10:wrap type="none"/>
        </v:group>
      </w:pict>
    </w:r>
    <w:r>
      <w:rPr/>
      <w:pict>
        <v:group style="position:absolute;margin-left:88.400002pt;margin-top:66.599983pt;width:444.7pt;height:.1pt;mso-position-horizontal-relative:page;mso-position-vertical-relative:page;z-index:-597640" coordorigin="1768,1332" coordsize="8894,2">
          <v:shape style="position:absolute;left:1768;top:1332;width:8894;height:2" coordorigin="1768,1332" coordsize="8894,0" path="m1768,1332l10662,1332e" filled="false" stroked="true" strokeweight="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8.279999pt;margin-top:51.085609pt;width:162.050pt;height:12pt;mso-position-horizontal-relative:page;mso-position-vertical-relative:page;z-index:-597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6.900002pt;margin-top:52.069984pt;width:29.4pt;height:11pt;mso-position-horizontal-relative:page;mso-position-vertical-relative:page;z-index:-59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5pt;margin-top:42.550007pt;width:16.5pt;height:17.25pt;mso-position-horizontal-relative:page;mso-position-vertical-relative:page;z-index:-597304" type="#_x0000_t75" stroked="false">
          <v:imagedata r:id="rId1" o:title=""/>
        </v:shape>
      </w:pict>
    </w:r>
    <w:r>
      <w:rPr/>
      <w:pict>
        <v:group style="position:absolute;margin-left:70.5pt;margin-top:63.840008pt;width:696.75pt;height:.1pt;mso-position-horizontal-relative:page;mso-position-vertical-relative:page;z-index:-597280" coordorigin="1410,1277" coordsize="13935,2">
          <v:shape style="position:absolute;left:1410;top:1277;width:13935;height:2" coordorigin="1410,1277" coordsize="13935,0" path="m1410,1277l15344,1277e" filled="false" stroked="true" strokeweight=".72pt" strokecolor="#000000">
            <v:path arrowok="t"/>
          </v:shape>
          <w10:wrap type="none"/>
        </v:group>
      </w:pict>
    </w:r>
    <w:r>
      <w:rPr/>
      <w:pict>
        <v:group style="position:absolute;margin-left:70.5pt;margin-top:66.420006pt;width:696.75pt;height:.1pt;mso-position-horizontal-relative:page;mso-position-vertical-relative:page;z-index:-597256" coordorigin="1410,1328" coordsize="13935,2">
          <v:shape style="position:absolute;left:1410;top:1328;width:13935;height:2" coordorigin="1410,1328" coordsize="13935,0" path="m1410,1328l15344,1328e" filled="false" stroked="true" strokeweight="3pt" strokecolor="#000000">
            <v:path arrowok="t"/>
          </v:shape>
          <w10:wrap type="none"/>
        </v:group>
      </w:pict>
    </w:r>
    <w:r>
      <w:rPr/>
      <w:pict>
        <v:shape style="position:absolute;margin-left:350.380005pt;margin-top:51.085632pt;width:162.050pt;height:12pt;mso-position-horizontal-relative:page;mso-position-vertical-relative:page;z-index:-597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89pt;margin-top:52.070007pt;width:29.4pt;height:11pt;mso-position-horizontal-relative:page;mso-position-vertical-relative:page;z-index:-597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349998pt;margin-top:42.799984pt;width:16.5pt;height:17.25pt;mso-position-horizontal-relative:page;mso-position-vertical-relative:page;z-index:-597136" type="#_x0000_t75" stroked="false">
          <v:imagedata r:id="rId1" o:title=""/>
        </v:shape>
      </w:pict>
    </w:r>
    <w:r>
      <w:rPr/>
      <w:pict>
        <v:group style="position:absolute;margin-left:88.400002pt;margin-top:64.079987pt;width:444.7pt;height:.1pt;mso-position-horizontal-relative:page;mso-position-vertical-relative:page;z-index:-597112" coordorigin="1768,1282" coordsize="8894,2">
          <v:shape style="position:absolute;left:1768;top:1282;width:8894;height:2" coordorigin="1768,1282" coordsize="8894,0" path="m1768,1282l10662,1282e" filled="false" stroked="true" strokeweight=".72pt" strokecolor="#000000">
            <v:path arrowok="t"/>
          </v:shape>
          <w10:wrap type="none"/>
        </v:group>
      </w:pict>
    </w:r>
    <w:r>
      <w:rPr/>
      <w:pict>
        <v:group style="position:absolute;margin-left:88.400002pt;margin-top:66.659981pt;width:444.7pt;height:.1pt;mso-position-horizontal-relative:page;mso-position-vertical-relative:page;z-index:-597088" coordorigin="1768,1333" coordsize="8894,2">
          <v:shape style="position:absolute;left:1768;top:1333;width:8894;height:2" coordorigin="1768,1333" coordsize="8894,0" path="m1768,1333l10662,1333e" filled="false" stroked="true" strokeweight="3pt" strokecolor="#000000">
            <v:path arrowok="t"/>
          </v:shape>
          <w10:wrap type="none"/>
        </v:group>
      </w:pict>
    </w:r>
    <w:r>
      <w:rPr/>
      <w:pict>
        <v:shape style="position:absolute;margin-left:368.279999pt;margin-top:51.325607pt;width:162.050pt;height:12pt;mso-position-horizontal-relative:page;mso-position-vertical-relative:page;z-index:-597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科达集团股份有限公司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06.900002pt;margin-top:52.309982pt;width:29.4pt;height:11pt;mso-position-horizontal-relative:page;mso-position-vertical-relative:page;z-index:-597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600986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78"/>
    </w:pPr>
    <w:rPr>
      <w:rFonts w:ascii="宋体" w:hAnsi="宋体" w:eastAsia="宋体"/>
      <w:b/>
      <w:bCs/>
      <w:sz w:val="21"/>
      <w:szCs w:val="21"/>
    </w:rPr>
  </w:style>
  <w:style w:styleId="BodyText" w:type="paragraph">
    <w:name w:val="Body Text"/>
    <w:basedOn w:val="Normal"/>
    <w:uiPriority w:val="1"/>
    <w:qFormat/>
    <w:pPr>
      <w:spacing w:before="30"/>
      <w:ind w:left="178"/>
    </w:pPr>
    <w:rPr>
      <w:rFonts w:ascii="宋体" w:hAnsi="宋体" w:eastAsia="宋体"/>
      <w:sz w:val="21"/>
      <w:szCs w:val="21"/>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spacing w:before="35"/>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iangzhitao@dkc.cn" TargetMode="External"/><Relationship Id="rId9" Type="http://schemas.openxmlformats.org/officeDocument/2006/relationships/hyperlink" Target="mailto:sunbin881226@126.com" TargetMode="External"/><Relationship Id="rId10" Type="http://schemas.openxmlformats.org/officeDocument/2006/relationships/hyperlink" Target="http://www.keda-group.com/" TargetMode="External"/><Relationship Id="rId11" Type="http://schemas.openxmlformats.org/officeDocument/2006/relationships/hyperlink" Target="mailto:keda@keda-group.com" TargetMode="External"/><Relationship Id="rId12" Type="http://schemas.openxmlformats.org/officeDocument/2006/relationships/hyperlink" Target="http://www.sse.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3.png"/><Relationship Id="rId19" Type="http://schemas.openxmlformats.org/officeDocument/2006/relationships/footer" Target="footer7.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www.sse.com/" TargetMode="Externa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2.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2020-05-06T23:56:52Z</dcterms:created>
  <dcterms:modified xsi:type="dcterms:W3CDTF">2020-05-06T23:56:52Z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2015-02-05T00:00:00Z</vt:filetime>
  </property>
  <property fmtid="{D5CDD505-2E9C-101B-9397-08002B2CF9AE}" pid="3" name="Creator">
    <vt:lpwstr>Microsoft® Office Word 2007</vt:lpwstr>
  </property>
  <property fmtid="{D5CDD505-2E9C-101B-9397-08002B2CF9AE}" pid="4" name="LastSaved">
    <vt:filetime>2020-05-06T00:00:00Z</vt:filetime>
  </property>
</Properties>
</file>