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9.xml" ContentType="application/vnd.openxmlformats-officedocument.wordprocessingml.head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rPr>
          <w:rFonts w:ascii="Times New Roman" w:hAnsi="Times New Roman" w:cs="Times New Roman" w:eastAsia="Times New Roman" w:hint="default"/>
          <w:sz w:val="20"/>
          <w:szCs w:val="20"/>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600986</w:t>
        <w:tab/>
      </w:r>
      <w:r>
        <w:rPr>
          <w:spacing w:val="-2"/>
        </w:rPr>
        <w:t>公司简称：科达股份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67"/>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科达集团股份有限公司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600986</w:t>
      </w:r>
      <w:r>
        <w:rPr>
          <w:rFonts w:ascii="黑体" w:hAnsi="黑体" w:cs="黑体" w:eastAsia="黑体" w:hint="default"/>
          <w:sz w:val="44"/>
          <w:szCs w:val="44"/>
        </w:rPr>
      </w:r>
    </w:p>
    <w:p>
      <w:pPr>
        <w:spacing w:line="240" w:lineRule="auto" w:before="4"/>
        <w:rPr>
          <w:rFonts w:ascii="黑体" w:hAnsi="黑体" w:cs="黑体" w:eastAsia="黑体" w:hint="default"/>
          <w:b/>
          <w:bCs/>
          <w:sz w:val="39"/>
          <w:szCs w:val="39"/>
        </w:rPr>
      </w:pPr>
    </w:p>
    <w:p>
      <w:pPr>
        <w:spacing w:before="0"/>
        <w:ind w:left="2431" w:right="243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2"/>
          <w:szCs w:val="12"/>
        </w:rPr>
      </w:pPr>
    </w:p>
    <w:p>
      <w:pPr>
        <w:spacing w:line="2428" w:lineRule="exact"/>
        <w:ind w:left="2662" w:right="0" w:firstLine="0"/>
        <w:rPr>
          <w:rFonts w:ascii="黑体" w:hAnsi="黑体" w:cs="黑体" w:eastAsia="黑体" w:hint="default"/>
          <w:sz w:val="20"/>
          <w:szCs w:val="20"/>
        </w:rPr>
      </w:pPr>
      <w:r>
        <w:rPr>
          <w:rFonts w:ascii="黑体" w:hAnsi="黑体" w:cs="黑体" w:eastAsia="黑体" w:hint="default"/>
          <w:position w:val="-48"/>
          <w:sz w:val="20"/>
          <w:szCs w:val="20"/>
        </w:rPr>
        <w:drawing>
          <wp:inline distT="0" distB="0" distL="0" distR="0">
            <wp:extent cx="2402205" cy="15422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402205" cy="1542288"/>
                    </a:xfrm>
                    <a:prstGeom prst="rect">
                      <a:avLst/>
                    </a:prstGeom>
                  </pic:spPr>
                </pic:pic>
              </a:graphicData>
            </a:graphic>
          </wp:inline>
        </w:drawing>
      </w:r>
      <w:r>
        <w:rPr>
          <w:rFonts w:ascii="黑体" w:hAnsi="黑体" w:cs="黑体" w:eastAsia="黑体" w:hint="default"/>
          <w:position w:val="-48"/>
          <w:sz w:val="20"/>
          <w:szCs w:val="20"/>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7"/>
        <w:rPr>
          <w:rFonts w:ascii="黑体" w:hAnsi="黑体" w:cs="黑体" w:eastAsia="黑体" w:hint="default"/>
          <w:b/>
          <w:bCs/>
          <w:sz w:val="30"/>
          <w:szCs w:val="30"/>
        </w:rPr>
      </w:pPr>
    </w:p>
    <w:p>
      <w:pPr>
        <w:spacing w:before="0"/>
        <w:ind w:left="2435" w:right="2432" w:firstLine="0"/>
        <w:jc w:val="center"/>
        <w:rPr>
          <w:rFonts w:ascii="宋体" w:hAnsi="宋体" w:cs="宋体" w:eastAsia="宋体" w:hint="default"/>
          <w:sz w:val="32"/>
          <w:szCs w:val="32"/>
        </w:rPr>
      </w:pPr>
      <w:r>
        <w:rPr>
          <w:rFonts w:ascii="宋体" w:hAnsi="宋体" w:cs="宋体" w:eastAsia="宋体" w:hint="default"/>
          <w:b/>
          <w:bCs/>
          <w:color w:val="FF0000"/>
          <w:sz w:val="32"/>
          <w:szCs w:val="32"/>
        </w:rPr>
        <w:t>二〇一八年三月二十八日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4" w:footer="1195" w:top="1340" w:bottom="1380" w:left="1660" w:right="114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6"/>
        <w:ind w:left="2432" w:right="24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pStyle w:val="Heading2"/>
        <w:spacing w:line="682" w:lineRule="exact" w:before="106"/>
        <w:ind w:left="138" w:right="0"/>
        <w:jc w:val="left"/>
        <w:rPr>
          <w:b w:val="0"/>
          <w:bCs w:val="0"/>
        </w:rPr>
      </w:pPr>
      <w:r>
        <w:rPr/>
        <w:t>三、</w:t>
      </w:r>
      <w:r>
        <w:rPr>
          <w:spacing w:val="-11"/>
        </w:rPr>
        <w:t> </w:t>
      </w:r>
      <w:r>
        <w:rPr/>
        <w:t>北京天圆全会计师事务所（特殊普通合伙）为本公司出具了标准无保留意见的审计报告。</w:t>
      </w:r>
      <w:r>
        <w:rPr>
          <w:w w:val="100"/>
        </w:rPr>
        <w:t> </w:t>
      </w:r>
      <w:r>
        <w:rPr>
          <w:spacing w:val="-1"/>
        </w:rPr>
        <w:t>四、公司负责人刘锋杰、主管会计工作负责人王巧兰及会计机构负责人（会计主管人员）曾祥龙</w:t>
      </w:r>
      <w:r>
        <w:rPr>
          <w:b w:val="0"/>
          <w:bCs w:val="0"/>
          <w:spacing w:val="-1"/>
        </w:rPr>
      </w:r>
    </w:p>
    <w:p>
      <w:pPr>
        <w:pStyle w:val="Heading2"/>
        <w:spacing w:line="240" w:lineRule="auto" w:before="26"/>
        <w:ind w:left="505" w:right="0"/>
        <w:jc w:val="left"/>
        <w:rPr>
          <w:b w:val="0"/>
          <w:bCs w:val="0"/>
        </w:rPr>
      </w:pPr>
      <w:r>
        <w:rPr/>
        <w:t>声明：保证年度报告中财务报告的真实、准确、完整。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355" w:lineRule="auto" w:before="145"/>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经北京天圆全会计师事务所</w:t>
      </w:r>
      <w:r>
        <w:rPr>
          <w:rFonts w:ascii="宋体" w:hAnsi="宋体" w:cs="宋体" w:eastAsia="宋体" w:hint="default"/>
          <w:spacing w:val="-2"/>
          <w:sz w:val="21"/>
          <w:szCs w:val="21"/>
        </w:rPr>
        <w:t>(</w:t>
      </w:r>
      <w:r>
        <w:rPr>
          <w:rFonts w:ascii="宋体" w:hAnsi="宋体" w:cs="宋体" w:eastAsia="宋体" w:hint="default"/>
          <w:spacing w:val="-2"/>
          <w:sz w:val="21"/>
          <w:szCs w:val="21"/>
        </w:rPr>
        <w:t>特殊普通合伙</w:t>
      </w:r>
      <w:r>
        <w:rPr>
          <w:rFonts w:ascii="宋体" w:hAnsi="宋体" w:cs="宋体" w:eastAsia="宋体" w:hint="default"/>
          <w:spacing w:val="-2"/>
          <w:sz w:val="21"/>
          <w:szCs w:val="21"/>
        </w:rPr>
        <w:t>)</w:t>
      </w:r>
      <w:r>
        <w:rPr>
          <w:rFonts w:ascii="宋体" w:hAnsi="宋体" w:cs="宋体" w:eastAsia="宋体" w:hint="default"/>
          <w:spacing w:val="-2"/>
          <w:sz w:val="21"/>
          <w:szCs w:val="21"/>
        </w:rPr>
        <w:t>审计，公司</w:t>
      </w:r>
      <w:r>
        <w:rPr>
          <w:rFonts w:ascii="宋体" w:hAnsi="宋体" w:cs="宋体" w:eastAsia="宋体" w:hint="default"/>
          <w:spacing w:val="-2"/>
          <w:sz w:val="21"/>
          <w:szCs w:val="21"/>
        </w:rPr>
        <w:t>2017</w:t>
      </w:r>
      <w:r>
        <w:rPr>
          <w:rFonts w:ascii="宋体" w:hAnsi="宋体" w:cs="宋体" w:eastAsia="宋体" w:hint="default"/>
          <w:spacing w:val="-2"/>
          <w:sz w:val="21"/>
          <w:szCs w:val="21"/>
        </w:rPr>
        <w:t>年度实现归属于母公司的净利润</w:t>
      </w:r>
    </w:p>
    <w:p>
      <w:pPr>
        <w:pStyle w:val="BodyText"/>
        <w:spacing w:line="357" w:lineRule="auto" w:before="32"/>
        <w:ind w:right="130"/>
        <w:jc w:val="both"/>
      </w:pPr>
      <w:r>
        <w:rPr>
          <w:rFonts w:ascii="宋体" w:hAnsi="宋体" w:cs="宋体" w:eastAsia="宋体" w:hint="default"/>
          <w:spacing w:val="-3"/>
        </w:rPr>
        <w:t>462,710,414.14</w:t>
      </w:r>
      <w:r>
        <w:rPr>
          <w:spacing w:val="-3"/>
        </w:rPr>
        <w:t>元（合并报表），按《公司章程》规定提取法定盈余公积金</w:t>
      </w:r>
      <w:r>
        <w:rPr>
          <w:rFonts w:ascii="宋体" w:hAnsi="宋体" w:cs="宋体" w:eastAsia="宋体" w:hint="default"/>
          <w:spacing w:val="-3"/>
        </w:rPr>
        <w:t>10,862,607.47</w:t>
      </w:r>
      <w:r>
        <w:rPr>
          <w:spacing w:val="-3"/>
        </w:rPr>
        <w:t>元，截</w:t>
      </w:r>
      <w:r>
        <w:rPr>
          <w:spacing w:val="-39"/>
        </w:rPr>
        <w:t> </w:t>
      </w:r>
      <w:r>
        <w:rPr>
          <w:spacing w:val="-39"/>
        </w:rPr>
      </w:r>
      <w:r>
        <w:rPr>
          <w:spacing w:val="-2"/>
        </w:rPr>
        <w:t>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日，公司累计未分配利润为</w:t>
      </w:r>
      <w:r>
        <w:rPr>
          <w:rFonts w:ascii="宋体" w:hAnsi="宋体" w:cs="宋体" w:eastAsia="宋体" w:hint="default"/>
          <w:spacing w:val="-2"/>
        </w:rPr>
        <w:t>1,122,556,442.87</w:t>
      </w:r>
      <w:r>
        <w:rPr>
          <w:spacing w:val="-2"/>
        </w:rPr>
        <w:t>元。其中母公司本年度实现净利润</w:t>
      </w:r>
      <w:r>
        <w:rPr>
          <w:spacing w:val="-8"/>
        </w:rPr>
        <w:t> </w:t>
      </w:r>
      <w:r>
        <w:rPr>
          <w:spacing w:val="-8"/>
        </w:rPr>
      </w:r>
      <w:r>
        <w:rPr>
          <w:spacing w:val="-3"/>
        </w:rPr>
        <w:t>为</w:t>
      </w:r>
      <w:r>
        <w:rPr>
          <w:rFonts w:ascii="宋体" w:hAnsi="宋体" w:cs="宋体" w:eastAsia="宋体" w:hint="default"/>
          <w:spacing w:val="-3"/>
        </w:rPr>
        <w:t>108,626,074.66</w:t>
      </w:r>
      <w:r>
        <w:rPr>
          <w:spacing w:val="-3"/>
        </w:rPr>
        <w:t>元，按公司章程规定提取法定盈余公积金</w:t>
      </w:r>
      <w:r>
        <w:rPr>
          <w:rFonts w:ascii="宋体" w:hAnsi="宋体" w:cs="宋体" w:eastAsia="宋体" w:hint="default"/>
          <w:spacing w:val="-3"/>
        </w:rPr>
        <w:t>10,862,607.47</w:t>
      </w:r>
      <w:r>
        <w:rPr>
          <w:spacing w:val="-3"/>
        </w:rPr>
        <w:t>元，截至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rFonts w:ascii="宋体" w:hAnsi="宋体" w:cs="宋体" w:eastAsia="宋体" w:hint="default"/>
          <w:spacing w:val="-34"/>
        </w:rPr>
        <w:t> </w:t>
      </w:r>
      <w:r>
        <w:rPr/>
        <w:t>日，母公司累计未分配利润为</w:t>
      </w:r>
      <w:r>
        <w:rPr>
          <w:rFonts w:ascii="宋体" w:hAnsi="宋体" w:cs="宋体" w:eastAsia="宋体" w:hint="default"/>
        </w:rPr>
        <w:t>461,884,989.76</w:t>
      </w:r>
      <w:r>
        <w:rPr/>
        <w:t>元。</w:t>
      </w:r>
    </w:p>
    <w:p>
      <w:pPr>
        <w:pStyle w:val="BodyText"/>
        <w:spacing w:line="355" w:lineRule="auto" w:before="30"/>
        <w:ind w:right="128" w:firstLine="419"/>
        <w:jc w:val="both"/>
      </w:pPr>
      <w:r>
        <w:rPr>
          <w:spacing w:val="-4"/>
          <w:w w:val="100"/>
        </w:rPr>
        <w:t>经公司</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3</w:t>
      </w:r>
      <w:r>
        <w:rPr>
          <w:spacing w:val="-4"/>
          <w:w w:val="100"/>
        </w:rPr>
        <w:t>月</w:t>
      </w:r>
      <w:r>
        <w:rPr>
          <w:rFonts w:ascii="宋体" w:hAnsi="宋体" w:cs="宋体" w:eastAsia="宋体" w:hint="default"/>
          <w:spacing w:val="-4"/>
          <w:w w:val="100"/>
        </w:rPr>
        <w:t>14</w:t>
      </w:r>
      <w:r>
        <w:rPr>
          <w:spacing w:val="-4"/>
          <w:w w:val="100"/>
        </w:rPr>
        <w:t>日召开的第八届董事会临时会议审议，公司</w:t>
      </w:r>
      <w:r>
        <w:rPr>
          <w:rFonts w:ascii="宋体" w:hAnsi="宋体" w:cs="宋体" w:eastAsia="宋体" w:hint="default"/>
          <w:spacing w:val="-4"/>
          <w:w w:val="100"/>
        </w:rPr>
        <w:t>2017</w:t>
      </w:r>
      <w:r>
        <w:rPr>
          <w:spacing w:val="-4"/>
          <w:w w:val="100"/>
        </w:rPr>
        <w:t>年度利润分配及资本公积</w:t>
      </w:r>
      <w:r>
        <w:rPr>
          <w:w w:val="100"/>
        </w:rPr>
        <w:t> </w:t>
      </w:r>
      <w:r>
        <w:rPr>
          <w:spacing w:val="-2"/>
        </w:rPr>
        <w:t>转增股本预案为：拟以股权登记日的总股本为基数向全体股东进行每</w:t>
      </w:r>
      <w:r>
        <w:rPr>
          <w:rFonts w:ascii="宋体" w:hAnsi="宋体" w:cs="宋体" w:eastAsia="宋体" w:hint="default"/>
          <w:spacing w:val="-2"/>
        </w:rPr>
        <w:t>10</w:t>
      </w:r>
      <w:r>
        <w:rPr>
          <w:spacing w:val="-2"/>
        </w:rPr>
        <w:t>股派</w:t>
      </w:r>
      <w:r>
        <w:rPr>
          <w:rFonts w:ascii="宋体" w:hAnsi="宋体" w:cs="宋体" w:eastAsia="宋体" w:hint="default"/>
          <w:spacing w:val="-2"/>
        </w:rPr>
        <w:t>0.50</w:t>
      </w:r>
      <w:r>
        <w:rPr>
          <w:spacing w:val="-2"/>
        </w:rPr>
        <w:t>元（含税）的现</w:t>
      </w:r>
      <w:r>
        <w:rPr>
          <w:spacing w:val="-23"/>
        </w:rPr>
        <w:t> </w:t>
      </w:r>
      <w:r>
        <w:rPr>
          <w:spacing w:val="-23"/>
        </w:rPr>
      </w:r>
      <w:r>
        <w:rPr/>
        <w:t>金红利分配</w:t>
      </w:r>
      <w:r>
        <w:rPr>
          <w:rFonts w:ascii="宋体" w:hAnsi="宋体" w:cs="宋体" w:eastAsia="宋体" w:hint="default"/>
        </w:rPr>
        <w:t>,</w:t>
      </w:r>
      <w:r>
        <w:rPr>
          <w:rFonts w:ascii="宋体" w:hAnsi="宋体" w:cs="宋体" w:eastAsia="宋体" w:hint="default"/>
          <w:spacing w:val="-3"/>
        </w:rPr>
        <w:t> </w:t>
      </w:r>
      <w:r>
        <w:rPr/>
        <w:t>同时拟以资本公积金向全体股东每</w:t>
      </w:r>
      <w:r>
        <w:rPr>
          <w:rFonts w:ascii="宋体" w:hAnsi="宋体" w:cs="宋体" w:eastAsia="宋体" w:hint="default"/>
        </w:rPr>
        <w:t>10</w:t>
      </w:r>
      <w:r>
        <w:rPr/>
        <w:t>股转增</w:t>
      </w:r>
      <w:r>
        <w:rPr>
          <w:rFonts w:ascii="宋体" w:hAnsi="宋体" w:cs="宋体" w:eastAsia="宋体" w:hint="default"/>
        </w:rPr>
        <w:t>4</w:t>
      </w:r>
      <w:r>
        <w:rPr/>
        <w:t>股。</w:t>
      </w:r>
    </w:p>
    <w:p>
      <w:pPr>
        <w:pStyle w:val="BodyText"/>
        <w:spacing w:line="240" w:lineRule="auto" w:before="34"/>
        <w:ind w:left="558" w:right="0"/>
        <w:jc w:val="left"/>
      </w:pPr>
      <w:r>
        <w:rPr/>
        <w:t>本预案尚需公司</w:t>
      </w:r>
      <w:r>
        <w:rPr>
          <w:rFonts w:ascii="宋体" w:hAnsi="宋体" w:cs="宋体" w:eastAsia="宋体" w:hint="default"/>
        </w:rPr>
        <w:t>2017</w:t>
      </w:r>
      <w:r>
        <w:rPr/>
        <w:t>年年度股东大会审议。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0" w:hanging="420"/>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w:t>
      </w:r>
    </w:p>
    <w:p>
      <w:pPr>
        <w:pStyle w:val="BodyText"/>
        <w:spacing w:line="240" w:lineRule="auto" w:before="133"/>
        <w:ind w:right="0"/>
        <w:jc w:val="left"/>
      </w:pPr>
      <w:r>
        <w:rPr/>
        <w:t>投资者注意投资风险。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422"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BodyText"/>
        <w:tabs>
          <w:tab w:pos="781" w:val="left" w:leader="none"/>
        </w:tabs>
        <w:spacing w:line="357" w:lineRule="auto" w:before="36"/>
        <w:ind w:left="558" w:right="142"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公司已在本报告中详细描述存在的行业风险、市场风险等，敬请查阅管理层经营与分析中关</w:t>
      </w:r>
    </w:p>
    <w:p>
      <w:pPr>
        <w:pStyle w:val="BodyText"/>
        <w:spacing w:line="240" w:lineRule="auto" w:before="30"/>
        <w:ind w:right="0"/>
        <w:jc w:val="left"/>
      </w:pPr>
      <w:r>
        <w:rPr/>
        <w:t>于公司未来发展的讨论与分析中可能面对的风险因素及对策部分的内容。</w:t>
      </w:r>
    </w:p>
    <w:p>
      <w:pPr>
        <w:spacing w:line="240" w:lineRule="auto" w:before="0"/>
        <w:rPr>
          <w:rFonts w:ascii="宋体" w:hAnsi="宋体" w:cs="宋体" w:eastAsia="宋体" w:hint="default"/>
          <w:sz w:val="20"/>
          <w:szCs w:val="20"/>
        </w:rPr>
      </w:pPr>
    </w:p>
    <w:p>
      <w:pPr>
        <w:spacing w:before="13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0"/>
        <w:jc w:val="left"/>
      </w:pPr>
      <w:r>
        <w:rPr/>
        <w:t>□适用</w:t>
      </w:r>
      <w:r>
        <w:rPr>
          <w:spacing w:val="-1"/>
        </w:rPr>
        <w:t> </w:t>
      </w:r>
      <w:r>
        <w:rPr/>
        <w:t>√不适用</w:t>
      </w:r>
    </w:p>
    <w:p>
      <w:pPr>
        <w:spacing w:after="0" w:line="240" w:lineRule="auto"/>
        <w:jc w:val="left"/>
        <w:sectPr>
          <w:pgSz w:w="11910" w:h="16840"/>
          <w:pgMar w:header="754" w:footer="1195" w:top="1340" w:bottom="1380" w:left="1660" w:right="1140"/>
        </w:sectPr>
      </w:pPr>
    </w:p>
    <w:p>
      <w:pPr>
        <w:spacing w:line="240" w:lineRule="auto" w:before="6"/>
        <w:rPr>
          <w:rFonts w:ascii="宋体" w:hAnsi="宋体" w:cs="宋体" w:eastAsia="宋体" w:hint="default"/>
          <w:sz w:val="9"/>
          <w:szCs w:val="9"/>
        </w:rPr>
      </w:pPr>
    </w:p>
    <w:p>
      <w:pPr>
        <w:spacing w:before="14"/>
        <w:ind w:left="2434" w:right="243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54" w:footer="1195" w:top="1340" w:bottom="1380" w:left="1660" w:right="1140"/>
        </w:sectPr>
      </w:pPr>
    </w:p>
    <w:p>
      <w:pPr>
        <w:pStyle w:val="Heading1"/>
        <w:tabs>
          <w:tab w:pos="1260" w:val="left" w:leader="none"/>
        </w:tabs>
        <w:spacing w:line="240" w:lineRule="auto" w:before="469"/>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969"/>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1769"/>
        <w:gridCol w:w="4263"/>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本公司、公司、上市公司、科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达股份</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百孚思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同立传播</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广州华邑品牌数字营销有限公司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雨林木风</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派瑞威行</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爱创天杰</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北京爱创天杰品牌管理顾问有限公司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智阅网络</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数字一百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北京数字一百信息技术有限公司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链动汽车</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人民币元、人民币万元、人民币亿元，中国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法定流通货币单位</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29" w:lineRule="exact"/>
        <w:jc w:val="left"/>
        <w:rPr>
          <w:rFonts w:ascii="宋体" w:hAnsi="宋体" w:cs="宋体" w:eastAsia="宋体" w:hint="default"/>
          <w:sz w:val="21"/>
          <w:szCs w:val="21"/>
        </w:rPr>
        <w:sectPr>
          <w:pgSz w:w="11910" w:h="16840"/>
          <w:pgMar w:header="754" w:footer="1195" w:top="1340" w:bottom="1380" w:left="1580" w:right="1040"/>
        </w:sectPr>
      </w:pPr>
    </w:p>
    <w:p>
      <w:pPr>
        <w:spacing w:line="240" w:lineRule="auto" w:before="4"/>
        <w:rPr>
          <w:rFonts w:ascii="宋体" w:hAnsi="宋体" w:cs="宋体" w:eastAsia="宋体" w:hint="default"/>
          <w:sz w:val="9"/>
          <w:szCs w:val="9"/>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2969"/>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KEDA GROUP CO.,</w:t>
            </w:r>
            <w:r>
              <w:rPr>
                <w:rFonts w:ascii="宋体"/>
                <w:spacing w:val="-1"/>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spacing w:line="240" w:lineRule="auto" w:before="12"/>
        <w:rPr>
          <w:rFonts w:ascii="宋体" w:hAnsi="宋体" w:cs="宋体" w:eastAsia="宋体" w:hint="default"/>
          <w:b/>
          <w:bCs/>
          <w:sz w:val="19"/>
          <w:szCs w:val="19"/>
        </w:rPr>
      </w:pPr>
    </w:p>
    <w:p>
      <w:pPr>
        <w:pStyle w:val="Heading2"/>
        <w:spacing w:line="240" w:lineRule="auto" w:before="36"/>
        <w:ind w:right="2969"/>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591"/>
        <w:gridCol w:w="3543"/>
        <w:gridCol w:w="3761"/>
      </w:tblGrid>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孙彬</w:t>
            </w: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北京市朝阳区建国门外大街甲</w:t>
            </w:r>
            <w:r>
              <w:rPr>
                <w:rFonts w:ascii="宋体" w:hAnsi="宋体" w:cs="宋体" w:eastAsia="宋体" w:hint="default"/>
                <w:sz w:val="21"/>
                <w:szCs w:val="21"/>
              </w:rPr>
              <w:t>8</w:t>
            </w:r>
            <w:r>
              <w:rPr>
                <w:rFonts w:ascii="宋体" w:hAnsi="宋体" w:cs="宋体" w:eastAsia="宋体" w:hint="default"/>
                <w:sz w:val="21"/>
                <w:szCs w:val="21"/>
              </w:rPr>
              <w:t>号</w:t>
            </w:r>
            <w:r>
              <w:rPr>
                <w:rFonts w:ascii="宋体" w:hAnsi="宋体" w:cs="宋体" w:eastAsia="宋体" w:hint="default"/>
                <w:sz w:val="21"/>
                <w:szCs w:val="21"/>
              </w:rPr>
              <w:t>IFC</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大厦（北京国际财源中心）</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3306</w:t>
            </w:r>
            <w:r>
              <w:rPr>
                <w:rFonts w:ascii="宋体" w:hAnsi="宋体" w:cs="宋体" w:eastAsia="宋体" w:hint="default"/>
                <w:sz w:val="21"/>
                <w:szCs w:val="21"/>
              </w:rPr>
              <w:t>室</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北京市朝阳区建国门外大街甲</w:t>
            </w:r>
            <w:r>
              <w:rPr>
                <w:rFonts w:ascii="宋体" w:hAnsi="宋体" w:cs="宋体" w:eastAsia="宋体" w:hint="default"/>
                <w:sz w:val="21"/>
                <w:szCs w:val="21"/>
              </w:rPr>
              <w:t>8</w:t>
            </w:r>
            <w:r>
              <w:rPr>
                <w:rFonts w:ascii="宋体" w:hAnsi="宋体" w:cs="宋体" w:eastAsia="宋体" w:hint="default"/>
                <w:sz w:val="21"/>
                <w:szCs w:val="21"/>
              </w:rPr>
              <w:t>号</w:t>
            </w:r>
            <w:r>
              <w:rPr>
                <w:rFonts w:ascii="宋体" w:hAnsi="宋体" w:cs="宋体" w:eastAsia="宋体" w:hint="default"/>
                <w:sz w:val="21"/>
                <w:szCs w:val="21"/>
              </w:rPr>
              <w:t>IFC</w:t>
            </w:r>
            <w:r>
              <w:rPr>
                <w:rFonts w:ascii="宋体" w:hAnsi="宋体" w:cs="宋体" w:eastAsia="宋体" w:hint="default"/>
                <w:sz w:val="21"/>
                <w:szCs w:val="21"/>
              </w:rPr>
              <w:t>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厦（北京国际财源中心）</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3306</w:t>
            </w:r>
            <w:r>
              <w:rPr>
                <w:rFonts w:ascii="宋体" w:hAnsi="宋体" w:cs="宋体" w:eastAsia="宋体" w:hint="default"/>
                <w:sz w:val="21"/>
                <w:szCs w:val="21"/>
              </w:rPr>
              <w:t>室</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010-80456027</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010-80456027</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010-80456027</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010-80456027</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jiangzhitao@kedabeijing.com</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9">
              <w:r>
                <w:rPr>
                  <w:rFonts w:ascii="宋体"/>
                  <w:sz w:val="21"/>
                </w:rPr>
                <w:t>sunbin@kedabeijing.com</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right="2969"/>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257335</w:t>
            </w:r>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北京市朝阳区建国门外大街甲</w:t>
            </w:r>
            <w:r>
              <w:rPr>
                <w:rFonts w:ascii="宋体" w:hAnsi="宋体" w:cs="宋体" w:eastAsia="宋体" w:hint="default"/>
                <w:spacing w:val="-4"/>
                <w:sz w:val="21"/>
                <w:szCs w:val="21"/>
              </w:rPr>
              <w:t>8</w:t>
            </w:r>
            <w:r>
              <w:rPr>
                <w:rFonts w:ascii="宋体" w:hAnsi="宋体" w:cs="宋体" w:eastAsia="宋体" w:hint="default"/>
                <w:spacing w:val="-4"/>
                <w:sz w:val="21"/>
                <w:szCs w:val="21"/>
              </w:rPr>
              <w:t>号</w:t>
            </w:r>
            <w:r>
              <w:rPr>
                <w:rFonts w:ascii="宋体" w:hAnsi="宋体" w:cs="宋体" w:eastAsia="宋体" w:hint="default"/>
                <w:spacing w:val="-4"/>
                <w:sz w:val="21"/>
                <w:szCs w:val="21"/>
              </w:rPr>
              <w:t>IFC</w:t>
            </w:r>
            <w:r>
              <w:rPr>
                <w:rFonts w:ascii="宋体" w:hAnsi="宋体" w:cs="宋体" w:eastAsia="宋体" w:hint="default"/>
                <w:spacing w:val="-4"/>
                <w:sz w:val="21"/>
                <w:szCs w:val="21"/>
              </w:rPr>
              <w:t>大厦（北京国际财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源中心）</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3306</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100022</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http://www.kdgdigital.com/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info@kedabeijing.com</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right="2969"/>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2">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公司投资证券部</w:t>
            </w:r>
          </w:p>
        </w:tc>
      </w:tr>
    </w:tbl>
    <w:p>
      <w:pPr>
        <w:spacing w:line="240" w:lineRule="auto" w:before="12"/>
        <w:rPr>
          <w:rFonts w:ascii="宋体" w:hAnsi="宋体" w:cs="宋体" w:eastAsia="宋体" w:hint="default"/>
          <w:b/>
          <w:bCs/>
          <w:sz w:val="19"/>
          <w:szCs w:val="19"/>
        </w:rPr>
      </w:pPr>
    </w:p>
    <w:p>
      <w:pPr>
        <w:pStyle w:val="Heading2"/>
        <w:spacing w:line="240" w:lineRule="auto" w:before="36"/>
        <w:ind w:right="2969"/>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0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科达股份</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600986</w:t>
            </w:r>
          </w:p>
        </w:tc>
      </w:tr>
    </w:tbl>
    <w:p>
      <w:pPr>
        <w:spacing w:line="240" w:lineRule="auto" w:before="12"/>
        <w:rPr>
          <w:rFonts w:ascii="宋体" w:hAnsi="宋体" w:cs="宋体" w:eastAsia="宋体" w:hint="default"/>
          <w:b/>
          <w:bCs/>
          <w:sz w:val="19"/>
          <w:szCs w:val="19"/>
        </w:rPr>
      </w:pPr>
    </w:p>
    <w:p>
      <w:pPr>
        <w:pStyle w:val="Heading2"/>
        <w:spacing w:line="240" w:lineRule="auto" w:before="36"/>
        <w:ind w:right="2969"/>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35"/>
        <w:gridCol w:w="1985"/>
        <w:gridCol w:w="4830"/>
      </w:tblGrid>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283" w:hRule="exact"/>
        </w:trPr>
        <w:tc>
          <w:tcPr>
            <w:tcW w:w="2235"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北京市海淀区中关村南大街乙</w:t>
            </w:r>
            <w:r>
              <w:rPr>
                <w:rFonts w:ascii="宋体" w:hAnsi="宋体" w:cs="宋体" w:eastAsia="宋体" w:hint="default"/>
                <w:spacing w:val="-55"/>
                <w:sz w:val="21"/>
                <w:szCs w:val="21"/>
              </w:rPr>
              <w:t> </w:t>
            </w:r>
            <w:r>
              <w:rPr>
                <w:rFonts w:ascii="宋体" w:hAnsi="宋体" w:cs="宋体" w:eastAsia="宋体" w:hint="default"/>
                <w:sz w:val="21"/>
                <w:szCs w:val="21"/>
              </w:rPr>
              <w:t>56</w:t>
            </w:r>
            <w:r>
              <w:rPr>
                <w:rFonts w:ascii="宋体" w:hAnsi="宋体" w:cs="宋体" w:eastAsia="宋体" w:hint="default"/>
                <w:spacing w:val="-54"/>
                <w:sz w:val="21"/>
                <w:szCs w:val="21"/>
              </w:rPr>
              <w:t> </w:t>
            </w:r>
            <w:r>
              <w:rPr>
                <w:rFonts w:ascii="宋体" w:hAnsi="宋体" w:cs="宋体" w:eastAsia="宋体" w:hint="default"/>
                <w:sz w:val="21"/>
                <w:szCs w:val="21"/>
              </w:rPr>
              <w:t>号方圆大厦</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7"/>
                <w:sz w:val="21"/>
                <w:szCs w:val="21"/>
              </w:rPr>
              <w:t> </w:t>
            </w:r>
            <w:r>
              <w:rPr>
                <w:rFonts w:ascii="宋体" w:hAnsi="宋体" w:cs="宋体" w:eastAsia="宋体" w:hint="default"/>
                <w:sz w:val="21"/>
                <w:szCs w:val="21"/>
              </w:rPr>
              <w:t>层</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高丽华、谢东</w:t>
            </w:r>
          </w:p>
        </w:tc>
      </w:tr>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导职责的财务顾问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r>
      <w:tr>
        <w:trPr>
          <w:trHeight w:val="283" w:hRule="exact"/>
        </w:trPr>
        <w:tc>
          <w:tcPr>
            <w:tcW w:w="2235"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四川省成都市东城根上街</w:t>
            </w:r>
            <w:r>
              <w:rPr>
                <w:rFonts w:ascii="宋体" w:hAnsi="宋体" w:cs="宋体" w:eastAsia="宋体" w:hint="default"/>
                <w:spacing w:val="-55"/>
                <w:sz w:val="21"/>
                <w:szCs w:val="21"/>
              </w:rPr>
              <w:t> </w:t>
            </w:r>
            <w:r>
              <w:rPr>
                <w:rFonts w:ascii="宋体" w:hAnsi="宋体" w:cs="宋体" w:eastAsia="宋体" w:hint="default"/>
                <w:sz w:val="21"/>
                <w:szCs w:val="21"/>
              </w:rPr>
              <w:t>95</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555" w:hRule="exact"/>
        </w:trPr>
        <w:tc>
          <w:tcPr>
            <w:tcW w:w="2235"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签字的财务顾问主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办人姓名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贺涛、黄世瑾</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754" w:footer="1195" w:top="134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54" w:footer="1195" w:top="134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01"/>
        <w:gridCol w:w="1999"/>
        <w:gridCol w:w="1896"/>
        <w:gridCol w:w="1056"/>
        <w:gridCol w:w="1897"/>
      </w:tblGrid>
      <w:tr>
        <w:trPr>
          <w:trHeight w:val="82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59" w:right="98"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9,469,768,020.67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7,025,429,581.28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2,416,964,779.03</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462,710,414.14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415,761,163.16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117,148,526.90</w:t>
            </w:r>
          </w:p>
        </w:tc>
      </w:tr>
      <w:tr>
        <w:trPr>
          <w:trHeight w:val="82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425,212,034.97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389,638,670.71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84,758,247.31</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-25,235,791.18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701,136,277.38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476,125,458.32</w:t>
            </w:r>
          </w:p>
        </w:tc>
      </w:tr>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22"/>
                <w:w w:val="100"/>
                <w:sz w:val="21"/>
                <w:szCs w:val="21"/>
              </w:rPr>
              <w:t>末增减（</w:t>
            </w:r>
            <w:r>
              <w:rPr>
                <w:rFonts w:ascii="宋体" w:hAnsi="宋体" w:cs="宋体" w:eastAsia="宋体" w:hint="default"/>
                <w:spacing w:val="-22"/>
                <w:w w:val="100"/>
                <w:sz w:val="21"/>
                <w:szCs w:val="21"/>
              </w:rPr>
              <w:t>%</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6,044,315,671.49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4,222,779,550.37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3,830,827,195.22</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10,649,668,033.06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8,163,616,123.87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8,884,519,997.61</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before="36"/>
        <w:ind w:right="296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1"/>
        <w:gridCol w:w="1529"/>
        <w:gridCol w:w="1935"/>
        <w:gridCol w:w="1142"/>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0.23</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10.32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1.77</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6.49</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1.82</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4.69</w:t>
            </w:r>
          </w:p>
        </w:tc>
      </w:tr>
    </w:tbl>
    <w:p>
      <w:pPr>
        <w:spacing w:line="240" w:lineRule="auto" w:before="2"/>
        <w:rPr>
          <w:rFonts w:ascii="宋体" w:hAnsi="宋体" w:cs="宋体" w:eastAsia="宋体" w:hint="default"/>
          <w:b/>
          <w:bCs/>
          <w:sz w:val="20"/>
          <w:szCs w:val="20"/>
        </w:rPr>
      </w:pPr>
    </w:p>
    <w:p>
      <w:pPr>
        <w:pStyle w:val="Heading2"/>
        <w:spacing w:line="240" w:lineRule="auto" w:before="36"/>
        <w:ind w:right="2969"/>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969"/>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8" w:right="2969"/>
        <w:jc w:val="left"/>
      </w:pPr>
      <w:r>
        <w:rPr/>
        <w:t>□适用</w:t>
      </w:r>
      <w:r>
        <w:rPr>
          <w:spacing w:val="-1"/>
        </w:rPr>
        <w:t> </w:t>
      </w:r>
      <w:r>
        <w:rPr/>
        <w:t>√不适用</w:t>
      </w:r>
    </w:p>
    <w:p>
      <w:pPr>
        <w:pStyle w:val="Heading2"/>
        <w:spacing w:line="240" w:lineRule="auto" w:before="56"/>
        <w:ind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969"/>
        <w:jc w:val="left"/>
      </w:pPr>
      <w:r>
        <w:rPr/>
        <w:t>□适用</w:t>
      </w:r>
      <w:r>
        <w:rPr>
          <w:spacing w:val="-1"/>
        </w:rPr>
        <w:t> </w:t>
      </w:r>
      <w:r>
        <w:rPr/>
        <w:t>√不适用</w:t>
      </w:r>
    </w:p>
    <w:p>
      <w:pPr>
        <w:spacing w:after="0" w:line="240" w:lineRule="auto"/>
        <w:jc w:val="left"/>
        <w:sectPr>
          <w:type w:val="continuous"/>
          <w:pgSz w:w="11910" w:h="16840"/>
          <w:pgMar w:top="1340" w:bottom="1380" w:left="1580" w:right="1040"/>
        </w:sectPr>
      </w:pPr>
    </w:p>
    <w:p>
      <w:pPr>
        <w:spacing w:line="240" w:lineRule="auto" w:before="9"/>
        <w:rPr>
          <w:rFonts w:ascii="宋体" w:hAnsi="宋体" w:cs="宋体" w:eastAsia="宋体" w:hint="default"/>
          <w:sz w:val="8"/>
          <w:szCs w:val="8"/>
        </w:rPr>
      </w:pPr>
    </w:p>
    <w:p>
      <w:pPr>
        <w:pStyle w:val="Heading2"/>
        <w:spacing w:line="240" w:lineRule="auto" w:before="36"/>
        <w:ind w:right="2969"/>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1"/>
        <w:gridCol w:w="1819"/>
        <w:gridCol w:w="1656"/>
        <w:gridCol w:w="1657"/>
        <w:gridCol w:w="1656"/>
      </w:tblGrid>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24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1,565,961,800.90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2,204,349,498.89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2,705,472,883.61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2,993,983,837.27</w:t>
            </w:r>
          </w:p>
        </w:tc>
      </w:tr>
      <w:tr>
        <w:trPr>
          <w:trHeight w:val="47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97,029,165.24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107,129,553.93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116,237,196.09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142,314,498.88</w:t>
            </w:r>
          </w:p>
        </w:tc>
      </w:tr>
      <w:tr>
        <w:trPr>
          <w:trHeight w:val="710"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32" w:lineRule="exact" w:before="24"/>
              <w:ind w:left="103" w:right="166"/>
              <w:jc w:val="left"/>
              <w:rPr>
                <w:rFonts w:ascii="宋体" w:hAnsi="宋体" w:cs="宋体" w:eastAsia="宋体" w:hint="default"/>
                <w:sz w:val="18"/>
                <w:szCs w:val="18"/>
              </w:rPr>
            </w:pPr>
            <w:r>
              <w:rPr>
                <w:rFonts w:ascii="宋体" w:hAnsi="宋体" w:cs="宋体" w:eastAsia="宋体" w:hint="default"/>
                <w:sz w:val="18"/>
                <w:szCs w:val="18"/>
              </w:rPr>
              <w:t>除非经常性损益后的净利 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74,167,171.80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100,560,937.69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117,599,485.09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132,404,440.39</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-213,647,789.34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40,027,417.73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-18,245,595.85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166,630,176.28</w:t>
            </w:r>
          </w:p>
        </w:tc>
      </w:tr>
    </w:tbl>
    <w:p>
      <w:pPr>
        <w:spacing w:line="240" w:lineRule="auto" w:before="8"/>
        <w:rPr>
          <w:rFonts w:ascii="宋体" w:hAnsi="宋体" w:cs="宋体" w:eastAsia="宋体" w:hint="default"/>
          <w:sz w:val="15"/>
          <w:szCs w:val="15"/>
        </w:rPr>
      </w:pPr>
    </w:p>
    <w:p>
      <w:pPr>
        <w:pStyle w:val="BodyText"/>
        <w:spacing w:line="273" w:lineRule="exact" w:before="36"/>
        <w:ind w:left="218" w:right="2969"/>
        <w:jc w:val="left"/>
      </w:pPr>
      <w:r>
        <w:rPr/>
        <w:t>季度数据与已披露定期报告数据差异说明</w:t>
      </w:r>
    </w:p>
    <w:p>
      <w:pPr>
        <w:pStyle w:val="BodyText"/>
        <w:tabs>
          <w:tab w:pos="1060" w:val="left" w:leader="none"/>
        </w:tabs>
        <w:spacing w:line="273" w:lineRule="exact"/>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4" w:footer="1195" w:top="134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2"/>
        <w:gridCol w:w="1692"/>
        <w:gridCol w:w="1690"/>
        <w:gridCol w:w="1685"/>
      </w:tblGrid>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-4,335,793.38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15,433,624.06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46,013,069.41</w:t>
            </w:r>
          </w:p>
        </w:tc>
      </w:tr>
      <w:tr>
        <w:trPr>
          <w:trHeight w:val="1100"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w:t>
            </w:r>
          </w:p>
          <w:p>
            <w:pPr>
              <w:pStyle w:val="TableParagraph"/>
              <w:spacing w:line="237" w:lineRule="auto"/>
              <w:ind w:left="103" w:right="84"/>
              <w:jc w:val="left"/>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按照一定标准定额或定量持续享受的政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3,477,544.88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1,243,537.73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1,620,317.91</w:t>
            </w:r>
          </w:p>
        </w:tc>
      </w:tr>
      <w:tr>
        <w:trPr>
          <w:trHeight w:val="554"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40,052,961.46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5,052,877.27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13,903,880.90</w:t>
            </w:r>
          </w:p>
        </w:tc>
      </w:tr>
      <w:tr>
        <w:trPr>
          <w:trHeight w:val="826"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单位可辨认净资产公允价值产生的收益</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1,566,756.38</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46,823.15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453,095.89</w:t>
            </w:r>
          </w:p>
        </w:tc>
      </w:tr>
      <w:tr>
        <w:trPr>
          <w:trHeight w:val="137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保值业务外，持有交易性金融资产、交易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性金融负债产生的公允价值变动损益，以</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及处置交易性金融资产、交易性金融负债</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和可供出售金融资产取得的投资收益</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365,951.21</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-1,964,672.84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-824,404.73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-13,393,487.47</w:t>
            </w:r>
          </w:p>
        </w:tc>
      </w:tr>
      <w:tr>
        <w:trPr>
          <w:trHeight w:val="281"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10,282,927.38</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-646,123.94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-380,143.65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-738,166.56</w:t>
            </w:r>
          </w:p>
        </w:tc>
      </w:tr>
      <w:tr>
        <w:trPr>
          <w:trHeight w:val="28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-652,293.39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-5,098,699.97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-15,468,430.49</w:t>
            </w:r>
          </w:p>
        </w:tc>
      </w:tr>
      <w:tr>
        <w:trPr>
          <w:trHeight w:val="281"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37,498,379.17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26,122,492.45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32,390,279.59</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4"/>
        <w:rPr>
          <w:rFonts w:ascii="宋体" w:hAnsi="宋体" w:cs="宋体" w:eastAsia="宋体" w:hint="default"/>
          <w:sz w:val="9"/>
          <w:szCs w:val="9"/>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left"/>
        <w:rPr>
          <w:b w:val="0"/>
          <w:bCs w:val="0"/>
        </w:rPr>
      </w:pPr>
      <w:r>
        <w:rPr/>
        <w:t>一、报告期内公司所从事的主要业务、经营模式及行业情况说明</w:t>
      </w:r>
      <w:r>
        <w:rPr>
          <w:b w:val="0"/>
          <w:bCs w:val="0"/>
        </w:rPr>
      </w:r>
    </w:p>
    <w:p>
      <w:pPr>
        <w:pStyle w:val="Heading2"/>
        <w:spacing w:line="355" w:lineRule="auto" w:before="58"/>
        <w:ind w:left="560" w:right="6011" w:hanging="3"/>
        <w:jc w:val="left"/>
        <w:rPr>
          <w:b w:val="0"/>
          <w:bCs w:val="0"/>
        </w:rPr>
      </w:pPr>
      <w:r>
        <w:rPr>
          <w:spacing w:val="-1"/>
        </w:rPr>
        <w:t>（一）主要业务及经营模式</w:t>
      </w:r>
      <w:r>
        <w:rPr>
          <w:spacing w:val="-96"/>
        </w:rPr>
        <w:t> </w:t>
      </w:r>
      <w:r>
        <w:rPr>
          <w:spacing w:val="-96"/>
        </w:rPr>
      </w:r>
      <w:r>
        <w:rPr>
          <w:rFonts w:ascii="宋体" w:hAnsi="宋体" w:cs="宋体" w:eastAsia="宋体" w:hint="default"/>
        </w:rPr>
        <w:t>1</w:t>
      </w:r>
      <w:r>
        <w:rPr/>
        <w:t>、</w:t>
      </w:r>
      <w:r>
        <w:rPr>
          <w:spacing w:val="1"/>
        </w:rPr>
        <w:t> </w:t>
      </w:r>
      <w:r>
        <w:rPr/>
        <w:t>数字营销业务</w:t>
      </w:r>
      <w:r>
        <w:rPr>
          <w:b w:val="0"/>
          <w:bCs w:val="0"/>
        </w:rPr>
      </w:r>
    </w:p>
    <w:p>
      <w:pPr>
        <w:pStyle w:val="BodyText"/>
        <w:spacing w:line="357" w:lineRule="auto" w:before="32"/>
        <w:ind w:right="137" w:firstLine="419"/>
        <w:jc w:val="both"/>
      </w:pPr>
      <w:r>
        <w:rPr>
          <w:spacing w:val="-2"/>
        </w:rPr>
        <w:t>科达股份主营业务为数字营销，通过不断完善产业链，构建了完整的数字营销服务体系。公</w:t>
      </w:r>
      <w:r>
        <w:rPr>
          <w:w w:val="100"/>
        </w:rPr>
        <w:t> </w:t>
      </w:r>
      <w:r>
        <w:rPr>
          <w:spacing w:val="-2"/>
        </w:rPr>
        <w:t>司以客户需求为中心，以精准的洞察、清晰的策略、高影响力的创意和高效的执行在高速变化日</w:t>
      </w:r>
      <w:r>
        <w:rPr>
          <w:spacing w:val="-26"/>
        </w:rPr>
        <w:t> </w:t>
      </w:r>
      <w:r>
        <w:rPr>
          <w:spacing w:val="-26"/>
        </w:rPr>
      </w:r>
      <w:r>
        <w:rPr>
          <w:spacing w:val="-2"/>
        </w:rPr>
        <w:t>益复杂的数字化世界中，为企业主提供专业全面的数字营销尤其是移动营销的服务，为企业实现</w:t>
      </w:r>
      <w:r>
        <w:rPr>
          <w:spacing w:val="-25"/>
        </w:rPr>
        <w:t> </w:t>
      </w:r>
      <w:r>
        <w:rPr>
          <w:spacing w:val="-25"/>
        </w:rPr>
      </w:r>
      <w:r>
        <w:rPr>
          <w:spacing w:val="-2"/>
        </w:rPr>
        <w:t>品牌认知的增长、目标用户的有效触达以及拉升最终转化，成为企业与用户沟通传播的纽带，科</w:t>
      </w:r>
      <w:r>
        <w:rPr>
          <w:spacing w:val="-26"/>
        </w:rPr>
        <w:t> </w:t>
      </w:r>
      <w:r>
        <w:rPr>
          <w:spacing w:val="-26"/>
        </w:rPr>
      </w:r>
      <w:r>
        <w:rPr/>
        <w:t>达股份致力于成为覆盖全行业提供全能力的数字营销龙头。</w:t>
      </w:r>
    </w:p>
    <w:p>
      <w:pPr>
        <w:spacing w:line="240" w:lineRule="auto" w:before="12"/>
        <w:rPr>
          <w:rFonts w:ascii="宋体" w:hAnsi="宋体" w:cs="宋体" w:eastAsia="宋体" w:hint="default"/>
          <w:sz w:val="4"/>
          <w:szCs w:val="4"/>
        </w:rPr>
      </w:pPr>
    </w:p>
    <w:p>
      <w:pPr>
        <w:spacing w:line="4012" w:lineRule="exact"/>
        <w:ind w:left="13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5223852" cy="25481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223852" cy="2548128"/>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57" w:lineRule="auto"/>
        <w:ind w:right="128" w:firstLine="419"/>
        <w:jc w:val="both"/>
      </w:pPr>
      <w:r>
        <w:rPr>
          <w:spacing w:val="-2"/>
        </w:rPr>
        <w:t>科达股份构建了覆盖数据分析、品牌管理、媒介规划与投放、精准营销、效果优化与管理、</w:t>
      </w:r>
      <w:r>
        <w:rPr>
          <w:w w:val="100"/>
        </w:rPr>
        <w:t> </w:t>
      </w:r>
      <w:r>
        <w:rPr>
          <w:spacing w:val="-2"/>
        </w:rPr>
        <w:t>体验营销、公关、自媒体以及营销云技术产品的数字营销全链条，作为数字营销服务商，科达股</w:t>
      </w:r>
      <w:r>
        <w:rPr>
          <w:spacing w:val="-26"/>
        </w:rPr>
        <w:t> </w:t>
      </w:r>
      <w:r>
        <w:rPr>
          <w:spacing w:val="-26"/>
        </w:rPr>
      </w:r>
      <w:r>
        <w:rPr>
          <w:spacing w:val="-2"/>
        </w:rPr>
        <w:t>份链接媒体与广告主，通过数据洞察与分析，为广告主提供营销服务方案、传播规划，通过营销</w:t>
      </w:r>
      <w:r>
        <w:rPr>
          <w:spacing w:val="-25"/>
        </w:rPr>
        <w:t> </w:t>
      </w:r>
      <w:r>
        <w:rPr>
          <w:spacing w:val="-25"/>
        </w:rPr>
      </w:r>
      <w:r>
        <w:rPr>
          <w:spacing w:val="-2"/>
        </w:rPr>
        <w:t>执行与交付，满足广告主的营销诉求，为广告主提供最具商业价值的营销一体化产品与服务。目</w:t>
      </w:r>
      <w:r>
        <w:rPr>
          <w:spacing w:val="-26"/>
        </w:rPr>
        <w:t> </w:t>
      </w:r>
      <w:r>
        <w:rPr>
          <w:spacing w:val="-26"/>
        </w:rPr>
      </w:r>
      <w:r>
        <w:rPr>
          <w:spacing w:val="-2"/>
        </w:rPr>
        <w:t>前公司主要服务于电子商务、网络服务、汽车、快速消费品、金融、游戏、旅游等行业，根据数</w:t>
      </w:r>
      <w:r>
        <w:rPr>
          <w:spacing w:val="-26"/>
        </w:rPr>
        <w:t> </w:t>
      </w:r>
      <w:r>
        <w:rPr>
          <w:spacing w:val="-26"/>
        </w:rPr>
      </w:r>
      <w:r>
        <w:rPr>
          <w:spacing w:val="-2"/>
        </w:rPr>
        <w:t>字营销业务结构划分为精准营销事业部、汽车营销事业部两大事业群，精准营销事业部不断拓展</w:t>
      </w:r>
      <w:r>
        <w:rPr>
          <w:spacing w:val="-25"/>
        </w:rPr>
        <w:t> </w:t>
      </w:r>
      <w:r>
        <w:rPr>
          <w:spacing w:val="-25"/>
        </w:rPr>
      </w:r>
      <w:r>
        <w:rPr>
          <w:spacing w:val="-2"/>
        </w:rPr>
        <w:t>公司业务规模优势，持续强化公司精准领域的龙头地位；汽车营销事业部聚焦汽车行业整合营销</w:t>
      </w:r>
      <w:r>
        <w:rPr>
          <w:spacing w:val="-26"/>
        </w:rPr>
        <w:t> </w:t>
      </w:r>
      <w:r>
        <w:rPr>
          <w:spacing w:val="-26"/>
        </w:rPr>
      </w:r>
      <w:r>
        <w:rPr>
          <w:spacing w:val="-2"/>
        </w:rPr>
        <w:t>体系以及行业解决方案，不断探索汽车行业营销契机，发现及提升新的利润点。同时在品牌管理</w:t>
      </w:r>
      <w:r>
        <w:rPr>
          <w:spacing w:val="-25"/>
        </w:rPr>
        <w:t> </w:t>
      </w:r>
      <w:r>
        <w:rPr>
          <w:spacing w:val="-25"/>
        </w:rPr>
      </w:r>
      <w:r>
        <w:rPr>
          <w:spacing w:val="-2"/>
        </w:rPr>
        <w:t>与创意、数据调研等细分领域持续扩大规模和影响力，快速提升市场占有率，建立细分领域的领</w:t>
      </w:r>
      <w:r>
        <w:rPr>
          <w:spacing w:val="-26"/>
        </w:rPr>
        <w:t> </w:t>
      </w:r>
      <w:r>
        <w:rPr>
          <w:spacing w:val="-26"/>
        </w:rPr>
      </w:r>
      <w:r>
        <w:rPr>
          <w:spacing w:val="-6"/>
        </w:rPr>
        <w:t>先优势。此外公司设立营销云事业部、新业务事业部。营销云事业部整合公司体系内的技术产品，</w:t>
      </w:r>
      <w:r>
        <w:rPr>
          <w:spacing w:val="-54"/>
        </w:rPr>
        <w:t> </w:t>
      </w:r>
      <w:r>
        <w:rPr>
          <w:spacing w:val="-54"/>
        </w:rPr>
      </w:r>
      <w:r>
        <w:rPr>
          <w:spacing w:val="-2"/>
        </w:rPr>
        <w:t>形成技术化、数据化产品，提升公司营销效率，助力商业模式升级；新业务事业部前瞻性发掘新</w:t>
      </w:r>
      <w:r>
        <w:rPr>
          <w:spacing w:val="-25"/>
        </w:rPr>
        <w:t> </w:t>
      </w:r>
      <w:r>
        <w:rPr>
          <w:spacing w:val="-25"/>
        </w:rPr>
      </w:r>
      <w:r>
        <w:rPr/>
        <w:t>的行业机会，如公司布局的区块链领域、游戏营销领域，创新营销方式、提升营销效率。</w:t>
      </w:r>
    </w:p>
    <w:p>
      <w:pPr>
        <w:spacing w:after="0" w:line="357" w:lineRule="auto"/>
        <w:jc w:val="both"/>
        <w:sectPr>
          <w:pgSz w:w="11910" w:h="16840"/>
          <w:pgMar w:header="754" w:footer="1195" w:top="134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0"/>
        <w:ind w:left="498" w:right="209"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月份科达股份数字营销业务客户行业构成</w:t>
      </w:r>
    </w:p>
    <w:p>
      <w:pPr>
        <w:spacing w:line="240" w:lineRule="auto" w:before="1"/>
        <w:rPr>
          <w:rFonts w:ascii="微软雅黑" w:hAnsi="微软雅黑" w:cs="微软雅黑" w:eastAsia="微软雅黑" w:hint="default"/>
          <w:sz w:val="18"/>
          <w:szCs w:val="18"/>
        </w:rPr>
      </w:pPr>
    </w:p>
    <w:p>
      <w:pPr>
        <w:spacing w:line="3392" w:lineRule="exact"/>
        <w:ind w:left="497" w:right="0" w:firstLine="0"/>
        <w:rPr>
          <w:rFonts w:ascii="微软雅黑" w:hAnsi="微软雅黑" w:cs="微软雅黑" w:eastAsia="微软雅黑" w:hint="default"/>
          <w:sz w:val="20"/>
          <w:szCs w:val="20"/>
        </w:rPr>
      </w:pPr>
      <w:r>
        <w:rPr>
          <w:rFonts w:ascii="微软雅黑" w:hAnsi="微软雅黑" w:cs="微软雅黑" w:eastAsia="微软雅黑" w:hint="default"/>
          <w:position w:val="-67"/>
          <w:sz w:val="20"/>
          <w:szCs w:val="20"/>
        </w:rPr>
        <w:drawing>
          <wp:inline distT="0" distB="0" distL="0" distR="0">
            <wp:extent cx="2658354" cy="215426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2658354" cy="2154269"/>
                    </a:xfrm>
                    <a:prstGeom prst="rect">
                      <a:avLst/>
                    </a:prstGeom>
                  </pic:spPr>
                </pic:pic>
              </a:graphicData>
            </a:graphic>
          </wp:inline>
        </w:drawing>
      </w:r>
      <w:r>
        <w:rPr>
          <w:rFonts w:ascii="微软雅黑" w:hAnsi="微软雅黑" w:cs="微软雅黑" w:eastAsia="微软雅黑" w:hint="default"/>
          <w:position w:val="-67"/>
          <w:sz w:val="20"/>
          <w:szCs w:val="20"/>
        </w:rPr>
      </w:r>
    </w:p>
    <w:p>
      <w:pPr>
        <w:spacing w:line="240" w:lineRule="auto" w:before="7"/>
        <w:rPr>
          <w:rFonts w:ascii="微软雅黑" w:hAnsi="微软雅黑" w:cs="微软雅黑" w:eastAsia="微软雅黑" w:hint="default"/>
          <w:sz w:val="13"/>
          <w:szCs w:val="13"/>
        </w:rPr>
      </w:pPr>
    </w:p>
    <w:p>
      <w:pPr>
        <w:tabs>
          <w:tab w:pos="4328" w:val="left" w:leader="none"/>
        </w:tabs>
        <w:spacing w:before="0"/>
        <w:ind w:left="498" w:right="209"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月份两大事业部收入构成</w:t>
        <w:tab/>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4"/>
          <w:sz w:val="18"/>
          <w:szCs w:val="18"/>
        </w:rPr>
        <w:t> </w:t>
      </w:r>
      <w:r>
        <w:rPr>
          <w:rFonts w:ascii="微软雅黑" w:hAnsi="微软雅黑" w:cs="微软雅黑" w:eastAsia="微软雅黑" w:hint="default"/>
          <w:sz w:val="18"/>
          <w:szCs w:val="18"/>
        </w:rPr>
        <w:t>月份两大事业部利润构成</w:t>
      </w:r>
    </w:p>
    <w:p>
      <w:pPr>
        <w:spacing w:line="240" w:lineRule="auto" w:before="2"/>
        <w:rPr>
          <w:rFonts w:ascii="微软雅黑" w:hAnsi="微软雅黑" w:cs="微软雅黑" w:eastAsia="微软雅黑" w:hint="default"/>
          <w:sz w:val="18"/>
          <w:szCs w:val="18"/>
        </w:rPr>
      </w:pPr>
    </w:p>
    <w:p>
      <w:pPr>
        <w:spacing w:line="2760" w:lineRule="exact"/>
        <w:ind w:left="137" w:right="0" w:firstLine="0"/>
        <w:rPr>
          <w:rFonts w:ascii="微软雅黑" w:hAnsi="微软雅黑" w:cs="微软雅黑" w:eastAsia="微软雅黑" w:hint="default"/>
          <w:sz w:val="20"/>
          <w:szCs w:val="20"/>
        </w:rPr>
      </w:pPr>
      <w:r>
        <w:rPr>
          <w:rFonts w:ascii="微软雅黑" w:hAnsi="微软雅黑" w:cs="微软雅黑" w:eastAsia="微软雅黑" w:hint="default"/>
          <w:position w:val="-54"/>
          <w:sz w:val="20"/>
          <w:szCs w:val="20"/>
        </w:rPr>
        <w:pict>
          <v:group style="width:418.1pt;height:138pt;mso-position-horizontal-relative:char;mso-position-vertical-relative:line" coordorigin="0,0" coordsize="8362,2760">
            <v:shape style="position:absolute;left:0;top:0;width:4132;height:2750" type="#_x0000_t75" stroked="false">
              <v:imagedata r:id="rId16" o:title=""/>
            </v:shape>
            <v:shape style="position:absolute;left:4140;top:90;width:4222;height:2670" type="#_x0000_t75" stroked="false">
              <v:imagedata r:id="rId17" o:title=""/>
            </v:shape>
          </v:group>
        </w:pict>
      </w:r>
      <w:r>
        <w:rPr>
          <w:rFonts w:ascii="微软雅黑" w:hAnsi="微软雅黑" w:cs="微软雅黑" w:eastAsia="微软雅黑" w:hint="default"/>
          <w:position w:val="-54"/>
          <w:sz w:val="20"/>
          <w:szCs w:val="20"/>
        </w:rPr>
      </w:r>
    </w:p>
    <w:p>
      <w:pPr>
        <w:spacing w:line="240" w:lineRule="auto" w:before="0"/>
        <w:rPr>
          <w:rFonts w:ascii="微软雅黑" w:hAnsi="微软雅黑" w:cs="微软雅黑" w:eastAsia="微软雅黑" w:hint="default"/>
          <w:sz w:val="18"/>
          <w:szCs w:val="18"/>
        </w:rPr>
      </w:pPr>
    </w:p>
    <w:p>
      <w:pPr>
        <w:spacing w:line="240" w:lineRule="auto" w:before="15"/>
        <w:rPr>
          <w:rFonts w:ascii="微软雅黑" w:hAnsi="微软雅黑" w:cs="微软雅黑" w:eastAsia="微软雅黑" w:hint="default"/>
          <w:sz w:val="22"/>
          <w:szCs w:val="22"/>
        </w:rPr>
      </w:pPr>
    </w:p>
    <w:p>
      <w:pPr>
        <w:pStyle w:val="BodyText"/>
        <w:spacing w:line="355" w:lineRule="auto"/>
        <w:ind w:left="558" w:right="209" w:firstLine="2"/>
        <w:jc w:val="left"/>
      </w:pPr>
      <w:r>
        <w:rPr>
          <w:rFonts w:ascii="宋体" w:hAnsi="宋体" w:cs="宋体" w:eastAsia="宋体" w:hint="default"/>
          <w:b/>
          <w:bCs/>
        </w:rPr>
        <w:t>2</w:t>
      </w:r>
      <w:r>
        <w:rPr>
          <w:rFonts w:ascii="宋体" w:hAnsi="宋体" w:cs="宋体" w:eastAsia="宋体" w:hint="default"/>
          <w:b/>
          <w:bCs/>
        </w:rPr>
        <w:t>、房地产开发业务</w:t>
      </w:r>
      <w:r>
        <w:rPr>
          <w:rFonts w:ascii="宋体" w:hAnsi="宋体" w:cs="宋体" w:eastAsia="宋体" w:hint="default"/>
          <w:b/>
          <w:bCs/>
          <w:w w:val="100"/>
        </w:rPr>
        <w:t> </w:t>
      </w:r>
      <w:r>
        <w:rPr>
          <w:spacing w:val="-2"/>
        </w:rPr>
        <w:t>房地产开发业务为公司并购重组前的原业务，报告期内，公司房地产业务主要是原项目的销</w:t>
      </w:r>
    </w:p>
    <w:p>
      <w:pPr>
        <w:pStyle w:val="BodyText"/>
        <w:spacing w:line="357" w:lineRule="auto" w:before="33"/>
        <w:ind w:right="104"/>
        <w:jc w:val="both"/>
      </w:pPr>
      <w:r>
        <w:rPr/>
        <w:t>售，并未进行新的土地储备与新项目的开工。公司目前房地产开发土地储备主要位于山东省青岛</w:t>
      </w:r>
      <w:r>
        <w:rPr>
          <w:w w:val="100"/>
        </w:rPr>
        <w:t> </w:t>
      </w:r>
      <w:r>
        <w:rPr/>
        <w:t>市、东营市及滨州市。（注：</w:t>
      </w:r>
      <w:r>
        <w:rPr>
          <w:rFonts w:ascii="宋体" w:hAnsi="宋体" w:cs="宋体" w:eastAsia="宋体" w:hint="default"/>
        </w:rPr>
        <w:t>2018</w:t>
      </w:r>
      <w:r>
        <w:rPr>
          <w:rFonts w:ascii="宋体" w:hAnsi="宋体" w:cs="宋体" w:eastAsia="宋体" w:hint="default"/>
          <w:spacing w:val="-2"/>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日，公司召开了第八届董事会临时会议，审议通过</w:t>
      </w:r>
      <w:r>
        <w:rPr>
          <w:w w:val="100"/>
        </w:rPr>
        <w:t> </w:t>
      </w:r>
      <w:r>
        <w:rPr>
          <w:spacing w:val="-3"/>
        </w:rPr>
        <w:t>了《关于公司出售资产暨关联交易的议案》。公司拟将持有的青岛置业</w:t>
      </w:r>
      <w:r>
        <w:rPr>
          <w:spacing w:val="-41"/>
        </w:rPr>
        <w:t> </w:t>
      </w:r>
      <w:r>
        <w:rPr>
          <w:rFonts w:ascii="宋体" w:hAnsi="宋体" w:cs="宋体" w:eastAsia="宋体" w:hint="default"/>
        </w:rPr>
        <w:t>100%</w:t>
      </w:r>
      <w:r>
        <w:rPr/>
        <w:t>股权出售给公司第一</w:t>
      </w:r>
      <w:r>
        <w:rPr>
          <w:spacing w:val="-75"/>
        </w:rPr>
        <w:t> </w:t>
      </w:r>
      <w:r>
        <w:rPr>
          <w:spacing w:val="-75"/>
        </w:rPr>
      </w:r>
      <w:r>
        <w:rPr>
          <w:spacing w:val="-4"/>
          <w:w w:val="100"/>
        </w:rPr>
        <w:t>大股东山东科达集团有限公司，最终评估的青岛置业股东全部权益价值为人民币</w:t>
      </w:r>
      <w:r>
        <w:rPr>
          <w:spacing w:val="-52"/>
          <w:w w:val="100"/>
        </w:rPr>
        <w:t> </w:t>
      </w:r>
      <w:r>
        <w:rPr>
          <w:rFonts w:ascii="宋体" w:hAnsi="宋体" w:cs="宋体" w:eastAsia="宋体" w:hint="default"/>
          <w:spacing w:val="-1"/>
          <w:w w:val="100"/>
        </w:rPr>
        <w:t>28,275.33</w:t>
      </w:r>
      <w:r>
        <w:rPr>
          <w:rFonts w:ascii="宋体" w:hAnsi="宋体" w:cs="宋体" w:eastAsia="宋体" w:hint="default"/>
          <w:spacing w:val="-53"/>
          <w:w w:val="100"/>
        </w:rPr>
        <w:t> </w:t>
      </w:r>
      <w:r>
        <w:rPr>
          <w:spacing w:val="-3"/>
          <w:w w:val="100"/>
        </w:rPr>
        <w:t>万元，</w:t>
      </w:r>
      <w:r>
        <w:rPr>
          <w:w w:val="100"/>
        </w:rPr>
      </w:r>
    </w:p>
    <w:p>
      <w:pPr>
        <w:pStyle w:val="BodyText"/>
        <w:spacing w:line="240" w:lineRule="auto" w:before="30"/>
        <w:ind w:right="0"/>
        <w:jc w:val="both"/>
        <w:rPr>
          <w:rFonts w:ascii="宋体" w:hAnsi="宋体" w:cs="宋体" w:eastAsia="宋体" w:hint="default"/>
        </w:rPr>
      </w:pPr>
      <w:r>
        <w:rPr/>
        <w:t>交易双方根据评估结果，协商确定本次出售资产青岛置业 </w:t>
      </w:r>
      <w:r>
        <w:rPr>
          <w:rFonts w:ascii="宋体" w:hAnsi="宋体" w:cs="宋体" w:eastAsia="宋体" w:hint="default"/>
        </w:rPr>
        <w:t>100%</w:t>
      </w:r>
      <w:r>
        <w:rPr/>
        <w:t>股权的交易价格为人民币</w:t>
      </w:r>
      <w:r>
        <w:rPr>
          <w:spacing w:val="-61"/>
        </w:rPr>
        <w:t> </w:t>
      </w:r>
      <w:r>
        <w:rPr>
          <w:rFonts w:ascii="宋体" w:hAnsi="宋体" w:cs="宋体" w:eastAsia="宋体" w:hint="default"/>
        </w:rPr>
        <w:t>28,300</w:t>
      </w:r>
    </w:p>
    <w:p>
      <w:pPr>
        <w:pStyle w:val="BodyText"/>
        <w:spacing w:line="240" w:lineRule="auto" w:before="133"/>
        <w:ind w:right="0"/>
        <w:jc w:val="both"/>
      </w:pPr>
      <w:r>
        <w:rPr/>
        <w:t>万元。本次交易已经公司</w:t>
      </w:r>
      <w:r>
        <w:rPr>
          <w:spacing w:val="-57"/>
        </w:rPr>
        <w:t> </w:t>
      </w:r>
      <w:r>
        <w:rPr>
          <w:rFonts w:ascii="宋体" w:hAnsi="宋体" w:cs="宋体" w:eastAsia="宋体" w:hint="default"/>
        </w:rPr>
        <w:t>2018</w:t>
      </w:r>
      <w:r>
        <w:rPr>
          <w:rFonts w:ascii="宋体" w:hAnsi="宋体" w:cs="宋体" w:eastAsia="宋体" w:hint="default"/>
          <w:spacing w:val="-57"/>
        </w:rPr>
        <w:t> </w:t>
      </w:r>
      <w:r>
        <w:rPr/>
        <w:t>年第一次临时股东大会审议通过。）</w:t>
      </w:r>
    </w:p>
    <w:p>
      <w:pPr>
        <w:pStyle w:val="Heading2"/>
        <w:spacing w:line="240" w:lineRule="auto" w:before="133"/>
        <w:ind w:left="560" w:right="209"/>
        <w:jc w:val="left"/>
        <w:rPr>
          <w:b w:val="0"/>
          <w:bCs w:val="0"/>
        </w:rPr>
      </w:pPr>
      <w:r>
        <w:rPr/>
        <w:t>（二）行业情况</w:t>
      </w:r>
      <w:r>
        <w:rPr>
          <w:b w:val="0"/>
          <w:bCs w:val="0"/>
        </w:rPr>
      </w:r>
    </w:p>
    <w:p>
      <w:pPr>
        <w:spacing w:line="240" w:lineRule="auto" w:before="8"/>
        <w:rPr>
          <w:rFonts w:ascii="宋体" w:hAnsi="宋体" w:cs="宋体" w:eastAsia="宋体" w:hint="default"/>
          <w:b/>
          <w:bCs/>
          <w:sz w:val="20"/>
          <w:szCs w:val="20"/>
        </w:rPr>
      </w:pPr>
    </w:p>
    <w:p>
      <w:pPr>
        <w:pStyle w:val="BodyText"/>
        <w:spacing w:line="357" w:lineRule="auto"/>
        <w:ind w:right="208" w:firstLine="419"/>
        <w:jc w:val="both"/>
      </w:pPr>
      <w:r>
        <w:rPr>
          <w:spacing w:val="-10"/>
          <w:w w:val="100"/>
        </w:rPr>
        <w:t>根据艾瑞咨询报告，</w:t>
      </w:r>
      <w:r>
        <w:rPr>
          <w:rFonts w:ascii="宋体" w:hAnsi="宋体" w:cs="宋体" w:eastAsia="宋体" w:hint="default"/>
          <w:spacing w:val="-10"/>
          <w:w w:val="100"/>
        </w:rPr>
        <w:t>2017</w:t>
      </w:r>
      <w:r>
        <w:rPr>
          <w:rFonts w:ascii="宋体" w:hAnsi="宋体" w:cs="宋体" w:eastAsia="宋体" w:hint="default"/>
          <w:spacing w:val="-73"/>
          <w:w w:val="100"/>
        </w:rPr>
        <w:t> </w:t>
      </w:r>
      <w:r>
        <w:rPr>
          <w:spacing w:val="-2"/>
          <w:w w:val="100"/>
        </w:rPr>
        <w:t>年中国网络广告规模预计近</w:t>
      </w:r>
      <w:r>
        <w:rPr>
          <w:spacing w:val="-73"/>
          <w:w w:val="100"/>
        </w:rPr>
        <w:t> </w:t>
      </w:r>
      <w:r>
        <w:rPr>
          <w:rFonts w:ascii="宋体" w:hAnsi="宋体" w:cs="宋体" w:eastAsia="宋体" w:hint="default"/>
          <w:spacing w:val="-1"/>
          <w:w w:val="100"/>
        </w:rPr>
        <w:t>4000</w:t>
      </w:r>
      <w:r>
        <w:rPr>
          <w:rFonts w:ascii="宋体" w:hAnsi="宋体" w:cs="宋体" w:eastAsia="宋体" w:hint="default"/>
          <w:spacing w:val="-73"/>
          <w:w w:val="100"/>
        </w:rPr>
        <w:t> </w:t>
      </w:r>
      <w:r>
        <w:rPr>
          <w:spacing w:val="-11"/>
          <w:w w:val="100"/>
        </w:rPr>
        <w:t>亿元，行业增速仍保持在</w:t>
      </w:r>
      <w:r>
        <w:rPr>
          <w:spacing w:val="-72"/>
          <w:w w:val="100"/>
        </w:rPr>
        <w:t> </w:t>
      </w:r>
      <w:r>
        <w:rPr>
          <w:rFonts w:ascii="宋体" w:hAnsi="宋体" w:cs="宋体" w:eastAsia="宋体" w:hint="default"/>
          <w:spacing w:val="-2"/>
          <w:w w:val="100"/>
        </w:rPr>
        <w:t>30%</w:t>
      </w:r>
      <w:r>
        <w:rPr>
          <w:spacing w:val="-2"/>
          <w:w w:val="100"/>
        </w:rPr>
        <w:t>以上。</w:t>
      </w:r>
      <w:r>
        <w:rPr>
          <w:spacing w:val="-3"/>
          <w:w w:val="100"/>
        </w:rPr>
        <w:t> </w:t>
      </w:r>
      <w:r>
        <w:rPr>
          <w:spacing w:val="-6"/>
        </w:rPr>
        <w:t>受网民人数增长，数字媒体使用时长增长、网络视听业务快速增长等因素推动，未来几年，报纸、</w:t>
      </w:r>
      <w:r>
        <w:rPr>
          <w:spacing w:val="-51"/>
        </w:rPr>
        <w:t> </w:t>
      </w:r>
      <w:r>
        <w:rPr>
          <w:spacing w:val="-51"/>
        </w:rPr>
      </w:r>
      <w:r>
        <w:rPr>
          <w:spacing w:val="-2"/>
        </w:rPr>
        <w:t>杂志、电视广告将继续下滑，而网络广告市场还将保持较快速度增长。其中移动广告在整体网络</w:t>
      </w:r>
    </w:p>
    <w:p>
      <w:pPr>
        <w:spacing w:after="0" w:line="357" w:lineRule="auto"/>
        <w:jc w:val="both"/>
        <w:sectPr>
          <w:footerReference w:type="default" r:id="rId14"/>
          <w:pgSz w:w="11910" w:h="16840"/>
          <w:pgMar w:footer="1195" w:header="754" w:top="1340" w:bottom="1380" w:left="1660" w:right="1060"/>
        </w:sectPr>
      </w:pPr>
    </w:p>
    <w:p>
      <w:pPr>
        <w:spacing w:line="240" w:lineRule="auto" w:before="9"/>
        <w:rPr>
          <w:rFonts w:ascii="宋体" w:hAnsi="宋体" w:cs="宋体" w:eastAsia="宋体" w:hint="default"/>
          <w:sz w:val="8"/>
          <w:szCs w:val="8"/>
        </w:rPr>
      </w:pPr>
    </w:p>
    <w:p>
      <w:pPr>
        <w:pStyle w:val="BodyText"/>
        <w:spacing w:line="357" w:lineRule="auto" w:before="36"/>
        <w:ind w:left="318" w:right="105"/>
        <w:jc w:val="left"/>
      </w:pPr>
      <w:r>
        <w:rPr/>
        <w:pict>
          <v:shape style="position:absolute;margin-left:79.900002pt;margin-top:58.003685pt;width:450.8pt;height:195.95pt;mso-position-horizontal-relative:page;mso-position-vertical-relative:paragraph;z-index:-876040" type="#_x0000_t75" stroked="false">
            <v:imagedata r:id="rId19" o:title=""/>
          </v:shape>
        </w:pict>
      </w:r>
      <w:r>
        <w:rPr>
          <w:spacing w:val="-3"/>
        </w:rPr>
        <w:t>广告中的占比将持续增大，预计</w:t>
      </w:r>
      <w:r>
        <w:rPr>
          <w:spacing w:val="-37"/>
        </w:rPr>
        <w:t> </w:t>
      </w:r>
      <w:r>
        <w:rPr>
          <w:rFonts w:ascii="宋体" w:hAnsi="宋体" w:cs="宋体" w:eastAsia="宋体" w:hint="default"/>
        </w:rPr>
        <w:t>2019</w:t>
      </w:r>
      <w:r>
        <w:rPr>
          <w:rFonts w:ascii="宋体" w:hAnsi="宋体" w:cs="宋体" w:eastAsia="宋体" w:hint="default"/>
          <w:spacing w:val="-40"/>
        </w:rPr>
        <w:t> </w:t>
      </w:r>
      <w:r>
        <w:rPr/>
        <w:t>年该占比将接近</w:t>
      </w:r>
      <w:r>
        <w:rPr>
          <w:spacing w:val="-37"/>
        </w:rPr>
        <w:t> </w:t>
      </w:r>
      <w:r>
        <w:rPr>
          <w:rFonts w:ascii="宋体" w:hAnsi="宋体" w:cs="宋体" w:eastAsia="宋体" w:hint="default"/>
          <w:spacing w:val="-3"/>
        </w:rPr>
        <w:t>80%</w:t>
      </w:r>
      <w:r>
        <w:rPr>
          <w:spacing w:val="-3"/>
        </w:rPr>
        <w:t>。数字营销市场逐步出现规模效应，但</w:t>
      </w:r>
      <w:r>
        <w:rPr>
          <w:spacing w:val="-99"/>
        </w:rPr>
        <w:t> </w:t>
      </w:r>
      <w:r>
        <w:rPr>
          <w:spacing w:val="-99"/>
        </w:rPr>
      </w:r>
      <w:r>
        <w:rPr/>
        <w:t>单个数字营销公司的市场占有率偏低，未来仍有较大的提升空间。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355" w:lineRule="auto"/>
        <w:ind w:left="318" w:right="210" w:firstLine="419"/>
        <w:jc w:val="both"/>
        <w:rPr>
          <w:rFonts w:ascii="宋体" w:hAnsi="宋体" w:cs="宋体" w:eastAsia="宋体" w:hint="default"/>
        </w:rPr>
      </w:pPr>
      <w:r>
        <w:rPr/>
        <w:t>根据艾瑞咨询报告，</w:t>
      </w:r>
      <w:r>
        <w:rPr>
          <w:rFonts w:ascii="宋体" w:hAnsi="宋体" w:cs="宋体" w:eastAsia="宋体" w:hint="default"/>
        </w:rPr>
        <w:t>2017</w:t>
      </w:r>
      <w:r>
        <w:rPr>
          <w:rFonts w:ascii="宋体" w:hAnsi="宋体" w:cs="宋体" w:eastAsia="宋体" w:hint="default"/>
          <w:spacing w:val="-58"/>
        </w:rPr>
        <w:t> </w:t>
      </w:r>
      <w:r>
        <w:rPr/>
        <w:t>年中国网络广告各形式中，信息流广告占比超过</w:t>
      </w:r>
      <w:r>
        <w:rPr>
          <w:spacing w:val="-55"/>
        </w:rPr>
        <w:t> </w:t>
      </w:r>
      <w:r>
        <w:rPr>
          <w:rFonts w:ascii="宋体" w:hAnsi="宋体" w:cs="宋体" w:eastAsia="宋体" w:hint="default"/>
        </w:rPr>
        <w:t>14%</w:t>
      </w:r>
      <w:r>
        <w:rPr/>
        <w:t>，继续保持高</w:t>
      </w:r>
      <w:r>
        <w:rPr>
          <w:w w:val="100"/>
        </w:rPr>
        <w:t> </w:t>
      </w:r>
      <w:r>
        <w:rPr>
          <w:spacing w:val="-7"/>
        </w:rPr>
        <w:t>速增长。以信息流广告为代表的新原生广告形态，其市场规模从</w:t>
      </w:r>
      <w:r>
        <w:rPr>
          <w:spacing w:val="-44"/>
        </w:rPr>
        <w:t> </w:t>
      </w:r>
      <w:r>
        <w:rPr>
          <w:rFonts w:ascii="宋体" w:hAnsi="宋体" w:cs="宋体" w:eastAsia="宋体" w:hint="default"/>
        </w:rPr>
        <w:t>2015</w:t>
      </w:r>
      <w:r>
        <w:rPr>
          <w:rFonts w:ascii="宋体" w:hAnsi="宋体" w:cs="宋体" w:eastAsia="宋体" w:hint="default"/>
          <w:spacing w:val="-46"/>
        </w:rPr>
        <w:t> </w:t>
      </w:r>
      <w:r>
        <w:rPr/>
        <w:t>年的</w:t>
      </w:r>
      <w:r>
        <w:rPr>
          <w:spacing w:val="-46"/>
        </w:rPr>
        <w:t> </w:t>
      </w:r>
      <w:r>
        <w:rPr>
          <w:rFonts w:ascii="宋体" w:hAnsi="宋体" w:cs="宋体" w:eastAsia="宋体" w:hint="default"/>
        </w:rPr>
        <w:t>188.2</w:t>
      </w:r>
      <w:r>
        <w:rPr>
          <w:rFonts w:ascii="宋体" w:hAnsi="宋体" w:cs="宋体" w:eastAsia="宋体" w:hint="default"/>
          <w:spacing w:val="-46"/>
        </w:rPr>
        <w:t> </w:t>
      </w:r>
      <w:r>
        <w:rPr/>
        <w:t>亿元增长至</w:t>
      </w:r>
      <w:r>
        <w:rPr>
          <w:spacing w:val="-44"/>
        </w:rPr>
        <w:t> </w:t>
      </w:r>
      <w:r>
        <w:rPr>
          <w:rFonts w:ascii="宋体" w:hAnsi="宋体" w:cs="宋体" w:eastAsia="宋体" w:hint="default"/>
        </w:rPr>
        <w:t>2016</w:t>
      </w:r>
    </w:p>
    <w:p>
      <w:pPr>
        <w:pStyle w:val="BodyText"/>
        <w:spacing w:line="357" w:lineRule="auto" w:before="32"/>
        <w:ind w:left="318" w:right="105"/>
        <w:jc w:val="left"/>
      </w:pPr>
      <w:r>
        <w:rPr/>
        <w:t>年的</w:t>
      </w:r>
      <w:r>
        <w:rPr>
          <w:spacing w:val="-44"/>
        </w:rPr>
        <w:t> </w:t>
      </w:r>
      <w:r>
        <w:rPr>
          <w:rFonts w:ascii="宋体" w:hAnsi="宋体" w:cs="宋体" w:eastAsia="宋体" w:hint="default"/>
        </w:rPr>
        <w:t>373.1</w:t>
      </w:r>
      <w:r>
        <w:rPr>
          <w:rFonts w:ascii="宋体" w:hAnsi="宋体" w:cs="宋体" w:eastAsia="宋体" w:hint="default"/>
          <w:spacing w:val="-46"/>
        </w:rPr>
        <w:t> </w:t>
      </w:r>
      <w:r>
        <w:rPr/>
        <w:t>亿元，预计在五年内可达</w:t>
      </w:r>
      <w:r>
        <w:rPr>
          <w:spacing w:val="-43"/>
        </w:rPr>
        <w:t> </w:t>
      </w:r>
      <w:r>
        <w:rPr>
          <w:rFonts w:ascii="宋体" w:hAnsi="宋体" w:cs="宋体" w:eastAsia="宋体" w:hint="default"/>
        </w:rPr>
        <w:t>2000</w:t>
      </w:r>
      <w:r>
        <w:rPr>
          <w:rFonts w:ascii="宋体" w:hAnsi="宋体" w:cs="宋体" w:eastAsia="宋体" w:hint="default"/>
          <w:spacing w:val="-40"/>
        </w:rPr>
        <w:t> </w:t>
      </w:r>
      <w:r>
        <w:rPr/>
        <w:t>亿元，复合增长率超过</w:t>
      </w:r>
      <w:r>
        <w:rPr>
          <w:spacing w:val="-39"/>
        </w:rPr>
        <w:t> </w:t>
      </w:r>
      <w:r>
        <w:rPr>
          <w:rFonts w:ascii="宋体" w:hAnsi="宋体" w:cs="宋体" w:eastAsia="宋体" w:hint="default"/>
        </w:rPr>
        <w:t>60%</w:t>
      </w:r>
      <w:r>
        <w:rPr/>
        <w:t>，未来规模仍将不断增长。</w:t>
      </w:r>
      <w:r>
        <w:rPr>
          <w:spacing w:val="-103"/>
        </w:rPr>
        <w:t> </w:t>
      </w:r>
      <w:r>
        <w:rPr>
          <w:spacing w:val="-103"/>
        </w:rPr>
      </w:r>
      <w:r>
        <w:rPr/>
        <w:t>营销云技术工具将会在提升流量变现效率、拓展中小市场的过程中将发挥重要作用，未来市场前</w:t>
      </w:r>
      <w:r>
        <w:rPr>
          <w:w w:val="100"/>
        </w:rPr>
        <w:t> </w:t>
      </w:r>
      <w:r>
        <w:rPr/>
        <w:t>景广阔。</w:t>
      </w:r>
    </w:p>
    <w:p>
      <w:pPr>
        <w:pStyle w:val="BodyText"/>
        <w:spacing w:line="355" w:lineRule="auto" w:before="30"/>
        <w:ind w:left="318" w:right="217" w:firstLine="419"/>
        <w:jc w:val="both"/>
      </w:pPr>
      <w:r>
        <w:rPr>
          <w:spacing w:val="-2"/>
        </w:rPr>
        <w:t>根据数字营销行业发展趋势，科达股份充分整合内部数字营销业务，依托信息流广告市场规</w:t>
      </w:r>
      <w:r>
        <w:rPr>
          <w:w w:val="100"/>
        </w:rPr>
        <w:t> </w:t>
      </w:r>
      <w:r>
        <w:rPr>
          <w:spacing w:val="-2"/>
        </w:rPr>
        <w:t>模快速发展，不断巩固在精准营销领域的龙头地位。同时加强技术和数据力量，多维度拓展营销</w:t>
      </w:r>
      <w:r>
        <w:rPr>
          <w:spacing w:val="-25"/>
        </w:rPr>
        <w:t> </w:t>
      </w:r>
      <w:r>
        <w:rPr>
          <w:spacing w:val="-25"/>
        </w:rPr>
      </w:r>
      <w:r>
        <w:rPr>
          <w:spacing w:val="-2"/>
        </w:rPr>
        <w:t>云技术产品矩阵，搭建技术产品、自有</w:t>
      </w:r>
      <w:r>
        <w:rPr>
          <w:spacing w:val="24"/>
        </w:rPr>
        <w:t> </w:t>
      </w:r>
      <w:r>
        <w:rPr>
          <w:rFonts w:ascii="宋体" w:hAnsi="宋体" w:cs="宋体" w:eastAsia="宋体" w:hint="default"/>
          <w:spacing w:val="-2"/>
        </w:rPr>
        <w:t>DMP</w:t>
      </w:r>
      <w:r>
        <w:rPr>
          <w:spacing w:val="-2"/>
        </w:rPr>
        <w:t>、媒体矩阵等方式全面打造数字营销领军集团。</w:t>
      </w:r>
    </w:p>
    <w:p>
      <w:pPr>
        <w:spacing w:line="240" w:lineRule="auto" w:before="13"/>
        <w:rPr>
          <w:rFonts w:ascii="宋体" w:hAnsi="宋体" w:cs="宋体" w:eastAsia="宋体" w:hint="default"/>
          <w:sz w:val="27"/>
          <w:szCs w:val="27"/>
        </w:rPr>
      </w:pPr>
    </w:p>
    <w:p>
      <w:pPr>
        <w:pStyle w:val="Heading2"/>
        <w:spacing w:line="240" w:lineRule="auto"/>
        <w:ind w:left="318" w:right="105"/>
        <w:jc w:val="left"/>
        <w:rPr>
          <w:b w:val="0"/>
          <w:bCs w:val="0"/>
        </w:rPr>
      </w:pPr>
      <w:r>
        <w:rPr/>
        <w:t>二、报告期内公司主要资产发生重大变化情况的说明</w:t>
      </w:r>
      <w:r>
        <w:rPr>
          <w:b w:val="0"/>
          <w:bCs w:val="0"/>
        </w:rPr>
      </w:r>
    </w:p>
    <w:p>
      <w:pPr>
        <w:pStyle w:val="BodyText"/>
        <w:spacing w:line="240" w:lineRule="auto" w:before="56"/>
        <w:ind w:left="738" w:right="105" w:hanging="420"/>
        <w:jc w:val="left"/>
      </w:pPr>
      <w:r>
        <w:rPr/>
        <w:t>√适用</w:t>
      </w:r>
      <w:r>
        <w:rPr>
          <w:spacing w:val="-2"/>
        </w:rPr>
        <w:t> </w:t>
      </w:r>
      <w:r>
        <w:rPr/>
        <w:t>□不适用</w:t>
      </w:r>
      <w:r>
        <w:rPr>
          <w:w w:val="100"/>
        </w:rPr>
        <w:t> </w:t>
      </w:r>
      <w:r>
        <w:rPr>
          <w:rFonts w:ascii="宋体" w:hAnsi="宋体" w:cs="宋体" w:eastAsia="宋体" w:hint="default"/>
          <w:spacing w:val="-4"/>
        </w:rPr>
        <w:t>1</w:t>
      </w:r>
      <w:r>
        <w:rPr>
          <w:spacing w:val="-4"/>
        </w:rPr>
        <w:t>、根据中国证券监督管理委员会《关于核准科达集团股份有限公司向北京祺创投资管理中心</w:t>
      </w:r>
    </w:p>
    <w:p>
      <w:pPr>
        <w:pStyle w:val="BodyText"/>
        <w:spacing w:line="357" w:lineRule="auto" w:before="133"/>
        <w:ind w:left="318" w:right="217"/>
        <w:jc w:val="both"/>
      </w:pPr>
      <w:r>
        <w:rPr/>
        <w:t>（有限合伙）等发行股份购买资产并募集配套资金的批复》（证监许可</w:t>
      </w:r>
      <w:r>
        <w:rPr>
          <w:rFonts w:ascii="宋体" w:hAnsi="宋体" w:cs="宋体" w:eastAsia="宋体" w:hint="default"/>
        </w:rPr>
        <w:t>[2017]358</w:t>
      </w:r>
      <w:r>
        <w:rPr>
          <w:rFonts w:ascii="宋体" w:hAnsi="宋体" w:cs="宋体" w:eastAsia="宋体" w:hint="default"/>
          <w:spacing w:val="-58"/>
        </w:rPr>
        <w:t> </w:t>
      </w:r>
      <w:r>
        <w:rPr/>
        <w:t>号），公司收</w:t>
      </w:r>
      <w:r>
        <w:rPr>
          <w:w w:val="100"/>
        </w:rPr>
        <w:t> </w:t>
      </w:r>
      <w:r>
        <w:rPr/>
        <w:t>购完成爱创天杰</w:t>
      </w:r>
      <w:r>
        <w:rPr>
          <w:spacing w:val="-55"/>
        </w:rPr>
        <w:t> </w:t>
      </w:r>
      <w:r>
        <w:rPr>
          <w:rFonts w:ascii="宋体" w:hAnsi="宋体" w:cs="宋体" w:eastAsia="宋体" w:hint="default"/>
        </w:rPr>
        <w:t>85%</w:t>
      </w:r>
      <w:r>
        <w:rPr/>
        <w:t>股权、智阅网络</w:t>
      </w:r>
      <w:r>
        <w:rPr>
          <w:spacing w:val="-54"/>
        </w:rPr>
        <w:t> </w:t>
      </w:r>
      <w:r>
        <w:rPr>
          <w:rFonts w:ascii="宋体" w:hAnsi="宋体" w:cs="宋体" w:eastAsia="宋体" w:hint="default"/>
        </w:rPr>
        <w:t>90%</w:t>
      </w:r>
      <w:r>
        <w:rPr/>
        <w:t>股权以及数字一百</w:t>
      </w:r>
      <w:r>
        <w:rPr>
          <w:spacing w:val="-55"/>
        </w:rPr>
        <w:t> </w:t>
      </w:r>
      <w:r>
        <w:rPr>
          <w:rFonts w:ascii="宋体" w:hAnsi="宋体" w:cs="宋体" w:eastAsia="宋体" w:hint="default"/>
        </w:rPr>
        <w:t>100%</w:t>
      </w:r>
      <w:r>
        <w:rPr/>
        <w:t>股权，相关的工商变更登记手续</w:t>
      </w:r>
      <w:r>
        <w:rPr>
          <w:w w:val="100"/>
        </w:rPr>
        <w:t> </w:t>
      </w:r>
      <w:r>
        <w:rPr/>
        <w:t>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月完成</w:t>
      </w:r>
      <w:r>
        <w:rPr>
          <w:rFonts w:ascii="宋体" w:hAnsi="宋体" w:cs="宋体" w:eastAsia="宋体" w:hint="default"/>
        </w:rPr>
        <w:t>(</w:t>
      </w:r>
      <w:r>
        <w:rPr/>
        <w:t>详见</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日，公司发布的《科达股份关于发行股份购买资产并</w:t>
      </w:r>
      <w:r>
        <w:rPr>
          <w:w w:val="100"/>
        </w:rPr>
        <w:t> </w:t>
      </w:r>
      <w:r>
        <w:rPr/>
        <w:t>募集配套资金之标的资产过户完成情况的公告》</w:t>
      </w:r>
      <w:r>
        <w:rPr>
          <w:rFonts w:ascii="宋体" w:hAnsi="宋体" w:cs="宋体" w:eastAsia="宋体" w:hint="default"/>
        </w:rPr>
        <w:t>)</w:t>
      </w:r>
      <w:r>
        <w:rPr/>
        <w:t>。</w:t>
      </w:r>
    </w:p>
    <w:p>
      <w:pPr>
        <w:pStyle w:val="BodyText"/>
        <w:spacing w:line="355" w:lineRule="auto" w:before="30"/>
        <w:ind w:left="318" w:right="0" w:firstLine="419"/>
        <w:jc w:val="left"/>
      </w:pPr>
      <w:r>
        <w:rPr>
          <w:rFonts w:ascii="宋体" w:hAnsi="宋体" w:cs="宋体" w:eastAsia="宋体" w:hint="default"/>
        </w:rPr>
        <w:t>2</w:t>
      </w:r>
      <w:r>
        <w:rPr/>
        <w:t>、报告期内，公司收购完成爱创天杰</w:t>
      </w:r>
      <w:r>
        <w:rPr>
          <w:spacing w:val="-39"/>
        </w:rPr>
        <w:t> </w:t>
      </w:r>
      <w:r>
        <w:rPr>
          <w:rFonts w:ascii="宋体" w:hAnsi="宋体" w:cs="宋体" w:eastAsia="宋体" w:hint="default"/>
        </w:rPr>
        <w:t>85%</w:t>
      </w:r>
      <w:r>
        <w:rPr/>
        <w:t>股权、智阅网络</w:t>
      </w:r>
      <w:r>
        <w:rPr>
          <w:spacing w:val="-34"/>
        </w:rPr>
        <w:t> </w:t>
      </w:r>
      <w:r>
        <w:rPr>
          <w:rFonts w:ascii="宋体" w:hAnsi="宋体" w:cs="宋体" w:eastAsia="宋体" w:hint="default"/>
        </w:rPr>
        <w:t>90%</w:t>
      </w:r>
      <w:r>
        <w:rPr/>
        <w:t>股权以及数字一百</w:t>
      </w:r>
      <w:r>
        <w:rPr>
          <w:spacing w:val="-34"/>
        </w:rPr>
        <w:t> </w:t>
      </w:r>
      <w:r>
        <w:rPr>
          <w:rFonts w:ascii="宋体" w:hAnsi="宋体" w:cs="宋体" w:eastAsia="宋体" w:hint="default"/>
        </w:rPr>
        <w:t>100%</w:t>
      </w:r>
      <w:r>
        <w:rPr/>
        <w:t>股权，</w:t>
      </w:r>
      <w:r>
        <w:rPr>
          <w:spacing w:val="2"/>
          <w:w w:val="100"/>
        </w:rPr>
        <w:t> </w:t>
      </w:r>
      <w:r>
        <w:rPr/>
        <w:t>导致商誉增加</w:t>
      </w:r>
      <w:r>
        <w:rPr>
          <w:spacing w:val="-54"/>
        </w:rPr>
        <w:t> </w:t>
      </w:r>
      <w:r>
        <w:rPr>
          <w:rFonts w:ascii="宋体" w:hAnsi="宋体" w:cs="宋体" w:eastAsia="宋体" w:hint="default"/>
        </w:rPr>
        <w:t>153,590.77</w:t>
      </w:r>
      <w:r>
        <w:rPr>
          <w:rFonts w:ascii="宋体" w:hAnsi="宋体" w:cs="宋体" w:eastAsia="宋体" w:hint="default"/>
          <w:spacing w:val="-56"/>
        </w:rPr>
        <w:t> </w:t>
      </w:r>
      <w:r>
        <w:rPr/>
        <w:t>万元，收购链动汽车导致商誉增加</w:t>
      </w:r>
      <w:r>
        <w:rPr>
          <w:spacing w:val="-54"/>
        </w:rPr>
        <w:t> </w:t>
      </w:r>
      <w:r>
        <w:rPr>
          <w:rFonts w:ascii="宋体" w:hAnsi="宋体" w:cs="宋体" w:eastAsia="宋体" w:hint="default"/>
        </w:rPr>
        <w:t>1,383.43</w:t>
      </w:r>
      <w:r>
        <w:rPr>
          <w:rFonts w:ascii="宋体" w:hAnsi="宋体" w:cs="宋体" w:eastAsia="宋体" w:hint="default"/>
          <w:spacing w:val="-56"/>
        </w:rPr>
        <w:t> </w:t>
      </w:r>
      <w:r>
        <w:rPr/>
        <w:t>万元，期初商誉为</w:t>
      </w:r>
    </w:p>
    <w:p>
      <w:pPr>
        <w:pStyle w:val="BodyText"/>
        <w:spacing w:line="240" w:lineRule="auto" w:before="32"/>
        <w:ind w:left="318" w:right="105"/>
        <w:jc w:val="left"/>
      </w:pPr>
      <w:r>
        <w:rPr>
          <w:rFonts w:ascii="宋体" w:hAnsi="宋体" w:cs="宋体" w:eastAsia="宋体" w:hint="default"/>
        </w:rPr>
        <w:t>248,255.02</w:t>
      </w:r>
      <w:r>
        <w:rPr>
          <w:rFonts w:ascii="宋体" w:hAnsi="宋体" w:cs="宋体" w:eastAsia="宋体" w:hint="default"/>
          <w:spacing w:val="-55"/>
        </w:rPr>
        <w:t> </w:t>
      </w:r>
      <w:r>
        <w:rPr/>
        <w:t>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318" w:right="105"/>
        <w:jc w:val="left"/>
        <w:rPr>
          <w:b w:val="0"/>
          <w:bCs w:val="0"/>
        </w:rPr>
      </w:pPr>
      <w:r>
        <w:rPr/>
        <w:t>三、报告期内核心竞争力分析</w:t>
      </w:r>
      <w:r>
        <w:rPr>
          <w:b w:val="0"/>
          <w:bCs w:val="0"/>
        </w:rPr>
      </w:r>
    </w:p>
    <w:p>
      <w:pPr>
        <w:spacing w:line="272" w:lineRule="exact" w:before="87"/>
        <w:ind w:left="738" w:right="3404"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、多元化技术产品矩阵，技术布局优势凸显</w:t>
      </w:r>
      <w:r>
        <w:rPr>
          <w:rFonts w:ascii="宋体" w:hAnsi="宋体" w:cs="宋体" w:eastAsia="宋体" w:hint="default"/>
          <w:spacing w:val="-1"/>
          <w:sz w:val="21"/>
          <w:szCs w:val="21"/>
        </w:rPr>
      </w:r>
    </w:p>
    <w:p>
      <w:pPr>
        <w:spacing w:after="0" w:line="272" w:lineRule="exact"/>
        <w:jc w:val="left"/>
        <w:rPr>
          <w:rFonts w:ascii="宋体" w:hAnsi="宋体" w:cs="宋体" w:eastAsia="宋体" w:hint="default"/>
          <w:sz w:val="21"/>
          <w:szCs w:val="21"/>
        </w:rPr>
        <w:sectPr>
          <w:footerReference w:type="default" r:id="rId18"/>
          <w:pgSz w:w="11910" w:h="16840"/>
          <w:pgMar w:footer="1195" w:header="754" w:top="1340" w:bottom="1380" w:left="1480" w:right="1060"/>
          <w:pgNumType w:start="11"/>
        </w:sectPr>
      </w:pPr>
    </w:p>
    <w:p>
      <w:pPr>
        <w:spacing w:line="240" w:lineRule="auto" w:before="9"/>
        <w:rPr>
          <w:rFonts w:ascii="宋体" w:hAnsi="宋体" w:cs="宋体" w:eastAsia="宋体" w:hint="default"/>
          <w:b/>
          <w:bCs/>
          <w:sz w:val="8"/>
          <w:szCs w:val="8"/>
        </w:rPr>
      </w:pPr>
    </w:p>
    <w:p>
      <w:pPr>
        <w:pStyle w:val="BodyText"/>
        <w:spacing w:line="357" w:lineRule="auto" w:before="36"/>
        <w:ind w:right="136" w:firstLine="419"/>
        <w:jc w:val="left"/>
      </w:pPr>
      <w:r>
        <w:rPr>
          <w:spacing w:val="-2"/>
        </w:rPr>
        <w:t>公司以技术和数据为核心，开创产品化和平台化的营销云产品。公司已搭建起媒体投放工具</w:t>
      </w:r>
      <w:r>
        <w:rPr>
          <w:w w:val="100"/>
        </w:rPr>
        <w:t> </w:t>
      </w:r>
      <w:r>
        <w:rPr>
          <w:rFonts w:ascii="宋体" w:hAnsi="宋体" w:cs="宋体" w:eastAsia="宋体" w:hint="default"/>
        </w:rPr>
        <w:t>ADX</w:t>
      </w:r>
      <w:r>
        <w:rPr/>
        <w:t>、内容营销</w:t>
      </w:r>
      <w:r>
        <w:rPr>
          <w:spacing w:val="-56"/>
        </w:rPr>
        <w:t> </w:t>
      </w:r>
      <w:r>
        <w:rPr>
          <w:rFonts w:ascii="宋体" w:hAnsi="宋体" w:cs="宋体" w:eastAsia="宋体" w:hint="default"/>
        </w:rPr>
        <w:t>MCN</w:t>
      </w:r>
      <w:r>
        <w:rPr/>
        <w:t>、用户管理工具</w:t>
      </w:r>
      <w:r>
        <w:rPr>
          <w:spacing w:val="-53"/>
        </w:rPr>
        <w:t> </w:t>
      </w:r>
      <w:r>
        <w:rPr>
          <w:rFonts w:ascii="宋体" w:hAnsi="宋体" w:cs="宋体" w:eastAsia="宋体" w:hint="default"/>
        </w:rPr>
        <w:t>SCRM</w:t>
      </w:r>
      <w:r>
        <w:rPr>
          <w:rFonts w:ascii="宋体" w:hAnsi="宋体" w:cs="宋体" w:eastAsia="宋体" w:hint="default"/>
          <w:spacing w:val="-56"/>
        </w:rPr>
        <w:t> </w:t>
      </w:r>
      <w:r>
        <w:rPr/>
        <w:t>及基于云计算的新媒体传播与分析管理运营工具</w:t>
      </w:r>
      <w:r>
        <w:rPr>
          <w:spacing w:val="-53"/>
        </w:rPr>
        <w:t> </w:t>
      </w:r>
      <w:r>
        <w:rPr>
          <w:rFonts w:ascii="宋体" w:hAnsi="宋体" w:cs="宋体" w:eastAsia="宋体" w:hint="default"/>
        </w:rPr>
        <w:t>WeBox</w:t>
      </w:r>
      <w:r>
        <w:rPr>
          <w:rFonts w:ascii="宋体" w:hAnsi="宋体" w:cs="宋体" w:eastAsia="宋体" w:hint="default"/>
          <w:w w:val="100"/>
        </w:rPr>
        <w:t> </w:t>
      </w:r>
      <w:r>
        <w:rPr/>
        <w:t>等营销云产品，同时整合内部已有如</w:t>
      </w:r>
      <w:r>
        <w:rPr>
          <w:spacing w:val="-56"/>
        </w:rPr>
        <w:t> </w:t>
      </w:r>
      <w:r>
        <w:rPr>
          <w:rFonts w:ascii="宋体" w:hAnsi="宋体" w:cs="宋体" w:eastAsia="宋体" w:hint="default"/>
        </w:rPr>
        <w:t>AdScan</w:t>
      </w:r>
      <w:r>
        <w:rPr>
          <w:rFonts w:ascii="宋体" w:hAnsi="宋体" w:cs="宋体" w:eastAsia="宋体" w:hint="default"/>
          <w:spacing w:val="-57"/>
        </w:rPr>
        <w:t> </w:t>
      </w:r>
      <w:r>
        <w:rPr/>
        <w:t>等广告检测工具，线上调研、消费者调研社区、</w:t>
      </w:r>
      <w:r>
        <w:rPr>
          <w:rFonts w:ascii="宋体" w:hAnsi="宋体" w:cs="宋体" w:eastAsia="宋体" w:hint="default"/>
        </w:rPr>
        <w:t>App</w:t>
      </w:r>
      <w:r>
        <w:rPr>
          <w:rFonts w:ascii="宋体" w:hAnsi="宋体" w:cs="宋体" w:eastAsia="宋体" w:hint="default"/>
          <w:w w:val="100"/>
        </w:rPr>
        <w:t> </w:t>
      </w:r>
      <w:r>
        <w:rPr/>
        <w:t>渠道检查等调研工具，通过投资整合页面管理工具</w:t>
      </w:r>
      <w:r>
        <w:rPr>
          <w:spacing w:val="-59"/>
        </w:rPr>
        <w:t> </w:t>
      </w:r>
      <w:r>
        <w:rPr>
          <w:rFonts w:ascii="宋体" w:hAnsi="宋体" w:cs="宋体" w:eastAsia="宋体" w:hint="default"/>
        </w:rPr>
        <w:t>ClickPlus</w:t>
      </w:r>
      <w:r>
        <w:rPr/>
        <w:t>，形成多元化的营销云技术产品矩</w:t>
      </w:r>
      <w:r>
        <w:rPr>
          <w:w w:val="100"/>
        </w:rPr>
        <w:t> </w:t>
      </w:r>
      <w:r>
        <w:rPr/>
        <w:t>阵。</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媒体资源覆盖面广、规模大、渗透率高</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spacing w:val="-2"/>
          <w:sz w:val="21"/>
          <w:szCs w:val="21"/>
        </w:rPr>
        <w:t>公司合作媒体基本涵盖国内所有头部媒体，并通过不断提升合作规模及效果保证，探索模式</w:t>
      </w:r>
    </w:p>
    <w:p>
      <w:pPr>
        <w:pStyle w:val="BodyText"/>
        <w:spacing w:line="357" w:lineRule="auto" w:before="30"/>
        <w:ind w:right="128"/>
        <w:jc w:val="both"/>
      </w:pPr>
      <w:r>
        <w:rPr>
          <w:spacing w:val="-2"/>
        </w:rPr>
        <w:t>的创新，持续取得如腾讯、今日头条等的核心营销合作伙伴地位，并拥有腾讯铂金代理、今日头</w:t>
      </w:r>
      <w:r>
        <w:rPr>
          <w:spacing w:val="-25"/>
        </w:rPr>
        <w:t> </w:t>
      </w:r>
      <w:r>
        <w:rPr>
          <w:spacing w:val="-25"/>
        </w:rPr>
      </w:r>
      <w:r>
        <w:rPr/>
        <w:t>条核心代理、网易核心代理、爱奇艺核心代理商等代理商牌照，取得</w:t>
      </w:r>
      <w:r>
        <w:rPr>
          <w:spacing w:val="-55"/>
        </w:rPr>
        <w:t> </w:t>
      </w:r>
      <w:r>
        <w:rPr>
          <w:rFonts w:ascii="宋体" w:hAnsi="宋体" w:cs="宋体" w:eastAsia="宋体" w:hint="default"/>
        </w:rPr>
        <w:t>UC</w:t>
      </w:r>
      <w:r>
        <w:rPr>
          <w:rFonts w:ascii="宋体" w:hAnsi="宋体" w:cs="宋体" w:eastAsia="宋体" w:hint="default"/>
          <w:spacing w:val="-55"/>
        </w:rPr>
        <w:t> </w:t>
      </w:r>
      <w:r>
        <w:rPr/>
        <w:t>浏览器、</w:t>
      </w:r>
      <w:r>
        <w:rPr>
          <w:rFonts w:ascii="宋体" w:hAnsi="宋体" w:cs="宋体" w:eastAsia="宋体" w:hint="default"/>
        </w:rPr>
        <w:t>QQ</w:t>
      </w:r>
      <w:r>
        <w:rPr>
          <w:rFonts w:ascii="宋体" w:hAnsi="宋体" w:cs="宋体" w:eastAsia="宋体" w:hint="default"/>
          <w:spacing w:val="-55"/>
        </w:rPr>
        <w:t> </w:t>
      </w:r>
      <w:r>
        <w:rPr/>
        <w:t>浏览器、神</w:t>
      </w:r>
      <w:r>
        <w:rPr>
          <w:w w:val="100"/>
        </w:rPr>
        <w:t> </w:t>
      </w:r>
      <w:r>
        <w:rPr>
          <w:spacing w:val="-3"/>
        </w:rPr>
        <w:t>马、小米网服、</w:t>
      </w:r>
      <w:r>
        <w:rPr>
          <w:rFonts w:ascii="宋体" w:hAnsi="宋体" w:cs="宋体" w:eastAsia="宋体" w:hint="default"/>
          <w:spacing w:val="-3"/>
        </w:rPr>
        <w:t>OPPO </w:t>
      </w:r>
      <w:r>
        <w:rPr>
          <w:spacing w:val="-3"/>
        </w:rPr>
        <w:t>网服等核心代理商资质。同时，基于科达营销云体系，公司搭建与多家媒体</w:t>
      </w:r>
      <w:r>
        <w:rPr>
          <w:spacing w:val="-73"/>
        </w:rPr>
        <w:t> </w:t>
      </w:r>
      <w:r>
        <w:rPr>
          <w:spacing w:val="-73"/>
        </w:rPr>
      </w:r>
      <w:r>
        <w:rPr/>
        <w:t>对接的</w:t>
      </w:r>
      <w:r>
        <w:rPr>
          <w:spacing w:val="-54"/>
        </w:rPr>
        <w:t> </w:t>
      </w:r>
      <w:r>
        <w:rPr>
          <w:rFonts w:ascii="宋体" w:hAnsi="宋体" w:cs="宋体" w:eastAsia="宋体" w:hint="default"/>
        </w:rPr>
        <w:t>Marketing</w:t>
      </w:r>
      <w:r>
        <w:rPr>
          <w:rFonts w:ascii="宋体" w:hAnsi="宋体" w:cs="宋体" w:eastAsia="宋体" w:hint="default"/>
          <w:spacing w:val="-3"/>
        </w:rPr>
        <w:t> </w:t>
      </w:r>
      <w:r>
        <w:rPr>
          <w:rFonts w:ascii="宋体" w:hAnsi="宋体" w:cs="宋体" w:eastAsia="宋体" w:hint="default"/>
        </w:rPr>
        <w:t>API</w:t>
      </w:r>
      <w:r>
        <w:rPr>
          <w:rFonts w:ascii="宋体" w:hAnsi="宋体" w:cs="宋体" w:eastAsia="宋体" w:hint="default"/>
          <w:spacing w:val="-53"/>
        </w:rPr>
        <w:t> </w:t>
      </w:r>
      <w:r>
        <w:rPr/>
        <w:t>工具，近一步探索数据整合与应用，共建数字营销大生态。与媒体稳定的</w:t>
      </w:r>
      <w:r>
        <w:rPr>
          <w:w w:val="100"/>
        </w:rPr>
        <w:t> </w:t>
      </w:r>
      <w:r>
        <w:rPr/>
        <w:t>合作关系，为公司的营销业务提供规模化扩张和可持续发展的竞争壁垒。</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优质的客户服务能力与客户资源</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公司与不同行业头部客户资源保持稳定的合作关系，针对不同行业客户形成客户资源池，实</w:t>
      </w:r>
    </w:p>
    <w:p>
      <w:pPr>
        <w:pStyle w:val="BodyText"/>
        <w:spacing w:line="357" w:lineRule="auto" w:before="32"/>
        <w:ind w:right="137"/>
        <w:jc w:val="both"/>
      </w:pPr>
      <w:r>
        <w:rPr>
          <w:spacing w:val="-2"/>
        </w:rPr>
        <w:t>现不同业务板块客户资源共享模式。公司坚持“以客户需求为中心”，与客户保持稳定增长的合</w:t>
      </w:r>
      <w:r>
        <w:rPr>
          <w:spacing w:val="-24"/>
        </w:rPr>
        <w:t> </w:t>
      </w:r>
      <w:r>
        <w:rPr>
          <w:spacing w:val="-24"/>
        </w:rPr>
      </w:r>
      <w:r>
        <w:rPr>
          <w:spacing w:val="-2"/>
        </w:rPr>
        <w:t>作关系，同时针对不同业务和客户打造业务单元，以小组作战的形式，集结各部门能力对客户需</w:t>
      </w:r>
      <w:r>
        <w:rPr>
          <w:spacing w:val="-24"/>
        </w:rPr>
        <w:t> </w:t>
      </w:r>
      <w:r>
        <w:rPr>
          <w:spacing w:val="-24"/>
        </w:rPr>
      </w:r>
      <w:r>
        <w:rPr/>
        <w:t>求快速反应，实现业绩快速增长，成功开创新的营销服务模式。</w:t>
      </w:r>
    </w:p>
    <w:p>
      <w:pPr>
        <w:pStyle w:val="BodyText"/>
        <w:spacing w:line="357" w:lineRule="auto" w:before="30"/>
        <w:ind w:right="137" w:firstLine="419"/>
        <w:jc w:val="both"/>
      </w:pPr>
      <w:r>
        <w:rPr>
          <w:spacing w:val="-2"/>
        </w:rPr>
        <w:t>拥有各行业头部客户资源，互联网行业如京东、唯品会、美团、抖音等，汽车行业如上汽通</w:t>
      </w:r>
      <w:r>
        <w:rPr>
          <w:w w:val="100"/>
        </w:rPr>
        <w:t> </w:t>
      </w:r>
      <w:r>
        <w:rPr>
          <w:spacing w:val="-2"/>
        </w:rPr>
        <w:t>用、英菲尼迪等，消费品行业如维达、达能等，目前逐步向游戏、金融等行业进行延展，头部客</w:t>
      </w:r>
      <w:r>
        <w:rPr>
          <w:spacing w:val="-25"/>
        </w:rPr>
        <w:t> </w:t>
      </w:r>
      <w:r>
        <w:rPr>
          <w:spacing w:val="-25"/>
        </w:rPr>
      </w:r>
      <w:r>
        <w:rPr>
          <w:spacing w:val="-2"/>
        </w:rPr>
        <w:t>户营销需求平稳增长，且要求营销规模及效果，对行业认知度深，并不断尝试创新的营销方法，</w:t>
      </w:r>
      <w:r>
        <w:rPr>
          <w:spacing w:val="-25"/>
        </w:rPr>
        <w:t> </w:t>
      </w:r>
      <w:r>
        <w:rPr>
          <w:spacing w:val="-25"/>
        </w:rPr>
      </w:r>
      <w:r>
        <w:rPr/>
        <w:t>为公司在数字营销领域的发展提供了基础。</w:t>
      </w:r>
    </w:p>
    <w:p>
      <w:pPr>
        <w:pStyle w:val="BodyText"/>
        <w:spacing w:line="355" w:lineRule="auto" w:before="30"/>
        <w:ind w:left="558" w:right="0" w:firstLine="2"/>
        <w:jc w:val="left"/>
      </w:pPr>
      <w:r>
        <w:rPr>
          <w:rFonts w:ascii="宋体" w:hAnsi="宋体" w:cs="宋体" w:eastAsia="宋体" w:hint="default"/>
          <w:b/>
          <w:bCs/>
        </w:rPr>
        <w:t>4</w:t>
      </w:r>
      <w:r>
        <w:rPr>
          <w:rFonts w:ascii="宋体" w:hAnsi="宋体" w:cs="宋体" w:eastAsia="宋体" w:hint="default"/>
          <w:b/>
          <w:bCs/>
        </w:rPr>
        <w:t>、集结专业人才</w:t>
      </w:r>
      <w:r>
        <w:rPr>
          <w:rFonts w:ascii="宋体" w:hAnsi="宋体" w:cs="宋体" w:eastAsia="宋体" w:hint="default"/>
          <w:b/>
          <w:bCs/>
          <w:w w:val="100"/>
        </w:rPr>
        <w:t> </w:t>
      </w:r>
      <w:r>
        <w:rPr>
          <w:spacing w:val="-2"/>
        </w:rPr>
        <w:t>公司以战略为导向集结了在营销技术专业领域、管理领域的人才队伍。报告期内，公司秉持</w:t>
      </w:r>
    </w:p>
    <w:p>
      <w:pPr>
        <w:pStyle w:val="BodyText"/>
        <w:spacing w:line="357" w:lineRule="auto" w:before="32"/>
        <w:ind w:right="137"/>
        <w:jc w:val="both"/>
      </w:pPr>
      <w:r>
        <w:rPr>
          <w:spacing w:val="-2"/>
        </w:rPr>
        <w:t>“以奋斗者为本”的用人理念，继续吸引在营销技术、数据搭建、组织管理等领域资历丰富、执</w:t>
      </w:r>
      <w:r>
        <w:rPr>
          <w:spacing w:val="-25"/>
        </w:rPr>
        <w:t> </w:t>
      </w:r>
      <w:r>
        <w:rPr>
          <w:spacing w:val="-25"/>
        </w:rPr>
      </w:r>
      <w:r>
        <w:rPr>
          <w:spacing w:val="-2"/>
        </w:rPr>
        <w:t>行力强的人才加入，对公司战略整合、组织整合的落地起到了关键作用，同时形成对公司未来营</w:t>
      </w:r>
      <w:r>
        <w:rPr>
          <w:spacing w:val="-25"/>
        </w:rPr>
        <w:t> </w:t>
      </w:r>
      <w:r>
        <w:rPr>
          <w:spacing w:val="-25"/>
        </w:rPr>
      </w:r>
      <w:r>
        <w:rPr/>
        <w:t>销云战略的发展强劲支撑。</w:t>
      </w:r>
    </w:p>
    <w:p>
      <w:pPr>
        <w:spacing w:after="0" w:line="357" w:lineRule="auto"/>
        <w:jc w:val="both"/>
        <w:sectPr>
          <w:pgSz w:w="11910" w:h="16840"/>
          <w:pgMar w:header="754" w:footer="1195" w:top="1340" w:bottom="1380" w:left="1660" w:right="1140"/>
        </w:sectPr>
      </w:pPr>
    </w:p>
    <w:p>
      <w:pPr>
        <w:spacing w:line="240" w:lineRule="auto" w:before="4"/>
        <w:rPr>
          <w:rFonts w:ascii="宋体" w:hAnsi="宋体" w:cs="宋体" w:eastAsia="宋体" w:hint="default"/>
          <w:sz w:val="9"/>
          <w:szCs w:val="9"/>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left"/>
        <w:rPr>
          <w:b w:val="0"/>
          <w:bCs w:val="0"/>
        </w:rPr>
      </w:pPr>
      <w:r>
        <w:rPr/>
        <w:t>一、经营情况讨论与分析</w:t>
      </w:r>
      <w:r>
        <w:rPr>
          <w:b w:val="0"/>
          <w:bCs w:val="0"/>
        </w:rPr>
      </w:r>
    </w:p>
    <w:p>
      <w:pPr>
        <w:pStyle w:val="BodyText"/>
        <w:spacing w:line="357" w:lineRule="auto" w:before="58"/>
        <w:ind w:right="347" w:firstLine="419"/>
        <w:jc w:val="both"/>
      </w:pPr>
      <w:r>
        <w:rPr/>
        <w:t>报告期内，公司实现营业收入</w:t>
      </w:r>
      <w:r>
        <w:rPr>
          <w:spacing w:val="-56"/>
        </w:rPr>
        <w:t> </w:t>
      </w:r>
      <w:r>
        <w:rPr>
          <w:rFonts w:ascii="宋体" w:hAnsi="宋体" w:cs="宋体" w:eastAsia="宋体" w:hint="default"/>
        </w:rPr>
        <w:t>946,976.80</w:t>
      </w:r>
      <w:r>
        <w:rPr>
          <w:rFonts w:ascii="宋体" w:hAnsi="宋体" w:cs="宋体" w:eastAsia="宋体" w:hint="default"/>
          <w:spacing w:val="-56"/>
        </w:rPr>
        <w:t> </w:t>
      </w:r>
      <w:r>
        <w:rPr/>
        <w:t>万元，比上年同期增加</w:t>
      </w:r>
      <w:r>
        <w:rPr>
          <w:spacing w:val="-56"/>
        </w:rPr>
        <w:t> </w:t>
      </w:r>
      <w:r>
        <w:rPr>
          <w:rFonts w:ascii="宋体" w:hAnsi="宋体" w:cs="宋体" w:eastAsia="宋体" w:hint="default"/>
        </w:rPr>
        <w:t>34.79%</w:t>
      </w:r>
      <w:r>
        <w:rPr/>
        <w:t>，实现归属于母公</w:t>
      </w:r>
      <w:r>
        <w:rPr>
          <w:w w:val="100"/>
        </w:rPr>
        <w:t> </w:t>
      </w:r>
      <w:r>
        <w:rPr>
          <w:spacing w:val="-1"/>
          <w:w w:val="100"/>
        </w:rPr>
        <w:t>司的净利润</w:t>
      </w:r>
      <w:r>
        <w:rPr>
          <w:spacing w:val="-73"/>
          <w:w w:val="100"/>
        </w:rPr>
        <w:t> </w:t>
      </w:r>
      <w:r>
        <w:rPr>
          <w:rFonts w:ascii="宋体" w:hAnsi="宋体" w:cs="宋体" w:eastAsia="宋体" w:hint="default"/>
          <w:spacing w:val="-1"/>
          <w:w w:val="100"/>
        </w:rPr>
        <w:t>46,271.04</w:t>
      </w:r>
      <w:r>
        <w:rPr>
          <w:rFonts w:ascii="宋体" w:hAnsi="宋体" w:cs="宋体" w:eastAsia="宋体" w:hint="default"/>
          <w:spacing w:val="-74"/>
          <w:w w:val="100"/>
        </w:rPr>
        <w:t> </w:t>
      </w:r>
      <w:r>
        <w:rPr>
          <w:spacing w:val="-12"/>
          <w:w w:val="100"/>
        </w:rPr>
        <w:t>万元，比上年同期增加</w:t>
      </w:r>
      <w:r>
        <w:rPr>
          <w:spacing w:val="-73"/>
          <w:w w:val="100"/>
        </w:rPr>
        <w:t> </w:t>
      </w:r>
      <w:r>
        <w:rPr>
          <w:rFonts w:ascii="宋体" w:hAnsi="宋体" w:cs="宋体" w:eastAsia="宋体" w:hint="default"/>
          <w:spacing w:val="-7"/>
          <w:w w:val="100"/>
        </w:rPr>
        <w:t>11.29%</w:t>
      </w:r>
      <w:r>
        <w:rPr>
          <w:spacing w:val="-7"/>
          <w:w w:val="100"/>
        </w:rPr>
        <w:t>；其中数字营销业务实现营业收入</w:t>
      </w:r>
      <w:r>
        <w:rPr>
          <w:spacing w:val="-73"/>
          <w:w w:val="100"/>
        </w:rPr>
        <w:t> </w:t>
      </w:r>
      <w:r>
        <w:rPr>
          <w:rFonts w:ascii="宋体" w:hAnsi="宋体" w:cs="宋体" w:eastAsia="宋体" w:hint="default"/>
          <w:spacing w:val="-1"/>
          <w:w w:val="100"/>
        </w:rPr>
        <w:t>812,837.97</w:t>
      </w:r>
      <w:r>
        <w:rPr>
          <w:rFonts w:ascii="宋体" w:hAnsi="宋体" w:cs="宋体" w:eastAsia="宋体" w:hint="default"/>
          <w:spacing w:val="-102"/>
          <w:w w:val="100"/>
        </w:rPr>
        <w:t> </w:t>
      </w:r>
      <w:r>
        <w:rPr>
          <w:rFonts w:ascii="宋体" w:hAnsi="宋体" w:cs="宋体" w:eastAsia="宋体" w:hint="default"/>
          <w:spacing w:val="-102"/>
          <w:w w:val="100"/>
        </w:rPr>
      </w:r>
      <w:r>
        <w:rPr>
          <w:spacing w:val="-9"/>
        </w:rPr>
        <w:t>万元，比上年同期增加</w:t>
      </w:r>
      <w:r>
        <w:rPr>
          <w:spacing w:val="-38"/>
        </w:rPr>
        <w:t> </w:t>
      </w:r>
      <w:r>
        <w:rPr>
          <w:rFonts w:ascii="宋体" w:hAnsi="宋体" w:cs="宋体" w:eastAsia="宋体" w:hint="default"/>
          <w:spacing w:val="-8"/>
        </w:rPr>
        <w:t>70.12%</w:t>
      </w:r>
      <w:r>
        <w:rPr>
          <w:spacing w:val="-8"/>
        </w:rPr>
        <w:t>，实现净利润</w:t>
      </w:r>
      <w:r>
        <w:rPr>
          <w:spacing w:val="-42"/>
        </w:rPr>
        <w:t> </w:t>
      </w:r>
      <w:r>
        <w:rPr>
          <w:rFonts w:ascii="宋体" w:hAnsi="宋体" w:cs="宋体" w:eastAsia="宋体" w:hint="default"/>
        </w:rPr>
        <w:t>46,733.23</w:t>
      </w:r>
      <w:r>
        <w:rPr>
          <w:rFonts w:ascii="宋体" w:hAnsi="宋体" w:cs="宋体" w:eastAsia="宋体" w:hint="default"/>
          <w:spacing w:val="-38"/>
        </w:rPr>
        <w:t> </w:t>
      </w:r>
      <w:r>
        <w:rPr>
          <w:spacing w:val="-9"/>
        </w:rPr>
        <w:t>万元，比上年同期增加</w:t>
      </w:r>
      <w:r>
        <w:rPr>
          <w:spacing w:val="-40"/>
        </w:rPr>
        <w:t> </w:t>
      </w:r>
      <w:r>
        <w:rPr>
          <w:rFonts w:ascii="宋体" w:hAnsi="宋体" w:cs="宋体" w:eastAsia="宋体" w:hint="default"/>
          <w:spacing w:val="-8"/>
        </w:rPr>
        <w:t>56.95%</w:t>
      </w:r>
      <w:r>
        <w:rPr>
          <w:spacing w:val="-8"/>
        </w:rPr>
        <w:t>。报告期内，</w:t>
      </w:r>
      <w:r>
        <w:rPr>
          <w:spacing w:val="-99"/>
        </w:rPr>
        <w:t> </w:t>
      </w:r>
      <w:r>
        <w:rPr>
          <w:spacing w:val="-99"/>
        </w:rPr>
      </w:r>
      <w:r>
        <w:rPr/>
        <w:t>公司主营业务数字营销业务实现营业收入占公司营业总收入的</w:t>
      </w:r>
      <w:r>
        <w:rPr>
          <w:spacing w:val="-36"/>
        </w:rPr>
        <w:t> </w:t>
      </w:r>
      <w:r>
        <w:rPr>
          <w:rFonts w:ascii="宋体" w:hAnsi="宋体" w:cs="宋体" w:eastAsia="宋体" w:hint="default"/>
          <w:spacing w:val="-4"/>
        </w:rPr>
        <w:t>85.84%</w:t>
      </w:r>
      <w:r>
        <w:rPr>
          <w:spacing w:val="-4"/>
        </w:rPr>
        <w:t>，实现净利润占公司总利润</w:t>
      </w:r>
      <w:r>
        <w:rPr>
          <w:spacing w:val="-99"/>
        </w:rPr>
        <w:t> </w:t>
      </w:r>
      <w:r>
        <w:rPr>
          <w:spacing w:val="-99"/>
        </w:rPr>
      </w:r>
      <w:r>
        <w:rPr/>
        <w:t>的</w:t>
      </w:r>
      <w:r>
        <w:rPr>
          <w:spacing w:val="-53"/>
        </w:rPr>
        <w:t> </w:t>
      </w:r>
      <w:r>
        <w:rPr>
          <w:rFonts w:ascii="宋体" w:hAnsi="宋体" w:cs="宋体" w:eastAsia="宋体" w:hint="default"/>
        </w:rPr>
        <w:t>101.00%</w:t>
      </w:r>
      <w:r>
        <w:rPr/>
        <w:t>。</w:t>
      </w:r>
    </w:p>
    <w:p>
      <w:pPr>
        <w:tabs>
          <w:tab w:pos="4869" w:val="left" w:leader="none"/>
        </w:tabs>
        <w:spacing w:before="143"/>
        <w:ind w:left="498"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月营业收入构成</w:t>
        <w:tab/>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月净利润构成</w:t>
      </w:r>
    </w:p>
    <w:p>
      <w:pPr>
        <w:spacing w:line="240" w:lineRule="auto" w:before="8"/>
        <w:rPr>
          <w:rFonts w:ascii="微软雅黑" w:hAnsi="微软雅黑" w:cs="微软雅黑" w:eastAsia="微软雅黑" w:hint="default"/>
          <w:sz w:val="18"/>
          <w:szCs w:val="18"/>
        </w:rPr>
      </w:pPr>
    </w:p>
    <w:p>
      <w:pPr>
        <w:spacing w:line="2856" w:lineRule="exact"/>
        <w:ind w:left="137" w:right="0" w:firstLine="0"/>
        <w:rPr>
          <w:rFonts w:ascii="微软雅黑" w:hAnsi="微软雅黑" w:cs="微软雅黑" w:eastAsia="微软雅黑" w:hint="default"/>
          <w:sz w:val="20"/>
          <w:szCs w:val="20"/>
        </w:rPr>
      </w:pPr>
      <w:r>
        <w:rPr>
          <w:rFonts w:ascii="微软雅黑" w:hAnsi="微软雅黑" w:cs="微软雅黑" w:eastAsia="微软雅黑" w:hint="default"/>
          <w:position w:val="-56"/>
          <w:sz w:val="20"/>
          <w:szCs w:val="20"/>
        </w:rPr>
        <w:pict>
          <v:group style="width:453.8pt;height:142.8pt;mso-position-horizontal-relative:char;mso-position-vertical-relative:line" coordorigin="0,0" coordsize="9076,2856">
            <v:shape style="position:absolute;left:0;top:132;width:3810;height:2670" type="#_x0000_t75" stroked="false">
              <v:imagedata r:id="rId20" o:title=""/>
            </v:shape>
            <v:shape style="position:absolute;left:3816;top:0;width:5259;height:2856" type="#_x0000_t75" stroked="false">
              <v:imagedata r:id="rId21" o:title=""/>
            </v:shape>
          </v:group>
        </w:pict>
      </w:r>
      <w:r>
        <w:rPr>
          <w:rFonts w:ascii="微软雅黑" w:hAnsi="微软雅黑" w:cs="微软雅黑" w:eastAsia="微软雅黑" w:hint="default"/>
          <w:position w:val="-56"/>
          <w:sz w:val="20"/>
          <w:szCs w:val="20"/>
        </w:rPr>
      </w:r>
    </w:p>
    <w:p>
      <w:pPr>
        <w:spacing w:before="94"/>
        <w:ind w:left="498" w:right="0" w:firstLine="0"/>
        <w:jc w:val="left"/>
        <w:rPr>
          <w:rFonts w:ascii="宋体" w:hAnsi="宋体" w:cs="宋体" w:eastAsia="宋体" w:hint="default"/>
          <w:sz w:val="18"/>
          <w:szCs w:val="18"/>
        </w:rPr>
      </w:pPr>
      <w:r>
        <w:rPr>
          <w:rFonts w:ascii="宋体" w:hAnsi="宋体" w:cs="宋体" w:eastAsia="宋体" w:hint="default"/>
          <w:sz w:val="18"/>
          <w:szCs w:val="18"/>
        </w:rPr>
        <w:t>（注：其他业务包括链动汽车、路桥、总部支出等，</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年链动汽车营业收入</w:t>
      </w:r>
      <w:r>
        <w:rPr>
          <w:rFonts w:ascii="宋体" w:hAnsi="宋体" w:cs="宋体" w:eastAsia="宋体" w:hint="default"/>
          <w:spacing w:val="-47"/>
          <w:sz w:val="18"/>
          <w:szCs w:val="18"/>
        </w:rPr>
        <w:t> </w:t>
      </w:r>
      <w:r>
        <w:rPr>
          <w:rFonts w:ascii="宋体" w:hAnsi="宋体" w:cs="宋体" w:eastAsia="宋体" w:hint="default"/>
          <w:sz w:val="18"/>
          <w:szCs w:val="18"/>
        </w:rPr>
        <w:t>6.37</w:t>
      </w:r>
      <w:r>
        <w:rPr>
          <w:rFonts w:ascii="宋体" w:hAnsi="宋体" w:cs="宋体" w:eastAsia="宋体" w:hint="default"/>
          <w:spacing w:val="-45"/>
          <w:sz w:val="18"/>
          <w:szCs w:val="18"/>
        </w:rPr>
        <w:t> </w:t>
      </w:r>
      <w:r>
        <w:rPr>
          <w:rFonts w:ascii="宋体" w:hAnsi="宋体" w:cs="宋体" w:eastAsia="宋体" w:hint="default"/>
          <w:sz w:val="18"/>
          <w:szCs w:val="18"/>
        </w:rPr>
        <w:t>亿元）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558" w:right="0"/>
        <w:jc w:val="left"/>
      </w:pPr>
      <w:r>
        <w:rPr/>
        <w:t>报告期内，公司数字营销业务实现营业收入同比增长</w:t>
      </w:r>
      <w:r>
        <w:rPr>
          <w:spacing w:val="-52"/>
        </w:rPr>
        <w:t> </w:t>
      </w:r>
      <w:r>
        <w:rPr>
          <w:rFonts w:ascii="宋体" w:hAnsi="宋体" w:cs="宋体" w:eastAsia="宋体" w:hint="default"/>
        </w:rPr>
        <w:t>70.12%</w:t>
      </w:r>
      <w:r>
        <w:rPr/>
        <w:t>，实现净利润同比增长</w:t>
      </w:r>
      <w:r>
        <w:rPr>
          <w:spacing w:val="-52"/>
        </w:rPr>
        <w:t> </w:t>
      </w:r>
      <w:r>
        <w:rPr>
          <w:rFonts w:ascii="宋体" w:hAnsi="宋体" w:cs="宋体" w:eastAsia="宋体" w:hint="default"/>
        </w:rPr>
        <w:t>56.95%</w:t>
      </w:r>
      <w:r>
        <w:rPr/>
        <w:t>。</w:t>
      </w:r>
    </w:p>
    <w:p>
      <w:pPr>
        <w:spacing w:before="126"/>
        <w:ind w:left="138"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7"/>
          <w:sz w:val="18"/>
          <w:szCs w:val="18"/>
        </w:rPr>
        <w:t> </w:t>
      </w:r>
      <w:r>
        <w:rPr>
          <w:rFonts w:ascii="微软雅黑" w:hAnsi="微软雅黑" w:cs="微软雅黑" w:eastAsia="微软雅黑" w:hint="default"/>
          <w:sz w:val="18"/>
          <w:szCs w:val="18"/>
        </w:rPr>
        <w:t>月营业收入同比情况（单位：万元）</w:t>
      </w:r>
    </w:p>
    <w:p>
      <w:pPr>
        <w:spacing w:line="240" w:lineRule="auto" w:before="2"/>
        <w:rPr>
          <w:rFonts w:ascii="微软雅黑" w:hAnsi="微软雅黑" w:cs="微软雅黑" w:eastAsia="微软雅黑" w:hint="default"/>
          <w:sz w:val="11"/>
          <w:szCs w:val="11"/>
        </w:rPr>
      </w:pPr>
    </w:p>
    <w:p>
      <w:pPr>
        <w:spacing w:line="4320" w:lineRule="exact"/>
        <w:ind w:left="137" w:right="0" w:firstLine="0"/>
        <w:rPr>
          <w:rFonts w:ascii="微软雅黑" w:hAnsi="微软雅黑" w:cs="微软雅黑" w:eastAsia="微软雅黑" w:hint="default"/>
          <w:sz w:val="20"/>
          <w:szCs w:val="20"/>
        </w:rPr>
      </w:pPr>
      <w:r>
        <w:rPr>
          <w:rFonts w:ascii="微软雅黑" w:hAnsi="微软雅黑" w:cs="微软雅黑" w:eastAsia="微软雅黑" w:hint="default"/>
          <w:position w:val="-85"/>
          <w:sz w:val="20"/>
          <w:szCs w:val="20"/>
        </w:rPr>
        <w:drawing>
          <wp:inline distT="0" distB="0" distL="0" distR="0">
            <wp:extent cx="4498159" cy="2743295"/>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22" cstate="print"/>
                    <a:stretch>
                      <a:fillRect/>
                    </a:stretch>
                  </pic:blipFill>
                  <pic:spPr>
                    <a:xfrm>
                      <a:off x="0" y="0"/>
                      <a:ext cx="4498159" cy="2743295"/>
                    </a:xfrm>
                    <a:prstGeom prst="rect">
                      <a:avLst/>
                    </a:prstGeom>
                  </pic:spPr>
                </pic:pic>
              </a:graphicData>
            </a:graphic>
          </wp:inline>
        </w:drawing>
      </w:r>
      <w:r>
        <w:rPr>
          <w:rFonts w:ascii="微软雅黑" w:hAnsi="微软雅黑" w:cs="微软雅黑" w:eastAsia="微软雅黑" w:hint="default"/>
          <w:position w:val="-85"/>
          <w:sz w:val="20"/>
          <w:szCs w:val="20"/>
        </w:rPr>
      </w:r>
    </w:p>
    <w:p>
      <w:pPr>
        <w:spacing w:before="127"/>
        <w:ind w:left="138"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2017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7"/>
          <w:sz w:val="18"/>
          <w:szCs w:val="18"/>
        </w:rPr>
        <w:t> </w:t>
      </w:r>
      <w:r>
        <w:rPr>
          <w:rFonts w:ascii="微软雅黑" w:hAnsi="微软雅黑" w:cs="微软雅黑" w:eastAsia="微软雅黑" w:hint="default"/>
          <w:sz w:val="18"/>
          <w:szCs w:val="18"/>
        </w:rPr>
        <w:t>月净利润同比情况（单位：万元）</w:t>
      </w:r>
    </w:p>
    <w:p>
      <w:pPr>
        <w:spacing w:after="0"/>
        <w:jc w:val="left"/>
        <w:rPr>
          <w:rFonts w:ascii="微软雅黑" w:hAnsi="微软雅黑" w:cs="微软雅黑" w:eastAsia="微软雅黑" w:hint="default"/>
          <w:sz w:val="18"/>
          <w:szCs w:val="18"/>
        </w:rPr>
        <w:sectPr>
          <w:pgSz w:w="11910" w:h="16840"/>
          <w:pgMar w:header="754" w:footer="1195" w:top="1340" w:bottom="1380" w:left="1660" w:right="920"/>
        </w:sectPr>
      </w:pPr>
    </w:p>
    <w:p>
      <w:pPr>
        <w:spacing w:line="240" w:lineRule="auto" w:before="12"/>
        <w:rPr>
          <w:rFonts w:ascii="微软雅黑" w:hAnsi="微软雅黑" w:cs="微软雅黑" w:eastAsia="微软雅黑" w:hint="default"/>
          <w:sz w:val="10"/>
          <w:szCs w:val="10"/>
        </w:rPr>
      </w:pPr>
    </w:p>
    <w:p>
      <w:pPr>
        <w:spacing w:line="3666" w:lineRule="exact"/>
        <w:ind w:left="537" w:right="0" w:firstLine="0"/>
        <w:rPr>
          <w:rFonts w:ascii="微软雅黑" w:hAnsi="微软雅黑" w:cs="微软雅黑" w:eastAsia="微软雅黑" w:hint="default"/>
          <w:sz w:val="20"/>
          <w:szCs w:val="20"/>
        </w:rPr>
      </w:pPr>
      <w:r>
        <w:rPr>
          <w:rFonts w:ascii="微软雅黑" w:hAnsi="微软雅黑" w:cs="微软雅黑" w:eastAsia="微软雅黑" w:hint="default"/>
          <w:position w:val="-72"/>
          <w:sz w:val="20"/>
          <w:szCs w:val="20"/>
        </w:rPr>
        <w:drawing>
          <wp:inline distT="0" distB="0" distL="0" distR="0">
            <wp:extent cx="4446510" cy="2328291"/>
            <wp:effectExtent l="0" t="0" r="0" b="0"/>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23" cstate="print"/>
                    <a:stretch>
                      <a:fillRect/>
                    </a:stretch>
                  </pic:blipFill>
                  <pic:spPr>
                    <a:xfrm>
                      <a:off x="0" y="0"/>
                      <a:ext cx="4446510" cy="2328291"/>
                    </a:xfrm>
                    <a:prstGeom prst="rect">
                      <a:avLst/>
                    </a:prstGeom>
                  </pic:spPr>
                </pic:pic>
              </a:graphicData>
            </a:graphic>
          </wp:inline>
        </w:drawing>
      </w:r>
      <w:r>
        <w:rPr>
          <w:rFonts w:ascii="微软雅黑" w:hAnsi="微软雅黑" w:cs="微软雅黑" w:eastAsia="微软雅黑" w:hint="default"/>
          <w:position w:val="-72"/>
          <w:sz w:val="20"/>
          <w:szCs w:val="20"/>
        </w:rPr>
      </w:r>
    </w:p>
    <w:p>
      <w:pPr>
        <w:spacing w:line="240" w:lineRule="auto" w:before="8"/>
        <w:rPr>
          <w:rFonts w:ascii="微软雅黑" w:hAnsi="微软雅黑" w:cs="微软雅黑" w:eastAsia="微软雅黑" w:hint="default"/>
          <w:sz w:val="25"/>
          <w:szCs w:val="25"/>
        </w:rPr>
      </w:pPr>
    </w:p>
    <w:p>
      <w:pPr>
        <w:pStyle w:val="BodyText"/>
        <w:spacing w:line="355" w:lineRule="auto" w:before="36"/>
        <w:ind w:left="538" w:right="183" w:firstLine="419"/>
        <w:jc w:val="left"/>
      </w:pPr>
      <w:r>
        <w:rPr/>
        <w:t>报告期内，公司数字营销板块子公司业务增长稳健，</w:t>
      </w:r>
      <w:r>
        <w:rPr>
          <w:rFonts w:ascii="宋体" w:hAnsi="宋体" w:cs="宋体" w:eastAsia="宋体" w:hint="default"/>
        </w:rPr>
        <w:t>8</w:t>
      </w:r>
      <w:r>
        <w:rPr>
          <w:rFonts w:ascii="宋体" w:hAnsi="宋体" w:cs="宋体" w:eastAsia="宋体" w:hint="default"/>
          <w:spacing w:val="-35"/>
        </w:rPr>
        <w:t> </w:t>
      </w:r>
      <w:r>
        <w:rPr/>
        <w:t>家子公司均已完成</w:t>
      </w:r>
      <w:r>
        <w:rPr>
          <w:spacing w:val="-34"/>
        </w:rPr>
        <w:t> </w:t>
      </w:r>
      <w:r>
        <w:rPr>
          <w:rFonts w:ascii="宋体" w:hAnsi="宋体" w:cs="宋体" w:eastAsia="宋体" w:hint="default"/>
        </w:rPr>
        <w:t>2017</w:t>
      </w:r>
      <w:r>
        <w:rPr>
          <w:rFonts w:ascii="宋体" w:hAnsi="宋体" w:cs="宋体" w:eastAsia="宋体" w:hint="default"/>
          <w:spacing w:val="-35"/>
        </w:rPr>
        <w:t> </w:t>
      </w:r>
      <w:r>
        <w:rPr/>
        <w:t>年业绩承诺，</w:t>
      </w:r>
      <w:r>
        <w:rPr>
          <w:w w:val="100"/>
        </w:rPr>
        <w:t> </w:t>
      </w:r>
      <w:r>
        <w:rPr/>
        <w:t>尤其是首次重组的</w:t>
      </w:r>
      <w:r>
        <w:rPr>
          <w:spacing w:val="-53"/>
        </w:rPr>
        <w:t> </w:t>
      </w:r>
      <w:r>
        <w:rPr>
          <w:rFonts w:ascii="宋体" w:hAnsi="宋体" w:cs="宋体" w:eastAsia="宋体" w:hint="default"/>
        </w:rPr>
        <w:t>5</w:t>
      </w:r>
      <w:r>
        <w:rPr>
          <w:rFonts w:ascii="宋体" w:hAnsi="宋体" w:cs="宋体" w:eastAsia="宋体" w:hint="default"/>
          <w:spacing w:val="-55"/>
        </w:rPr>
        <w:t> </w:t>
      </w:r>
      <w:r>
        <w:rPr/>
        <w:t>家子公司超额完成</w:t>
      </w:r>
      <w:r>
        <w:rPr>
          <w:spacing w:val="-52"/>
        </w:rPr>
        <w:t> </w:t>
      </w:r>
      <w:r>
        <w:rPr>
          <w:rFonts w:ascii="宋体" w:hAnsi="宋体" w:cs="宋体" w:eastAsia="宋体" w:hint="default"/>
        </w:rPr>
        <w:t>2015-2017</w:t>
      </w:r>
      <w:r>
        <w:rPr>
          <w:rFonts w:ascii="宋体" w:hAnsi="宋体" w:cs="宋体" w:eastAsia="宋体" w:hint="default"/>
          <w:spacing w:val="-55"/>
        </w:rPr>
        <w:t> </w:t>
      </w:r>
      <w:r>
        <w:rPr/>
        <w:t>年业绩承诺，具体如下：</w:t>
      </w:r>
    </w:p>
    <w:p>
      <w:pPr>
        <w:spacing w:before="26"/>
        <w:ind w:left="538" w:right="183"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图：各子公司 </w:t>
      </w:r>
      <w:r>
        <w:rPr>
          <w:rFonts w:ascii="微软雅黑" w:hAnsi="微软雅黑" w:cs="微软雅黑" w:eastAsia="微软雅黑" w:hint="default"/>
          <w:sz w:val="18"/>
          <w:szCs w:val="18"/>
        </w:rPr>
        <w:t>2017</w:t>
      </w:r>
      <w:r>
        <w:rPr>
          <w:rFonts w:ascii="微软雅黑" w:hAnsi="微软雅黑" w:cs="微软雅黑" w:eastAsia="微软雅黑" w:hint="default"/>
          <w:spacing w:val="-16"/>
          <w:sz w:val="18"/>
          <w:szCs w:val="18"/>
        </w:rPr>
        <w:t> </w:t>
      </w:r>
      <w:r>
        <w:rPr>
          <w:rFonts w:ascii="微软雅黑" w:hAnsi="微软雅黑" w:cs="微软雅黑" w:eastAsia="微软雅黑" w:hint="default"/>
          <w:sz w:val="18"/>
          <w:szCs w:val="18"/>
        </w:rPr>
        <w:t>年业绩承诺完成情况（万元）</w:t>
      </w:r>
    </w:p>
    <w:p>
      <w:pPr>
        <w:spacing w:line="240" w:lineRule="auto" w:before="3"/>
        <w:rPr>
          <w:rFonts w:ascii="微软雅黑" w:hAnsi="微软雅黑" w:cs="微软雅黑" w:eastAsia="微软雅黑" w:hint="default"/>
          <w:sz w:val="11"/>
          <w:szCs w:val="11"/>
        </w:rPr>
      </w:pPr>
    </w:p>
    <w:p>
      <w:pPr>
        <w:spacing w:line="3763" w:lineRule="exact"/>
        <w:ind w:left="327" w:right="0" w:firstLine="0"/>
        <w:rPr>
          <w:rFonts w:ascii="微软雅黑" w:hAnsi="微软雅黑" w:cs="微软雅黑" w:eastAsia="微软雅黑" w:hint="default"/>
          <w:sz w:val="20"/>
          <w:szCs w:val="20"/>
        </w:rPr>
      </w:pPr>
      <w:r>
        <w:rPr>
          <w:rFonts w:ascii="微软雅黑" w:hAnsi="微软雅黑" w:cs="微软雅黑" w:eastAsia="微软雅黑" w:hint="default"/>
          <w:position w:val="-74"/>
          <w:sz w:val="20"/>
          <w:szCs w:val="20"/>
        </w:rPr>
        <w:drawing>
          <wp:inline distT="0" distB="0" distL="0" distR="0">
            <wp:extent cx="5631398" cy="2390013"/>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24" cstate="print"/>
                    <a:stretch>
                      <a:fillRect/>
                    </a:stretch>
                  </pic:blipFill>
                  <pic:spPr>
                    <a:xfrm>
                      <a:off x="0" y="0"/>
                      <a:ext cx="5631398" cy="2390013"/>
                    </a:xfrm>
                    <a:prstGeom prst="rect">
                      <a:avLst/>
                    </a:prstGeom>
                  </pic:spPr>
                </pic:pic>
              </a:graphicData>
            </a:graphic>
          </wp:inline>
        </w:drawing>
      </w:r>
      <w:r>
        <w:rPr>
          <w:rFonts w:ascii="微软雅黑" w:hAnsi="微软雅黑" w:cs="微软雅黑" w:eastAsia="微软雅黑" w:hint="default"/>
          <w:position w:val="-74"/>
          <w:sz w:val="20"/>
          <w:szCs w:val="20"/>
        </w:rPr>
      </w:r>
    </w:p>
    <w:p>
      <w:pPr>
        <w:spacing w:line="240" w:lineRule="auto" w:before="0"/>
        <w:rPr>
          <w:rFonts w:ascii="微软雅黑" w:hAnsi="微软雅黑" w:cs="微软雅黑" w:eastAsia="微软雅黑" w:hint="default"/>
          <w:sz w:val="18"/>
          <w:szCs w:val="18"/>
        </w:rPr>
      </w:pPr>
    </w:p>
    <w:p>
      <w:pPr>
        <w:spacing w:line="240" w:lineRule="auto" w:before="8"/>
        <w:rPr>
          <w:rFonts w:ascii="微软雅黑" w:hAnsi="微软雅黑" w:cs="微软雅黑" w:eastAsia="微软雅黑" w:hint="default"/>
          <w:sz w:val="10"/>
          <w:szCs w:val="10"/>
        </w:rPr>
      </w:pPr>
    </w:p>
    <w:p>
      <w:pPr>
        <w:spacing w:before="0"/>
        <w:ind w:left="538" w:right="183"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2015-2017 </w:t>
      </w:r>
      <w:r>
        <w:rPr>
          <w:rFonts w:ascii="微软雅黑" w:hAnsi="微软雅黑" w:cs="微软雅黑" w:eastAsia="微软雅黑" w:hint="default"/>
          <w:sz w:val="18"/>
          <w:szCs w:val="18"/>
        </w:rPr>
        <w:t>首次重组的 </w:t>
      </w:r>
      <w:r>
        <w:rPr>
          <w:rFonts w:ascii="微软雅黑" w:hAnsi="微软雅黑" w:cs="微软雅黑" w:eastAsia="微软雅黑" w:hint="default"/>
          <w:sz w:val="18"/>
          <w:szCs w:val="18"/>
        </w:rPr>
        <w:t>5</w:t>
      </w:r>
      <w:r>
        <w:rPr>
          <w:rFonts w:ascii="微软雅黑" w:hAnsi="微软雅黑" w:cs="微软雅黑" w:eastAsia="微软雅黑" w:hint="default"/>
          <w:spacing w:val="-27"/>
          <w:sz w:val="18"/>
          <w:szCs w:val="18"/>
        </w:rPr>
        <w:t> </w:t>
      </w:r>
      <w:r>
        <w:rPr>
          <w:rFonts w:ascii="微软雅黑" w:hAnsi="微软雅黑" w:cs="微软雅黑" w:eastAsia="微软雅黑" w:hint="default"/>
          <w:sz w:val="18"/>
          <w:szCs w:val="18"/>
        </w:rPr>
        <w:t>家公司业绩承诺完成情况（万元）</w:t>
      </w:r>
    </w:p>
    <w:p>
      <w:pPr>
        <w:spacing w:line="240" w:lineRule="auto" w:before="2"/>
        <w:rPr>
          <w:rFonts w:ascii="微软雅黑" w:hAnsi="微软雅黑" w:cs="微软雅黑" w:eastAsia="微软雅黑" w:hint="default"/>
          <w:sz w:val="11"/>
          <w:szCs w:val="11"/>
        </w:rPr>
      </w:pPr>
    </w:p>
    <w:p>
      <w:pPr>
        <w:spacing w:line="2983" w:lineRule="exact"/>
        <w:ind w:left="117" w:right="0" w:firstLine="0"/>
        <w:rPr>
          <w:rFonts w:ascii="微软雅黑" w:hAnsi="微软雅黑" w:cs="微软雅黑" w:eastAsia="微软雅黑" w:hint="default"/>
          <w:sz w:val="20"/>
          <w:szCs w:val="20"/>
        </w:rPr>
      </w:pPr>
      <w:r>
        <w:rPr>
          <w:rFonts w:ascii="微软雅黑" w:hAnsi="微软雅黑" w:cs="微软雅黑" w:eastAsia="微软雅黑" w:hint="default"/>
          <w:position w:val="-59"/>
          <w:sz w:val="20"/>
          <w:szCs w:val="20"/>
        </w:rPr>
        <w:drawing>
          <wp:inline distT="0" distB="0" distL="0" distR="0">
            <wp:extent cx="5993291" cy="1894522"/>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5" cstate="print"/>
                    <a:stretch>
                      <a:fillRect/>
                    </a:stretch>
                  </pic:blipFill>
                  <pic:spPr>
                    <a:xfrm>
                      <a:off x="0" y="0"/>
                      <a:ext cx="5993291" cy="1894522"/>
                    </a:xfrm>
                    <a:prstGeom prst="rect">
                      <a:avLst/>
                    </a:prstGeom>
                  </pic:spPr>
                </pic:pic>
              </a:graphicData>
            </a:graphic>
          </wp:inline>
        </w:drawing>
      </w:r>
      <w:r>
        <w:rPr>
          <w:rFonts w:ascii="微软雅黑" w:hAnsi="微软雅黑" w:cs="微软雅黑" w:eastAsia="微软雅黑" w:hint="default"/>
          <w:position w:val="-59"/>
          <w:sz w:val="20"/>
          <w:szCs w:val="20"/>
        </w:rPr>
      </w:r>
    </w:p>
    <w:p>
      <w:pPr>
        <w:spacing w:after="0" w:line="2983" w:lineRule="exact"/>
        <w:rPr>
          <w:rFonts w:ascii="微软雅黑" w:hAnsi="微软雅黑" w:cs="微软雅黑" w:eastAsia="微软雅黑" w:hint="default"/>
          <w:sz w:val="20"/>
          <w:szCs w:val="20"/>
        </w:rPr>
        <w:sectPr>
          <w:pgSz w:w="11910" w:h="16840"/>
          <w:pgMar w:header="754" w:footer="1195" w:top="1340" w:bottom="1380" w:left="1260" w:right="980"/>
        </w:sectPr>
      </w:pPr>
    </w:p>
    <w:p>
      <w:pPr>
        <w:spacing w:line="240" w:lineRule="auto" w:before="4"/>
        <w:rPr>
          <w:rFonts w:ascii="微软雅黑" w:hAnsi="微软雅黑" w:cs="微软雅黑" w:eastAsia="微软雅黑" w:hint="default"/>
          <w:sz w:val="6"/>
          <w:szCs w:val="6"/>
        </w:rPr>
      </w:pPr>
    </w:p>
    <w:p>
      <w:pPr>
        <w:spacing w:line="357" w:lineRule="auto" w:before="44"/>
        <w:ind w:left="106" w:right="122" w:firstLine="362"/>
        <w:jc w:val="left"/>
        <w:rPr>
          <w:rFonts w:ascii="宋体" w:hAnsi="宋体" w:cs="宋体" w:eastAsia="宋体" w:hint="default"/>
          <w:sz w:val="18"/>
          <w:szCs w:val="18"/>
        </w:rPr>
      </w:pPr>
      <w:r>
        <w:rPr>
          <w:rFonts w:ascii="宋体" w:hAnsi="宋体" w:cs="宋体" w:eastAsia="宋体" w:hint="default"/>
          <w:sz w:val="18"/>
          <w:szCs w:val="18"/>
        </w:rPr>
        <w:t>注：根据公司与上述八家公司业绩承诺人签订的《盈利预测补偿协议》，利润补偿期间八家公司每年年末至次 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日期间从某一客户实际收回的应收账款金额低于该年年末（</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日）对该客户应收账款余额（对于按</w:t>
      </w:r>
    </w:p>
    <w:p>
      <w:pPr>
        <w:spacing w:before="26"/>
        <w:ind w:left="106" w:right="122" w:firstLine="0"/>
        <w:jc w:val="left"/>
        <w:rPr>
          <w:rFonts w:ascii="宋体" w:hAnsi="宋体" w:cs="宋体" w:eastAsia="宋体" w:hint="default"/>
          <w:sz w:val="18"/>
          <w:szCs w:val="18"/>
        </w:rPr>
      </w:pPr>
      <w:r>
        <w:rPr>
          <w:rFonts w:ascii="宋体" w:hAnsi="宋体" w:cs="宋体" w:eastAsia="宋体" w:hint="default"/>
          <w:sz w:val="18"/>
          <w:szCs w:val="18"/>
        </w:rPr>
        <w:t>照完工百分比法确认收入形成的应收账款，计算的相关期间为自开票当月起的后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个月内；若开票时间晚于次年的</w:t>
      </w:r>
    </w:p>
    <w:p>
      <w:pPr>
        <w:spacing w:before="115"/>
        <w:ind w:left="106" w:right="122"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日，则计算的相关期间为自次年的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日起的</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个月内），则前述未收回的应收账款对应的收入和成本</w:t>
      </w:r>
    </w:p>
    <w:p>
      <w:pPr>
        <w:spacing w:line="357" w:lineRule="auto" w:before="115"/>
        <w:ind w:left="106" w:right="115" w:firstLine="0"/>
        <w:jc w:val="left"/>
        <w:rPr>
          <w:rFonts w:ascii="宋体" w:hAnsi="宋体" w:cs="宋体" w:eastAsia="宋体" w:hint="default"/>
          <w:sz w:val="18"/>
          <w:szCs w:val="18"/>
        </w:rPr>
      </w:pPr>
      <w:r>
        <w:rPr>
          <w:rFonts w:ascii="宋体" w:hAnsi="宋体" w:cs="宋体" w:eastAsia="宋体" w:hint="default"/>
          <w:sz w:val="18"/>
          <w:szCs w:val="18"/>
        </w:rPr>
        <w:t>同时冲减，该利润补偿年度实际实现的净利润以冲减后的净利润余额为准。公司聘请的审计机构将于</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月份 出具《盈利预测实现情况专项审核报告》，届时公司将及时公告该报告。</w:t>
      </w:r>
    </w:p>
    <w:p>
      <w:pPr>
        <w:spacing w:line="240" w:lineRule="auto" w:before="0"/>
        <w:rPr>
          <w:rFonts w:ascii="宋体" w:hAnsi="宋体" w:cs="宋体" w:eastAsia="宋体" w:hint="default"/>
          <w:sz w:val="18"/>
          <w:szCs w:val="18"/>
        </w:rPr>
      </w:pPr>
    </w:p>
    <w:p>
      <w:pPr>
        <w:pStyle w:val="BodyText"/>
        <w:spacing w:line="357" w:lineRule="auto" w:before="140"/>
        <w:ind w:left="318" w:right="128" w:firstLine="419"/>
        <w:jc w:val="both"/>
      </w:pPr>
      <w:r>
        <w:rPr>
          <w:spacing w:val="-7"/>
        </w:rPr>
        <w:t>报告期内，通过战略梳理，公司确立了两步走战略：短期内通过组织化、系统化的整合举措，</w:t>
      </w:r>
      <w:r>
        <w:rPr>
          <w:w w:val="100"/>
        </w:rPr>
        <w:t> </w:t>
      </w:r>
      <w:r>
        <w:rPr>
          <w:spacing w:val="-2"/>
        </w:rPr>
        <w:t>将营销能力向全行业辐射，促进内生增长与协同，不断巩固公司在数字营销领域的领军优势；长</w:t>
      </w:r>
      <w:r>
        <w:rPr>
          <w:spacing w:val="-25"/>
        </w:rPr>
        <w:t> </w:t>
      </w:r>
      <w:r>
        <w:rPr>
          <w:spacing w:val="-25"/>
        </w:rPr>
      </w:r>
      <w:r>
        <w:rPr/>
        <w:t>期加强技术与数据能力，提供“数据层</w:t>
      </w:r>
      <w:r>
        <w:rPr>
          <w:rFonts w:ascii="宋体" w:hAnsi="宋体" w:cs="宋体" w:eastAsia="宋体" w:hint="default"/>
        </w:rPr>
        <w:t>+</w:t>
      </w:r>
      <w:r>
        <w:rPr/>
        <w:t>应用层”的营销产品，形成科达营销云。</w:t>
      </w:r>
    </w:p>
    <w:p>
      <w:pPr>
        <w:pStyle w:val="BodyText"/>
        <w:spacing w:line="240" w:lineRule="auto" w:before="30"/>
        <w:ind w:left="738" w:right="2969"/>
        <w:jc w:val="left"/>
      </w:pPr>
      <w:r>
        <w:rPr/>
        <w:t>图：科达营销云结构规划</w:t>
      </w:r>
    </w:p>
    <w:p>
      <w:pPr>
        <w:spacing w:line="240" w:lineRule="auto" w:before="12"/>
        <w:rPr>
          <w:rFonts w:ascii="宋体" w:hAnsi="宋体" w:cs="宋体" w:eastAsia="宋体" w:hint="default"/>
          <w:sz w:val="12"/>
          <w:szCs w:val="12"/>
        </w:rPr>
      </w:pPr>
    </w:p>
    <w:p>
      <w:pPr>
        <w:spacing w:line="3769" w:lineRule="exact"/>
        <w:ind w:left="737"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050268" cy="2393823"/>
            <wp:effectExtent l="0" t="0" r="0" b="0"/>
            <wp:docPr id="15" name="image14.jpeg" descr=""/>
            <wp:cNvGraphicFramePr>
              <a:graphicFrameLocks noChangeAspect="1"/>
            </wp:cNvGraphicFramePr>
            <a:graphic>
              <a:graphicData uri="http://schemas.openxmlformats.org/drawingml/2006/picture">
                <pic:pic>
                  <pic:nvPicPr>
                    <pic:cNvPr id="16" name="image14.jpeg"/>
                    <pic:cNvPicPr/>
                  </pic:nvPicPr>
                  <pic:blipFill>
                    <a:blip r:embed="rId26" cstate="print"/>
                    <a:stretch>
                      <a:fillRect/>
                    </a:stretch>
                  </pic:blipFill>
                  <pic:spPr>
                    <a:xfrm>
                      <a:off x="0" y="0"/>
                      <a:ext cx="5050268" cy="2393823"/>
                    </a:xfrm>
                    <a:prstGeom prst="rect">
                      <a:avLst/>
                    </a:prstGeom>
                  </pic:spPr>
                </pic:pic>
              </a:graphicData>
            </a:graphic>
          </wp:inline>
        </w:drawing>
      </w:r>
      <w:r>
        <w:rPr>
          <w:rFonts w:ascii="宋体" w:hAnsi="宋体" w:cs="宋体" w:eastAsia="宋体" w:hint="default"/>
          <w:position w:val="-74"/>
          <w:sz w:val="20"/>
          <w:szCs w:val="20"/>
        </w:rPr>
      </w:r>
    </w:p>
    <w:p>
      <w:pPr>
        <w:pStyle w:val="BodyText"/>
        <w:spacing w:line="357" w:lineRule="auto" w:before="72"/>
        <w:ind w:left="318" w:right="130" w:firstLine="419"/>
        <w:jc w:val="both"/>
      </w:pPr>
      <w:r>
        <w:rPr>
          <w:spacing w:val="-2"/>
        </w:rPr>
        <w:t>在公司战略的指导下，报告期内各业务板块保持稳定增长的同时，上市公司总部加强职能建</w:t>
      </w:r>
      <w:r>
        <w:rPr>
          <w:w w:val="100"/>
        </w:rPr>
        <w:t> </w:t>
      </w:r>
      <w:r>
        <w:rPr>
          <w:spacing w:val="-2"/>
        </w:rPr>
        <w:t>设，统一品牌、财务、人力资源、投资、媒介等，实现组织一体化；运营管理、技术产品、行业</w:t>
      </w:r>
      <w:r>
        <w:rPr>
          <w:spacing w:val="-25"/>
        </w:rPr>
        <w:t> </w:t>
      </w:r>
      <w:r>
        <w:rPr>
          <w:spacing w:val="-25"/>
        </w:rPr>
      </w:r>
      <w:r>
        <w:rPr>
          <w:spacing w:val="-2"/>
        </w:rPr>
        <w:t>解决方案打造标准化的模式方面，实现运营一体化。在战略整合、组织整合初步完成的基础上，</w:t>
      </w:r>
      <w:r>
        <w:rPr>
          <w:spacing w:val="-25"/>
        </w:rPr>
        <w:t> </w:t>
      </w:r>
      <w:r>
        <w:rPr>
          <w:spacing w:val="-25"/>
        </w:rPr>
      </w:r>
      <w:r>
        <w:rPr>
          <w:spacing w:val="-2"/>
        </w:rPr>
        <w:t>科达股份进入“后整合时代”，推进现代企业管理方式、整合优化业务结构。营销云布局方面，</w:t>
      </w:r>
      <w:r>
        <w:rPr>
          <w:spacing w:val="-25"/>
        </w:rPr>
        <w:t> </w:t>
      </w:r>
      <w:r>
        <w:rPr>
          <w:spacing w:val="-25"/>
        </w:rPr>
      </w:r>
      <w:r>
        <w:rPr>
          <w:spacing w:val="-2"/>
        </w:rPr>
        <w:t>多维发力打造最匹配中国市场的营销云模式，结合中国企业营销需求，科达股份逐步搭建起多维</w:t>
      </w:r>
      <w:r>
        <w:rPr>
          <w:spacing w:val="-25"/>
        </w:rPr>
        <w:t> </w:t>
      </w:r>
      <w:r>
        <w:rPr>
          <w:spacing w:val="-25"/>
        </w:rPr>
      </w:r>
      <w:r>
        <w:rPr>
          <w:spacing w:val="-9"/>
        </w:rPr>
        <w:t>技术产品矩阵，为广告主提供“技术</w:t>
      </w:r>
      <w:r>
        <w:rPr>
          <w:rFonts w:ascii="宋体" w:hAnsi="宋体" w:cs="宋体" w:eastAsia="宋体" w:hint="default"/>
          <w:spacing w:val="-9"/>
        </w:rPr>
        <w:t>+</w:t>
      </w:r>
      <w:r>
        <w:rPr>
          <w:spacing w:val="-9"/>
        </w:rPr>
        <w:t>数据”、“媒体</w:t>
      </w:r>
      <w:r>
        <w:rPr>
          <w:rFonts w:ascii="宋体" w:hAnsi="宋体" w:cs="宋体" w:eastAsia="宋体" w:hint="default"/>
          <w:spacing w:val="-9"/>
        </w:rPr>
        <w:t>+</w:t>
      </w:r>
      <w:r>
        <w:rPr>
          <w:spacing w:val="-9"/>
        </w:rPr>
        <w:t>流量”、“商务</w:t>
      </w:r>
      <w:r>
        <w:rPr>
          <w:rFonts w:ascii="宋体" w:hAnsi="宋体" w:cs="宋体" w:eastAsia="宋体" w:hint="default"/>
          <w:spacing w:val="-9"/>
        </w:rPr>
        <w:t>+</w:t>
      </w:r>
      <w:r>
        <w:rPr>
          <w:spacing w:val="-9"/>
        </w:rPr>
        <w:t>服务”的营销企业级服务。</w:t>
      </w:r>
    </w:p>
    <w:p>
      <w:pPr>
        <w:pStyle w:val="BodyText"/>
        <w:spacing w:line="240" w:lineRule="auto" w:before="32"/>
        <w:ind w:left="738" w:right="2969"/>
        <w:jc w:val="left"/>
      </w:pPr>
      <w:r>
        <w:rPr/>
        <w:t>图：现有产品矩阵</w:t>
      </w:r>
    </w:p>
    <w:p>
      <w:pPr>
        <w:spacing w:after="0" w:line="240" w:lineRule="auto"/>
        <w:jc w:val="left"/>
        <w:sectPr>
          <w:pgSz w:w="11910" w:h="16840"/>
          <w:pgMar w:header="754" w:footer="1195" w:top="1340" w:bottom="1380" w:left="1480" w:right="1140"/>
        </w:sectPr>
      </w:pPr>
    </w:p>
    <w:p>
      <w:pPr>
        <w:spacing w:line="240" w:lineRule="auto" w:before="2"/>
        <w:rPr>
          <w:rFonts w:ascii="宋体" w:hAnsi="宋体" w:cs="宋体" w:eastAsia="宋体" w:hint="default"/>
          <w:sz w:val="14"/>
          <w:szCs w:val="14"/>
        </w:rPr>
      </w:pPr>
    </w:p>
    <w:p>
      <w:pPr>
        <w:spacing w:line="3314" w:lineRule="exact"/>
        <w:ind w:left="11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6329650" cy="2104834"/>
            <wp:effectExtent l="0" t="0" r="0" b="0"/>
            <wp:docPr id="17" name="image15.jpeg" descr=""/>
            <wp:cNvGraphicFramePr>
              <a:graphicFrameLocks noChangeAspect="1"/>
            </wp:cNvGraphicFramePr>
            <a:graphic>
              <a:graphicData uri="http://schemas.openxmlformats.org/drawingml/2006/picture">
                <pic:pic>
                  <pic:nvPicPr>
                    <pic:cNvPr id="18" name="image15.jpeg"/>
                    <pic:cNvPicPr/>
                  </pic:nvPicPr>
                  <pic:blipFill>
                    <a:blip r:embed="rId27" cstate="print"/>
                    <a:stretch>
                      <a:fillRect/>
                    </a:stretch>
                  </pic:blipFill>
                  <pic:spPr>
                    <a:xfrm>
                      <a:off x="0" y="0"/>
                      <a:ext cx="6329650" cy="2104834"/>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8"/>
        <w:rPr>
          <w:rFonts w:ascii="宋体" w:hAnsi="宋体" w:cs="宋体" w:eastAsia="宋体" w:hint="default"/>
          <w:sz w:val="8"/>
          <w:szCs w:val="8"/>
        </w:rPr>
      </w:pPr>
    </w:p>
    <w:p>
      <w:pPr>
        <w:pStyle w:val="BodyText"/>
        <w:spacing w:line="240" w:lineRule="auto" w:before="36"/>
        <w:ind w:left="738" w:right="682" w:firstLine="419"/>
        <w:jc w:val="left"/>
      </w:pPr>
      <w:r>
        <w:rPr>
          <w:spacing w:val="-2"/>
        </w:rPr>
        <w:t>科达股份积极推动旗下子公司在北京、上海、广州三地实现集中办公，在物理空间上以“营</w:t>
      </w:r>
      <w:r>
        <w:rPr>
          <w:w w:val="100"/>
        </w:rPr>
        <w:t> </w:t>
      </w:r>
      <w:r>
        <w:rPr/>
        <w:t>销集团”来面向客户。</w:t>
      </w:r>
    </w:p>
    <w:p>
      <w:pPr>
        <w:spacing w:line="240" w:lineRule="auto" w:before="3"/>
        <w:rPr>
          <w:rFonts w:ascii="宋体" w:hAnsi="宋体" w:cs="宋体" w:eastAsia="宋体" w:hint="default"/>
          <w:sz w:val="25"/>
          <w:szCs w:val="25"/>
        </w:rPr>
      </w:pPr>
    </w:p>
    <w:p>
      <w:pPr>
        <w:spacing w:line="290" w:lineRule="auto" w:before="0"/>
        <w:ind w:left="1158" w:right="682"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报告期内，公司经营情况良好，盈利能力持续提高，公司实现营业收入 </w:t>
      </w:r>
      <w:r>
        <w:rPr>
          <w:rFonts w:ascii="宋体" w:hAnsi="宋体" w:cs="宋体" w:eastAsia="宋体" w:hint="default"/>
          <w:sz w:val="21"/>
          <w:szCs w:val="21"/>
        </w:rPr>
        <w:t>946,976.80</w:t>
      </w:r>
      <w:r>
        <w:rPr>
          <w:rFonts w:ascii="宋体" w:hAnsi="宋体" w:cs="宋体" w:eastAsia="宋体" w:hint="default"/>
          <w:spacing w:val="-48"/>
          <w:sz w:val="21"/>
          <w:szCs w:val="21"/>
        </w:rPr>
        <w:t> </w:t>
      </w:r>
      <w:r>
        <w:rPr>
          <w:rFonts w:ascii="宋体" w:hAnsi="宋体" w:cs="宋体" w:eastAsia="宋体" w:hint="default"/>
          <w:spacing w:val="-7"/>
          <w:sz w:val="21"/>
          <w:szCs w:val="21"/>
        </w:rPr>
        <w:t>万元，同</w:t>
      </w:r>
    </w:p>
    <w:p>
      <w:pPr>
        <w:pStyle w:val="BodyText"/>
        <w:spacing w:line="355" w:lineRule="auto" w:before="89"/>
        <w:ind w:left="738" w:right="682"/>
        <w:jc w:val="left"/>
      </w:pPr>
      <w:r>
        <w:rPr/>
        <w:t>比增长</w:t>
      </w:r>
      <w:r>
        <w:rPr>
          <w:spacing w:val="-56"/>
        </w:rPr>
        <w:t> </w:t>
      </w:r>
      <w:r>
        <w:rPr>
          <w:rFonts w:ascii="宋体" w:hAnsi="宋体" w:cs="宋体" w:eastAsia="宋体" w:hint="default"/>
        </w:rPr>
        <w:t>34.79%</w:t>
      </w:r>
      <w:r>
        <w:rPr/>
        <w:t>，营业成本</w:t>
      </w:r>
      <w:r>
        <w:rPr>
          <w:spacing w:val="-58"/>
        </w:rPr>
        <w:t> </w:t>
      </w:r>
      <w:r>
        <w:rPr>
          <w:rFonts w:ascii="宋体" w:hAnsi="宋体" w:cs="宋体" w:eastAsia="宋体" w:hint="default"/>
        </w:rPr>
        <w:t>829,213.85</w:t>
      </w:r>
      <w:r>
        <w:rPr>
          <w:rFonts w:ascii="宋体" w:hAnsi="宋体" w:cs="宋体" w:eastAsia="宋体" w:hint="default"/>
          <w:spacing w:val="-56"/>
        </w:rPr>
        <w:t> </w:t>
      </w:r>
      <w:r>
        <w:rPr/>
        <w:t>万元，同比增加</w:t>
      </w:r>
      <w:r>
        <w:rPr>
          <w:spacing w:val="-56"/>
        </w:rPr>
        <w:t> </w:t>
      </w:r>
      <w:r>
        <w:rPr>
          <w:rFonts w:ascii="宋体" w:hAnsi="宋体" w:cs="宋体" w:eastAsia="宋体" w:hint="default"/>
        </w:rPr>
        <w:t>38.67%</w:t>
      </w:r>
      <w:r>
        <w:rPr/>
        <w:t>。报告期内，公司实现净利润</w:t>
      </w:r>
      <w:r>
        <w:rPr>
          <w:w w:val="100"/>
        </w:rPr>
        <w:t> </w:t>
      </w:r>
      <w:r>
        <w:rPr>
          <w:rFonts w:ascii="宋体" w:hAnsi="宋体" w:cs="宋体" w:eastAsia="宋体" w:hint="default"/>
        </w:rPr>
        <w:t>48,643.65</w:t>
      </w:r>
      <w:r>
        <w:rPr>
          <w:rFonts w:ascii="宋体" w:hAnsi="宋体" w:cs="宋体" w:eastAsia="宋体" w:hint="default"/>
          <w:spacing w:val="-57"/>
        </w:rPr>
        <w:t> </w:t>
      </w:r>
      <w:r>
        <w:rPr/>
        <w:t>万元</w:t>
      </w:r>
      <w:r>
        <w:rPr>
          <w:rFonts w:ascii="宋体" w:hAnsi="宋体" w:cs="宋体" w:eastAsia="宋体" w:hint="default"/>
        </w:rPr>
        <w:t>,</w:t>
      </w:r>
      <w:r>
        <w:rPr/>
        <w:t>其中归属于母公司的净利润</w:t>
      </w:r>
      <w:r>
        <w:rPr>
          <w:spacing w:val="-55"/>
        </w:rPr>
        <w:t> </w:t>
      </w:r>
      <w:r>
        <w:rPr>
          <w:rFonts w:ascii="宋体" w:hAnsi="宋体" w:cs="宋体" w:eastAsia="宋体" w:hint="default"/>
        </w:rPr>
        <w:t>46,271.04</w:t>
      </w:r>
      <w:r>
        <w:rPr>
          <w:rFonts w:ascii="宋体" w:hAnsi="宋体" w:cs="宋体" w:eastAsia="宋体" w:hint="default"/>
          <w:spacing w:val="-55"/>
        </w:rPr>
        <w:t> </w:t>
      </w:r>
      <w:r>
        <w:rPr/>
        <w:t>万元。</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4" w:footer="1195" w:top="1340" w:bottom="1380" w:left="1060" w:right="580"/>
        </w:sectPr>
      </w:pPr>
    </w:p>
    <w:p>
      <w:pPr>
        <w:pStyle w:val="Heading2"/>
        <w:tabs>
          <w:tab w:pos="1577" w:val="left" w:leader="none"/>
        </w:tabs>
        <w:spacing w:line="240" w:lineRule="auto" w:before="36"/>
        <w:ind w:left="73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Heading2"/>
        <w:spacing w:line="240" w:lineRule="auto"/>
        <w:ind w:left="555"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060" w:right="580"/>
          <w:cols w:num="3" w:equalWidth="0">
            <w:col w:w="2846" w:space="40"/>
            <w:col w:w="4353" w:space="40"/>
            <w:col w:w="2991"/>
          </w:cols>
        </w:sectPr>
      </w:pPr>
    </w:p>
    <w:p>
      <w:pPr>
        <w:spacing w:line="240" w:lineRule="auto" w:before="7"/>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3358"/>
        <w:gridCol w:w="1896"/>
        <w:gridCol w:w="1896"/>
        <w:gridCol w:w="1899"/>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9,469,768,020.67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7,025,429,581.28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34.79</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8,292,138,482.00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5,979,590,248.92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38.67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188,344,282.66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142,281,091.30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362,779,731.72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257,370,669.52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40.96</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-10,510,628.27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11,286,609.83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-193.12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-25,235,791.18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701,136,277.38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-103.60</w:t>
            </w:r>
            <w:r>
              <w:rPr>
                <w:rFonts w:ascii="宋体"/>
                <w:sz w:val="21"/>
              </w:rPr>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-900,901,489.67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14,539,707.69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-6,296.15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664,460,802.25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-644,909,695.33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203.03</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66,366,580.43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45,416,380.82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46.13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tabs>
          <w:tab w:pos="1157" w:val="left" w:leader="none"/>
        </w:tabs>
        <w:spacing w:line="240" w:lineRule="auto" w:before="36"/>
        <w:ind w:left="738" w:right="682"/>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3" w:lineRule="exact" w:before="58"/>
        <w:ind w:left="738" w:right="682"/>
        <w:jc w:val="left"/>
      </w:pPr>
      <w:r>
        <w:rPr/>
        <w:t>√适用</w:t>
      </w:r>
      <w:r>
        <w:rPr>
          <w:spacing w:val="-1"/>
        </w:rPr>
        <w:t> </w:t>
      </w:r>
      <w:r>
        <w:rPr/>
        <w:t>□不适用</w:t>
      </w:r>
    </w:p>
    <w:p>
      <w:pPr>
        <w:pStyle w:val="BodyText"/>
        <w:spacing w:line="357" w:lineRule="auto"/>
        <w:ind w:left="738" w:right="682" w:firstLine="419"/>
        <w:jc w:val="left"/>
      </w:pPr>
      <w:r>
        <w:rPr/>
        <w:t>报告期内，公司实现营业收入</w:t>
      </w:r>
      <w:r>
        <w:rPr>
          <w:spacing w:val="-55"/>
        </w:rPr>
        <w:t> </w:t>
      </w:r>
      <w:r>
        <w:rPr>
          <w:rFonts w:ascii="宋体" w:hAnsi="宋体" w:cs="宋体" w:eastAsia="宋体" w:hint="default"/>
        </w:rPr>
        <w:t>946,976.80</w:t>
      </w:r>
      <w:r>
        <w:rPr>
          <w:rFonts w:ascii="宋体" w:hAnsi="宋体" w:cs="宋体" w:eastAsia="宋体" w:hint="default"/>
          <w:spacing w:val="-56"/>
        </w:rPr>
        <w:t> </w:t>
      </w:r>
      <w:r>
        <w:rPr/>
        <w:t>万元，同比增长</w:t>
      </w:r>
      <w:r>
        <w:rPr>
          <w:spacing w:val="-56"/>
        </w:rPr>
        <w:t> </w:t>
      </w:r>
      <w:r>
        <w:rPr>
          <w:rFonts w:ascii="宋体" w:hAnsi="宋体" w:cs="宋体" w:eastAsia="宋体" w:hint="default"/>
        </w:rPr>
        <w:t>34.79%</w:t>
      </w:r>
      <w:r>
        <w:rPr/>
        <w:t>，营业收入同比增长的原</w:t>
      </w:r>
      <w:r>
        <w:rPr>
          <w:w w:val="100"/>
        </w:rPr>
        <w:t> </w:t>
      </w:r>
      <w:r>
        <w:rPr/>
        <w:t>因</w:t>
      </w:r>
      <w:r>
        <w:rPr>
          <w:spacing w:val="-51"/>
        </w:rPr>
        <w:t> </w:t>
      </w:r>
      <w:r>
        <w:rPr>
          <w:rFonts w:ascii="宋体" w:hAnsi="宋体" w:cs="宋体" w:eastAsia="宋体" w:hint="default"/>
          <w:spacing w:val="-5"/>
        </w:rPr>
        <w:t>1</w:t>
      </w:r>
      <w:r>
        <w:rPr>
          <w:spacing w:val="-5"/>
        </w:rPr>
        <w:t>、原</w:t>
      </w:r>
      <w:r>
        <w:rPr>
          <w:spacing w:val="-53"/>
        </w:rPr>
        <w:t> </w:t>
      </w:r>
      <w:r>
        <w:rPr>
          <w:rFonts w:ascii="宋体" w:hAnsi="宋体" w:cs="宋体" w:eastAsia="宋体" w:hint="default"/>
        </w:rPr>
        <w:t>5</w:t>
      </w:r>
      <w:r>
        <w:rPr>
          <w:rFonts w:ascii="宋体" w:hAnsi="宋体" w:cs="宋体" w:eastAsia="宋体" w:hint="default"/>
          <w:spacing w:val="-51"/>
        </w:rPr>
        <w:t> </w:t>
      </w:r>
      <w:r>
        <w:rPr/>
        <w:t>家互联网子公司营业收入同比增长</w:t>
      </w:r>
      <w:r>
        <w:rPr>
          <w:spacing w:val="-51"/>
        </w:rPr>
        <w:t> </w:t>
      </w:r>
      <w:r>
        <w:rPr>
          <w:rFonts w:ascii="宋体" w:hAnsi="宋体" w:cs="宋体" w:eastAsia="宋体" w:hint="default"/>
        </w:rPr>
        <w:t>27.78</w:t>
      </w:r>
      <w:r>
        <w:rPr>
          <w:rFonts w:ascii="宋体" w:hAnsi="宋体" w:cs="宋体" w:eastAsia="宋体" w:hint="default"/>
          <w:spacing w:val="-53"/>
        </w:rPr>
        <w:t> </w:t>
      </w:r>
      <w:r>
        <w:rPr>
          <w:spacing w:val="-4"/>
        </w:rPr>
        <w:t>亿元；</w:t>
      </w:r>
      <w:r>
        <w:rPr>
          <w:rFonts w:ascii="宋体" w:hAnsi="宋体" w:cs="宋体" w:eastAsia="宋体" w:hint="default"/>
          <w:spacing w:val="-4"/>
        </w:rPr>
        <w:t>2</w:t>
      </w:r>
      <w:r>
        <w:rPr>
          <w:spacing w:val="-4"/>
        </w:rPr>
        <w:t>、本期新增合并</w:t>
      </w:r>
      <w:r>
        <w:rPr>
          <w:spacing w:val="-53"/>
        </w:rPr>
        <w:t> </w:t>
      </w:r>
      <w:r>
        <w:rPr>
          <w:rFonts w:ascii="宋体" w:hAnsi="宋体" w:cs="宋体" w:eastAsia="宋体" w:hint="default"/>
        </w:rPr>
        <w:t>4</w:t>
      </w:r>
      <w:r>
        <w:rPr>
          <w:rFonts w:ascii="宋体" w:hAnsi="宋体" w:cs="宋体" w:eastAsia="宋体" w:hint="default"/>
          <w:spacing w:val="-52"/>
        </w:rPr>
        <w:t> </w:t>
      </w:r>
      <w:r>
        <w:rPr/>
        <w:t>家子公司并购日后</w:t>
      </w:r>
    </w:p>
    <w:p>
      <w:pPr>
        <w:pStyle w:val="BodyText"/>
        <w:spacing w:line="240" w:lineRule="auto" w:before="30"/>
        <w:ind w:left="738" w:right="682"/>
        <w:jc w:val="left"/>
      </w:pPr>
      <w:r>
        <w:rPr/>
        <w:t>实现收入</w:t>
      </w:r>
      <w:r>
        <w:rPr>
          <w:spacing w:val="-56"/>
        </w:rPr>
        <w:t> </w:t>
      </w:r>
      <w:r>
        <w:rPr>
          <w:rFonts w:ascii="宋体" w:hAnsi="宋体" w:cs="宋体" w:eastAsia="宋体" w:hint="default"/>
        </w:rPr>
        <w:t>12.59</w:t>
      </w:r>
      <w:r>
        <w:rPr>
          <w:rFonts w:ascii="宋体" w:hAnsi="宋体" w:cs="宋体" w:eastAsia="宋体" w:hint="default"/>
          <w:spacing w:val="-57"/>
        </w:rPr>
        <w:t> </w:t>
      </w:r>
      <w:r>
        <w:rPr/>
        <w:t>亿元；</w:t>
      </w:r>
      <w:r>
        <w:rPr>
          <w:rFonts w:ascii="宋体" w:hAnsi="宋体" w:cs="宋体" w:eastAsia="宋体" w:hint="default"/>
        </w:rPr>
        <w:t>3</w:t>
      </w:r>
      <w:r>
        <w:rPr/>
        <w:t>、路桥施工、房地产开发业务营业收入同比减少</w:t>
      </w:r>
      <w:r>
        <w:rPr>
          <w:spacing w:val="-56"/>
        </w:rPr>
        <w:t> </w:t>
      </w:r>
      <w:r>
        <w:rPr>
          <w:rFonts w:ascii="宋体" w:hAnsi="宋体" w:cs="宋体" w:eastAsia="宋体" w:hint="default"/>
        </w:rPr>
        <w:t>11.11</w:t>
      </w:r>
      <w:r>
        <w:rPr>
          <w:rFonts w:ascii="宋体" w:hAnsi="宋体" w:cs="宋体" w:eastAsia="宋体" w:hint="default"/>
          <w:spacing w:val="-55"/>
        </w:rPr>
        <w:t> </w:t>
      </w:r>
      <w:r>
        <w:rPr/>
        <w:t>亿元；营业成本</w:t>
      </w:r>
    </w:p>
    <w:p>
      <w:pPr>
        <w:pStyle w:val="BodyText"/>
        <w:spacing w:line="355" w:lineRule="auto" w:before="133"/>
        <w:ind w:left="738" w:right="682"/>
        <w:jc w:val="left"/>
      </w:pPr>
      <w:r>
        <w:rPr>
          <w:rFonts w:ascii="宋体" w:hAnsi="宋体" w:cs="宋体" w:eastAsia="宋体" w:hint="default"/>
        </w:rPr>
        <w:t>829,213.85</w:t>
      </w:r>
      <w:r>
        <w:rPr>
          <w:rFonts w:ascii="宋体" w:hAnsi="宋体" w:cs="宋体" w:eastAsia="宋体" w:hint="default"/>
          <w:spacing w:val="-28"/>
        </w:rPr>
        <w:t> </w:t>
      </w:r>
      <w:r>
        <w:rPr>
          <w:spacing w:val="-9"/>
        </w:rPr>
        <w:t>万元，同比增加</w:t>
      </w:r>
      <w:r>
        <w:rPr>
          <w:spacing w:val="-27"/>
        </w:rPr>
        <w:t> </w:t>
      </w:r>
      <w:r>
        <w:rPr>
          <w:rFonts w:ascii="宋体" w:hAnsi="宋体" w:cs="宋体" w:eastAsia="宋体" w:hint="default"/>
          <w:spacing w:val="-3"/>
        </w:rPr>
        <w:t>38.67%</w:t>
      </w:r>
      <w:r>
        <w:rPr>
          <w:spacing w:val="-3"/>
        </w:rPr>
        <w:t>，营业成本同比增长的原因是本期营业收入增加营业成本相应</w:t>
      </w:r>
      <w:r>
        <w:rPr>
          <w:spacing w:val="-96"/>
        </w:rPr>
        <w:t> </w:t>
      </w:r>
      <w:r>
        <w:rPr>
          <w:spacing w:val="-96"/>
        </w:rPr>
      </w:r>
      <w:r>
        <w:rPr/>
        <w:t>增加所致。</w:t>
      </w:r>
    </w:p>
    <w:p>
      <w:pPr>
        <w:spacing w:after="0" w:line="355" w:lineRule="auto"/>
        <w:jc w:val="left"/>
        <w:sectPr>
          <w:type w:val="continuous"/>
          <w:pgSz w:w="11910" w:h="16840"/>
          <w:pgMar w:top="1340" w:bottom="1380" w:left="1060" w:right="580"/>
        </w:sectPr>
      </w:pPr>
    </w:p>
    <w:p>
      <w:pPr>
        <w:spacing w:line="240" w:lineRule="auto" w:before="9"/>
        <w:rPr>
          <w:rFonts w:ascii="宋体" w:hAnsi="宋体" w:cs="宋体" w:eastAsia="宋体" w:hint="default"/>
          <w:sz w:val="8"/>
          <w:szCs w:val="8"/>
        </w:rPr>
      </w:pPr>
    </w:p>
    <w:p>
      <w:pPr>
        <w:pStyle w:val="Heading2"/>
        <w:spacing w:line="240" w:lineRule="auto" w:before="36"/>
        <w:ind w:left="278"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02"/>
        <w:gridCol w:w="1983"/>
        <w:gridCol w:w="1841"/>
        <w:gridCol w:w="1135"/>
        <w:gridCol w:w="1133"/>
        <w:gridCol w:w="997"/>
        <w:gridCol w:w="991"/>
      </w:tblGrid>
      <w:tr>
        <w:trPr>
          <w:trHeight w:val="245" w:hRule="exact"/>
        </w:trPr>
        <w:tc>
          <w:tcPr>
            <w:tcW w:w="91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分行业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178" w:right="132"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91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分产品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4"/>
              <w:ind w:left="178" w:right="132"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8,128,378,720.39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7,117,432,572.08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70.14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4"/>
              <w:ind w:left="247" w:right="191" w:hanging="46"/>
              <w:jc w:val="left"/>
              <w:rPr>
                <w:rFonts w:ascii="宋体" w:hAnsi="宋体" w:cs="宋体" w:eastAsia="宋体" w:hint="default"/>
                <w:sz w:val="18"/>
                <w:szCs w:val="18"/>
              </w:rPr>
            </w:pPr>
            <w:r>
              <w:rPr>
                <w:rFonts w:ascii="宋体" w:hAnsi="宋体" w:cs="宋体" w:eastAsia="宋体" w:hint="default"/>
                <w:sz w:val="18"/>
                <w:szCs w:val="18"/>
              </w:rPr>
              <w:t>1.21</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公路桥梁</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施工及附 属设施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100,223,502.03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85,103,559.65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15.09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-80.53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-81.35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2" w:lineRule="exact" w:before="24"/>
              <w:ind w:left="247" w:right="191" w:hanging="46"/>
              <w:jc w:val="left"/>
              <w:rPr>
                <w:rFonts w:ascii="宋体" w:hAnsi="宋体" w:cs="宋体" w:eastAsia="宋体" w:hint="default"/>
                <w:sz w:val="18"/>
                <w:szCs w:val="18"/>
              </w:rPr>
            </w:pPr>
            <w:r>
              <w:rPr>
                <w:rFonts w:ascii="宋体" w:hAnsi="宋体" w:cs="宋体" w:eastAsia="宋体" w:hint="default"/>
                <w:sz w:val="18"/>
                <w:szCs w:val="18"/>
              </w:rPr>
              <w:t>3.71</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商品房销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599,391,250.23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465,156,355.83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-64.86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2.94</w:t>
            </w: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汽车销售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636,748,050.50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620,326,469.33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1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78" w:right="132"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华东地区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4,058,067,823.16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3,516,036,958.53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2.29</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华北地区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4,108,075,522.56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3,701,807,391.98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149.14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3.82</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华南地区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1,008,116,379.29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821,974,306.83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32.64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6.59</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西北地区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81,710,531.43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72,095,699.23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720.09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802.98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8.10</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6"/>
              <w:jc w:val="right"/>
              <w:rPr>
                <w:rFonts w:ascii="宋体" w:hAnsi="宋体" w:cs="宋体" w:eastAsia="宋体" w:hint="default"/>
                <w:sz w:val="18"/>
                <w:szCs w:val="18"/>
              </w:rPr>
            </w:pPr>
            <w:r>
              <w:rPr>
                <w:rFonts w:ascii="宋体" w:hAnsi="宋体" w:cs="宋体" w:eastAsia="宋体" w:hint="default"/>
                <w:sz w:val="18"/>
                <w:szCs w:val="18"/>
              </w:rPr>
              <w:t>西南地区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87,738,419.20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72,156,335.45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17.76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-79.22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-77.63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5.85</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6"/>
              <w:jc w:val="right"/>
              <w:rPr>
                <w:rFonts w:ascii="宋体" w:hAnsi="宋体" w:cs="宋体" w:eastAsia="宋体" w:hint="default"/>
                <w:sz w:val="18"/>
                <w:szCs w:val="18"/>
              </w:rPr>
            </w:pPr>
            <w:r>
              <w:rPr>
                <w:rFonts w:ascii="宋体" w:hAnsi="宋体" w:cs="宋体" w:eastAsia="宋体" w:hint="default"/>
                <w:sz w:val="18"/>
                <w:szCs w:val="18"/>
              </w:rPr>
              <w:t>华中地区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111,187,782.29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96,672,076.58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13.06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71.60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60.10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2" w:lineRule="exact" w:before="23"/>
              <w:ind w:left="247" w:right="191" w:hanging="46"/>
              <w:jc w:val="left"/>
              <w:rPr>
                <w:rFonts w:ascii="宋体" w:hAnsi="宋体" w:cs="宋体" w:eastAsia="宋体" w:hint="default"/>
                <w:sz w:val="18"/>
                <w:szCs w:val="18"/>
              </w:rPr>
            </w:pPr>
            <w:r>
              <w:rPr>
                <w:rFonts w:ascii="宋体" w:hAnsi="宋体" w:cs="宋体" w:eastAsia="宋体" w:hint="default"/>
                <w:sz w:val="18"/>
                <w:szCs w:val="18"/>
              </w:rPr>
              <w:t>6.25</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港澳台地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340,772.67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79,748.25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76.60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-86.59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-92.99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2" w:lineRule="exact" w:before="23"/>
              <w:ind w:left="247" w:right="191" w:hanging="135"/>
              <w:jc w:val="left"/>
              <w:rPr>
                <w:rFonts w:ascii="宋体" w:hAnsi="宋体" w:cs="宋体" w:eastAsia="宋体" w:hint="default"/>
                <w:sz w:val="18"/>
                <w:szCs w:val="18"/>
              </w:rPr>
            </w:pPr>
            <w:r>
              <w:rPr>
                <w:rFonts w:ascii="宋体" w:hAnsi="宋体" w:cs="宋体" w:eastAsia="宋体" w:hint="default"/>
                <w:sz w:val="18"/>
                <w:szCs w:val="18"/>
              </w:rPr>
              <w:t>21.38</w:t>
            </w:r>
            <w:r>
              <w:rPr>
                <w:rFonts w:ascii="宋体" w:hAnsi="宋体" w:cs="宋体" w:eastAsia="宋体" w:hint="default"/>
                <w:spacing w:val="-45"/>
                <w:sz w:val="18"/>
                <w:szCs w:val="18"/>
              </w:rPr>
              <w:t> </w:t>
            </w:r>
            <w:r>
              <w:rPr>
                <w:rFonts w:ascii="宋体" w:hAnsi="宋体" w:cs="宋体" w:eastAsia="宋体" w:hint="default"/>
                <w:sz w:val="18"/>
                <w:szCs w:val="18"/>
              </w:rPr>
              <w:t>个 百分点</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6"/>
              <w:jc w:val="right"/>
              <w:rPr>
                <w:rFonts w:ascii="宋体" w:hAnsi="宋体" w:cs="宋体" w:eastAsia="宋体" w:hint="default"/>
                <w:sz w:val="18"/>
                <w:szCs w:val="18"/>
              </w:rPr>
            </w:pPr>
            <w:r>
              <w:rPr>
                <w:rFonts w:ascii="宋体" w:hAnsi="宋体" w:cs="宋体" w:eastAsia="宋体" w:hint="default"/>
                <w:sz w:val="18"/>
                <w:szCs w:val="18"/>
              </w:rPr>
              <w:t>东北地区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9,504,292.55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7,196,440.04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24.28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69.68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199.54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3"/>
              <w:ind w:left="247" w:right="191" w:hanging="135"/>
              <w:jc w:val="left"/>
              <w:rPr>
                <w:rFonts w:ascii="宋体" w:hAnsi="宋体" w:cs="宋体" w:eastAsia="宋体" w:hint="default"/>
                <w:sz w:val="18"/>
                <w:szCs w:val="18"/>
              </w:rPr>
            </w:pPr>
            <w:r>
              <w:rPr>
                <w:rFonts w:ascii="宋体" w:hAnsi="宋体" w:cs="宋体" w:eastAsia="宋体" w:hint="default"/>
                <w:sz w:val="18"/>
                <w:szCs w:val="18"/>
              </w:rPr>
              <w:t>32.83</w:t>
            </w:r>
            <w:r>
              <w:rPr>
                <w:rFonts w:ascii="宋体" w:hAnsi="宋体" w:cs="宋体" w:eastAsia="宋体" w:hint="default"/>
                <w:spacing w:val="-45"/>
                <w:sz w:val="18"/>
                <w:szCs w:val="18"/>
              </w:rPr>
              <w:t> </w:t>
            </w:r>
            <w:r>
              <w:rPr>
                <w:rFonts w:ascii="宋体" w:hAnsi="宋体" w:cs="宋体" w:eastAsia="宋体" w:hint="default"/>
                <w:sz w:val="18"/>
                <w:szCs w:val="18"/>
              </w:rPr>
              <w:t>个 百分点</w:t>
            </w:r>
          </w:p>
        </w:tc>
      </w:tr>
    </w:tbl>
    <w:p>
      <w:pPr>
        <w:spacing w:line="240" w:lineRule="auto" w:before="7"/>
        <w:rPr>
          <w:rFonts w:ascii="宋体" w:hAnsi="宋体" w:cs="宋体" w:eastAsia="宋体" w:hint="default"/>
          <w:sz w:val="15"/>
          <w:szCs w:val="15"/>
        </w:rPr>
      </w:pPr>
    </w:p>
    <w:p>
      <w:pPr>
        <w:pStyle w:val="BodyText"/>
        <w:spacing w:line="273" w:lineRule="exact" w:before="36"/>
        <w:ind w:left="278" w:right="0"/>
        <w:jc w:val="left"/>
      </w:pPr>
      <w:r>
        <w:rPr/>
        <w:t>主营业务分行业、分产品、分地区情况的说明</w:t>
      </w:r>
    </w:p>
    <w:p>
      <w:pPr>
        <w:pStyle w:val="BodyText"/>
        <w:spacing w:line="273" w:lineRule="exact"/>
        <w:ind w:left="2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7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278" w:right="0"/>
        <w:jc w:val="left"/>
      </w:pPr>
      <w:r>
        <w:rPr/>
        <w:t>□适用</w:t>
      </w:r>
      <w:r>
        <w:rPr>
          <w:spacing w:val="-1"/>
        </w:rPr>
        <w:t> </w:t>
      </w:r>
      <w:r>
        <w:rPr/>
        <w:t>√不适用</w:t>
      </w:r>
    </w:p>
    <w:p>
      <w:pPr>
        <w:spacing w:after="0" w:line="240" w:lineRule="auto"/>
        <w:jc w:val="left"/>
        <w:sectPr>
          <w:pgSz w:w="11910" w:h="16840"/>
          <w:pgMar w:header="754" w:footer="1195" w:top="1340" w:bottom="1380" w:left="1520" w:right="980"/>
        </w:sectPr>
      </w:pPr>
    </w:p>
    <w:p>
      <w:pPr>
        <w:spacing w:line="240" w:lineRule="auto" w:before="9"/>
        <w:rPr>
          <w:rFonts w:ascii="宋体" w:hAnsi="宋体" w:cs="宋体" w:eastAsia="宋体" w:hint="default"/>
          <w:sz w:val="8"/>
          <w:szCs w:val="8"/>
        </w:rPr>
      </w:pPr>
    </w:p>
    <w:p>
      <w:pPr>
        <w:pStyle w:val="Heading2"/>
        <w:spacing w:line="240" w:lineRule="auto" w:before="36"/>
        <w:ind w:left="458" w:right="516"/>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45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84"/>
        <w:gridCol w:w="1671"/>
        <w:gridCol w:w="1656"/>
        <w:gridCol w:w="884"/>
        <w:gridCol w:w="1656"/>
        <w:gridCol w:w="913"/>
        <w:gridCol w:w="936"/>
        <w:gridCol w:w="811"/>
      </w:tblGrid>
      <w:tr>
        <w:trPr>
          <w:trHeight w:val="245" w:hRule="exact"/>
        </w:trPr>
        <w:tc>
          <w:tcPr>
            <w:tcW w:w="9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94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成本构成项目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119"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both"/>
              <w:rPr>
                <w:rFonts w:ascii="宋体" w:hAnsi="宋体" w:cs="宋体" w:eastAsia="宋体" w:hint="default"/>
                <w:sz w:val="18"/>
                <w:szCs w:val="18"/>
              </w:rPr>
            </w:pPr>
            <w:r>
              <w:rPr>
                <w:rFonts w:ascii="宋体" w:hAnsi="宋体" w:cs="宋体" w:eastAsia="宋体" w:hint="default"/>
                <w:sz w:val="18"/>
                <w:szCs w:val="18"/>
              </w:rPr>
              <w:t>上年同</w:t>
            </w:r>
          </w:p>
          <w:p>
            <w:pPr>
              <w:pStyle w:val="TableParagraph"/>
              <w:spacing w:line="237" w:lineRule="auto"/>
              <w:ind w:left="179" w:right="182"/>
              <w:jc w:val="both"/>
              <w:rPr>
                <w:rFonts w:ascii="宋体" w:hAnsi="宋体" w:cs="宋体" w:eastAsia="宋体" w:hint="default"/>
                <w:sz w:val="18"/>
                <w:szCs w:val="18"/>
              </w:rPr>
            </w:pPr>
            <w:r>
              <w:rPr>
                <w:rFonts w:ascii="宋体" w:hAnsi="宋体" w:cs="宋体" w:eastAsia="宋体" w:hint="default"/>
                <w:sz w:val="18"/>
                <w:szCs w:val="18"/>
              </w:rPr>
              <w:t>期占总 成本比 例</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0" w:right="218"/>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9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成本构成项目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9" w:right="119"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9" w:right="0"/>
              <w:jc w:val="both"/>
              <w:rPr>
                <w:rFonts w:ascii="宋体" w:hAnsi="宋体" w:cs="宋体" w:eastAsia="宋体" w:hint="default"/>
                <w:sz w:val="18"/>
                <w:szCs w:val="18"/>
              </w:rPr>
            </w:pPr>
            <w:r>
              <w:rPr>
                <w:rFonts w:ascii="宋体" w:hAnsi="宋体" w:cs="宋体" w:eastAsia="宋体" w:hint="default"/>
                <w:sz w:val="18"/>
                <w:szCs w:val="18"/>
              </w:rPr>
              <w:t>上年同</w:t>
            </w:r>
          </w:p>
          <w:p>
            <w:pPr>
              <w:pStyle w:val="TableParagraph"/>
              <w:spacing w:line="232" w:lineRule="exact" w:before="23"/>
              <w:ind w:left="179" w:right="182"/>
              <w:jc w:val="both"/>
              <w:rPr>
                <w:rFonts w:ascii="宋体" w:hAnsi="宋体" w:cs="宋体" w:eastAsia="宋体" w:hint="default"/>
                <w:sz w:val="18"/>
                <w:szCs w:val="18"/>
              </w:rPr>
            </w:pPr>
            <w:r>
              <w:rPr>
                <w:rFonts w:ascii="宋体" w:hAnsi="宋体" w:cs="宋体" w:eastAsia="宋体" w:hint="default"/>
                <w:sz w:val="18"/>
                <w:szCs w:val="18"/>
              </w:rPr>
              <w:t>期占总 成本比 例</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2" w:lineRule="exact" w:before="23"/>
              <w:ind w:left="103" w:right="101"/>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20" w:right="218"/>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1645"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互联网服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广告制作及发布费</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z w:val="18"/>
                <w:szCs w:val="18"/>
              </w:rPr>
              <w:t>占 总 成 本</w:t>
            </w:r>
            <w:r>
              <w:rPr>
                <w:rFonts w:ascii="宋体" w:hAnsi="宋体" w:cs="宋体" w:eastAsia="宋体" w:hint="default"/>
                <w:spacing w:val="16"/>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z w:val="18"/>
                <w:szCs w:val="18"/>
              </w:rPr>
              <w:t>92.24%</w:t>
            </w:r>
            <w:r>
              <w:rPr>
                <w:rFonts w:ascii="宋体" w:hAnsi="宋体" w:cs="宋体" w:eastAsia="宋体" w:hint="default"/>
                <w:sz w:val="18"/>
                <w:szCs w:val="18"/>
              </w:rPr>
              <w:t>，策划与设</w:t>
            </w:r>
            <w:r>
              <w:rPr>
                <w:rFonts w:ascii="宋体" w:hAnsi="宋体" w:cs="宋体" w:eastAsia="宋体" w:hint="default"/>
                <w:spacing w:val="-78"/>
                <w:sz w:val="18"/>
                <w:szCs w:val="18"/>
              </w:rPr>
              <w:t> </w:t>
            </w:r>
            <w:r>
              <w:rPr>
                <w:rFonts w:ascii="宋体" w:hAnsi="宋体" w:cs="宋体" w:eastAsia="宋体" w:hint="default"/>
                <w:sz w:val="18"/>
                <w:szCs w:val="18"/>
              </w:rPr>
              <w:t>计</w:t>
            </w:r>
            <w:r>
              <w:rPr>
                <w:rFonts w:ascii="宋体" w:hAnsi="宋体" w:cs="宋体" w:eastAsia="宋体" w:hint="default"/>
                <w:spacing w:val="-60"/>
                <w:sz w:val="18"/>
                <w:szCs w:val="18"/>
              </w:rPr>
              <w:t> </w:t>
            </w:r>
            <w:r>
              <w:rPr>
                <w:rFonts w:ascii="宋体" w:hAnsi="宋体" w:cs="宋体" w:eastAsia="宋体" w:hint="default"/>
                <w:sz w:val="18"/>
                <w:szCs w:val="18"/>
              </w:rPr>
              <w:t>费</w:t>
            </w:r>
            <w:r>
              <w:rPr>
                <w:rFonts w:ascii="宋体" w:hAnsi="宋体" w:cs="宋体" w:eastAsia="宋体" w:hint="default"/>
                <w:spacing w:val="-60"/>
                <w:sz w:val="18"/>
                <w:szCs w:val="18"/>
              </w:rPr>
              <w:t> </w:t>
            </w:r>
            <w:r>
              <w:rPr>
                <w:rFonts w:ascii="宋体" w:hAnsi="宋体" w:cs="宋体" w:eastAsia="宋体" w:hint="default"/>
                <w:sz w:val="18"/>
                <w:szCs w:val="18"/>
              </w:rPr>
              <w:t>占</w:t>
            </w:r>
            <w:r>
              <w:rPr>
                <w:rFonts w:ascii="宋体" w:hAnsi="宋体" w:cs="宋体" w:eastAsia="宋体" w:hint="default"/>
                <w:spacing w:val="-57"/>
                <w:sz w:val="18"/>
                <w:szCs w:val="18"/>
              </w:rPr>
              <w:t> </w:t>
            </w:r>
            <w:r>
              <w:rPr>
                <w:rFonts w:ascii="宋体" w:hAnsi="宋体" w:cs="宋体" w:eastAsia="宋体" w:hint="default"/>
                <w:sz w:val="18"/>
                <w:szCs w:val="18"/>
              </w:rPr>
              <w:t>总</w:t>
            </w:r>
            <w:r>
              <w:rPr>
                <w:rFonts w:ascii="宋体" w:hAnsi="宋体" w:cs="宋体" w:eastAsia="宋体" w:hint="default"/>
                <w:spacing w:val="-60"/>
                <w:sz w:val="18"/>
                <w:szCs w:val="18"/>
              </w:rPr>
              <w:t> </w:t>
            </w:r>
            <w:r>
              <w:rPr>
                <w:rFonts w:ascii="宋体" w:hAnsi="宋体" w:cs="宋体" w:eastAsia="宋体" w:hint="default"/>
                <w:sz w:val="18"/>
                <w:szCs w:val="18"/>
              </w:rPr>
              <w:t>成</w:t>
            </w:r>
            <w:r>
              <w:rPr>
                <w:rFonts w:ascii="宋体" w:hAnsi="宋体" w:cs="宋体" w:eastAsia="宋体" w:hint="default"/>
                <w:spacing w:val="-57"/>
                <w:sz w:val="18"/>
                <w:szCs w:val="18"/>
              </w:rPr>
              <w:t> </w:t>
            </w:r>
            <w:r>
              <w:rPr>
                <w:rFonts w:ascii="宋体" w:hAnsi="宋体" w:cs="宋体" w:eastAsia="宋体" w:hint="default"/>
                <w:sz w:val="18"/>
                <w:szCs w:val="18"/>
              </w:rPr>
              <w:t>本</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7"/>
                <w:sz w:val="18"/>
                <w:szCs w:val="18"/>
              </w:rPr>
              <w:t>7.20%</w:t>
            </w:r>
            <w:r>
              <w:rPr>
                <w:rFonts w:ascii="宋体" w:hAnsi="宋体" w:cs="宋体" w:eastAsia="宋体" w:hint="default"/>
                <w:spacing w:val="-7"/>
                <w:sz w:val="18"/>
                <w:szCs w:val="18"/>
              </w:rPr>
              <w:t>，市场调研与</w:t>
            </w:r>
            <w:r>
              <w:rPr>
                <w:rFonts w:ascii="宋体" w:hAnsi="宋体" w:cs="宋体" w:eastAsia="宋体" w:hint="default"/>
                <w:sz w:val="18"/>
                <w:szCs w:val="18"/>
              </w:rPr>
              <w:t> </w:t>
            </w:r>
            <w:r>
              <w:rPr>
                <w:rFonts w:ascii="宋体" w:hAnsi="宋体" w:cs="宋体" w:eastAsia="宋体" w:hint="default"/>
                <w:spacing w:val="15"/>
                <w:sz w:val="18"/>
                <w:szCs w:val="18"/>
              </w:rPr>
              <w:t>咨询</w:t>
            </w:r>
            <w:r>
              <w:rPr>
                <w:rFonts w:ascii="宋体" w:hAnsi="宋体" w:cs="宋体" w:eastAsia="宋体" w:hint="default"/>
                <w:spacing w:val="-59"/>
                <w:sz w:val="18"/>
                <w:szCs w:val="18"/>
              </w:rPr>
              <w:t> </w:t>
            </w:r>
            <w:r>
              <w:rPr>
                <w:rFonts w:ascii="宋体" w:hAnsi="宋体" w:cs="宋体" w:eastAsia="宋体" w:hint="default"/>
                <w:sz w:val="18"/>
                <w:szCs w:val="18"/>
              </w:rPr>
              <w:t>占</w:t>
            </w:r>
            <w:r>
              <w:rPr>
                <w:rFonts w:ascii="宋体" w:hAnsi="宋体" w:cs="宋体" w:eastAsia="宋体" w:hint="default"/>
                <w:spacing w:val="-57"/>
                <w:sz w:val="18"/>
                <w:szCs w:val="18"/>
              </w:rPr>
              <w:t> </w:t>
            </w:r>
            <w:r>
              <w:rPr>
                <w:rFonts w:ascii="宋体" w:hAnsi="宋体" w:cs="宋体" w:eastAsia="宋体" w:hint="default"/>
                <w:sz w:val="18"/>
                <w:szCs w:val="18"/>
              </w:rPr>
              <w:t>总</w:t>
            </w:r>
            <w:r>
              <w:rPr>
                <w:rFonts w:ascii="宋体" w:hAnsi="宋体" w:cs="宋体" w:eastAsia="宋体" w:hint="default"/>
                <w:spacing w:val="-60"/>
                <w:sz w:val="18"/>
                <w:szCs w:val="18"/>
              </w:rPr>
              <w:t> </w:t>
            </w:r>
            <w:r>
              <w:rPr>
                <w:rFonts w:ascii="宋体" w:hAnsi="宋体" w:cs="宋体" w:eastAsia="宋体" w:hint="default"/>
                <w:sz w:val="18"/>
                <w:szCs w:val="18"/>
              </w:rPr>
              <w:t>成</w:t>
            </w:r>
            <w:r>
              <w:rPr>
                <w:rFonts w:ascii="宋体" w:hAnsi="宋体" w:cs="宋体" w:eastAsia="宋体" w:hint="default"/>
                <w:spacing w:val="-57"/>
                <w:sz w:val="18"/>
                <w:szCs w:val="18"/>
              </w:rPr>
              <w:t> </w:t>
            </w:r>
            <w:r>
              <w:rPr>
                <w:rFonts w:ascii="宋体" w:hAnsi="宋体" w:cs="宋体" w:eastAsia="宋体" w:hint="default"/>
                <w:sz w:val="18"/>
                <w:szCs w:val="18"/>
              </w:rPr>
              <w:t>本</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z w:val="18"/>
                <w:szCs w:val="18"/>
              </w:rPr>
              <w:t>0.56%</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7,117,432,572.08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4,125,223,583.63</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72.53</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04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公路桥梁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81"/>
              <w:jc w:val="left"/>
              <w:rPr>
                <w:rFonts w:ascii="宋体" w:hAnsi="宋体" w:cs="宋体" w:eastAsia="宋体" w:hint="default"/>
                <w:sz w:val="18"/>
                <w:szCs w:val="18"/>
              </w:rPr>
            </w:pPr>
            <w:r>
              <w:rPr>
                <w:rFonts w:ascii="宋体" w:hAnsi="宋体" w:cs="宋体" w:eastAsia="宋体" w:hint="default"/>
                <w:spacing w:val="12"/>
                <w:sz w:val="18"/>
                <w:szCs w:val="18"/>
              </w:rPr>
              <w:t>施工及附</w:t>
            </w:r>
            <w:r>
              <w:rPr>
                <w:rFonts w:ascii="宋体" w:hAnsi="宋体" w:cs="宋体" w:eastAsia="宋体" w:hint="default"/>
                <w:spacing w:val="-74"/>
                <w:sz w:val="18"/>
                <w:szCs w:val="18"/>
              </w:rPr>
              <w:t> </w:t>
            </w:r>
            <w:r>
              <w:rPr>
                <w:rFonts w:ascii="宋体" w:hAnsi="宋体" w:cs="宋体" w:eastAsia="宋体" w:hint="default"/>
                <w:sz w:val="18"/>
                <w:szCs w:val="18"/>
              </w:rPr>
              <w:t>属设施</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材料费占总成本的</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43.99%</w:t>
            </w:r>
            <w:r>
              <w:rPr>
                <w:rFonts w:ascii="宋体" w:hAnsi="宋体" w:cs="宋体" w:eastAsia="宋体" w:hint="default"/>
                <w:sz w:val="18"/>
                <w:szCs w:val="18"/>
              </w:rPr>
              <w:t>、机械费占</w:t>
            </w:r>
            <w:r>
              <w:rPr>
                <w:rFonts w:ascii="宋体" w:hAnsi="宋体" w:cs="宋体" w:eastAsia="宋体" w:hint="default"/>
                <w:spacing w:val="-78"/>
                <w:sz w:val="18"/>
                <w:szCs w:val="18"/>
              </w:rPr>
              <w:t> </w:t>
            </w:r>
            <w:r>
              <w:rPr>
                <w:rFonts w:ascii="宋体" w:hAnsi="宋体" w:cs="宋体" w:eastAsia="宋体" w:hint="default"/>
                <w:sz w:val="18"/>
                <w:szCs w:val="18"/>
              </w:rPr>
              <w:t>总成本的</w:t>
            </w:r>
            <w:r>
              <w:rPr>
                <w:rFonts w:ascii="宋体" w:hAnsi="宋体" w:cs="宋体" w:eastAsia="宋体" w:hint="default"/>
                <w:spacing w:val="12"/>
                <w:sz w:val="18"/>
                <w:szCs w:val="18"/>
              </w:rPr>
              <w:t> </w:t>
            </w:r>
            <w:r>
              <w:rPr>
                <w:rFonts w:ascii="宋体" w:hAnsi="宋体" w:cs="宋体" w:eastAsia="宋体" w:hint="default"/>
                <w:sz w:val="18"/>
                <w:szCs w:val="18"/>
              </w:rPr>
              <w:t>9.58%</w:t>
            </w:r>
            <w:r>
              <w:rPr>
                <w:rFonts w:ascii="宋体" w:hAnsi="宋体" w:cs="宋体" w:eastAsia="宋体" w:hint="default"/>
                <w:sz w:val="18"/>
                <w:szCs w:val="18"/>
              </w:rPr>
              <w:t>、 人工费占总成本的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10.70%</w:t>
            </w:r>
            <w:r>
              <w:rPr>
                <w:rFonts w:ascii="宋体" w:hAnsi="宋体" w:cs="宋体" w:eastAsia="宋体" w:hint="default"/>
                <w:sz w:val="18"/>
                <w:szCs w:val="18"/>
              </w:rPr>
              <w:t>、专业分包</w:t>
            </w:r>
          </w:p>
          <w:p>
            <w:pPr>
              <w:pStyle w:val="TableParagraph"/>
              <w:spacing w:line="237" w:lineRule="auto"/>
              <w:ind w:left="103" w:right="29"/>
              <w:jc w:val="left"/>
              <w:rPr>
                <w:rFonts w:ascii="宋体" w:hAnsi="宋体" w:cs="宋体" w:eastAsia="宋体" w:hint="default"/>
                <w:sz w:val="18"/>
                <w:szCs w:val="18"/>
              </w:rPr>
            </w:pPr>
            <w:r>
              <w:rPr>
                <w:rFonts w:ascii="宋体" w:hAnsi="宋体" w:cs="宋体" w:eastAsia="宋体" w:hint="default"/>
                <w:spacing w:val="61"/>
                <w:sz w:val="18"/>
                <w:szCs w:val="18"/>
              </w:rPr>
              <w:t>费占总成本的</w:t>
            </w:r>
            <w:r>
              <w:rPr>
                <w:rFonts w:ascii="宋体" w:hAnsi="宋体" w:cs="宋体" w:eastAsia="宋体" w:hint="default"/>
                <w:spacing w:val="-87"/>
                <w:sz w:val="18"/>
                <w:szCs w:val="18"/>
              </w:rPr>
              <w:t> </w:t>
            </w:r>
            <w:r>
              <w:rPr>
                <w:rFonts w:ascii="宋体" w:hAnsi="宋体" w:cs="宋体" w:eastAsia="宋体" w:hint="default"/>
                <w:sz w:val="18"/>
                <w:szCs w:val="18"/>
              </w:rPr>
              <w:t>24.67%</w:t>
            </w:r>
            <w:r>
              <w:rPr>
                <w:rFonts w:ascii="宋体" w:hAnsi="宋体" w:cs="宋体" w:eastAsia="宋体" w:hint="default"/>
                <w:sz w:val="18"/>
                <w:szCs w:val="18"/>
              </w:rPr>
              <w:t>、其他费用</w:t>
            </w:r>
            <w:r>
              <w:rPr>
                <w:rFonts w:ascii="宋体" w:hAnsi="宋体" w:cs="宋体" w:eastAsia="宋体" w:hint="default"/>
                <w:spacing w:val="-78"/>
                <w:sz w:val="18"/>
                <w:szCs w:val="18"/>
              </w:rPr>
              <w:t> </w:t>
            </w:r>
            <w:r>
              <w:rPr>
                <w:rFonts w:ascii="宋体" w:hAnsi="宋体" w:cs="宋体" w:eastAsia="宋体" w:hint="default"/>
                <w:sz w:val="18"/>
                <w:szCs w:val="18"/>
              </w:rPr>
              <w:t>占 总 成 本</w:t>
            </w:r>
            <w:r>
              <w:rPr>
                <w:rFonts w:ascii="宋体" w:hAnsi="宋体" w:cs="宋体" w:eastAsia="宋体" w:hint="default"/>
                <w:spacing w:val="16"/>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z w:val="18"/>
                <w:szCs w:val="18"/>
              </w:rPr>
              <w:t>11.06%</w:t>
            </w:r>
            <w:r>
              <w:rPr>
                <w:rFonts w:ascii="宋体" w:hAnsi="宋体" w:cs="宋体" w:eastAsia="宋体" w:hint="default"/>
                <w:sz w:val="18"/>
                <w:szCs w:val="18"/>
              </w:rPr>
              <w:t>。</w:t>
            </w:r>
          </w:p>
          <w:p>
            <w:pPr>
              <w:pStyle w:val="TableParagraph"/>
              <w:spacing w:line="236" w:lineRule="exact" w:before="19"/>
              <w:ind w:left="103" w:right="98"/>
              <w:jc w:val="left"/>
              <w:rPr>
                <w:rFonts w:ascii="宋体" w:hAnsi="宋体" w:cs="宋体" w:eastAsia="宋体" w:hint="default"/>
                <w:sz w:val="18"/>
                <w:szCs w:val="18"/>
              </w:rPr>
            </w:pPr>
            <w:r>
              <w:rPr>
                <w:rFonts w:ascii="宋体" w:hAnsi="宋体" w:cs="宋体" w:eastAsia="宋体" w:hint="default"/>
                <w:sz w:val="18"/>
                <w:szCs w:val="18"/>
              </w:rPr>
              <w:t>材料费占总成本的</w:t>
            </w:r>
            <w:r>
              <w:rPr>
                <w:rFonts w:ascii="宋体" w:hAnsi="宋体" w:cs="宋体" w:eastAsia="宋体" w:hint="default"/>
                <w:spacing w:val="-75"/>
                <w:sz w:val="18"/>
                <w:szCs w:val="18"/>
              </w:rPr>
              <w:t> </w:t>
            </w:r>
            <w:r>
              <w:rPr>
                <w:rFonts w:ascii="宋体" w:hAnsi="宋体" w:cs="宋体" w:eastAsia="宋体" w:hint="default"/>
                <w:sz w:val="18"/>
                <w:szCs w:val="18"/>
              </w:rPr>
              <w:t>98.52%</w:t>
            </w:r>
            <w:r>
              <w:rPr>
                <w:rFonts w:ascii="宋体" w:hAnsi="宋体" w:cs="宋体" w:eastAsia="宋体" w:hint="default"/>
                <w:sz w:val="18"/>
                <w:szCs w:val="18"/>
              </w:rPr>
              <w:t>、、其他费</w:t>
            </w:r>
          </w:p>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74"/>
                <w:sz w:val="18"/>
                <w:szCs w:val="18"/>
              </w:rPr>
              <w:t>用占总成本</w:t>
            </w:r>
            <w:r>
              <w:rPr>
                <w:rFonts w:ascii="宋体" w:hAnsi="宋体" w:cs="宋体" w:eastAsia="宋体" w:hint="default"/>
                <w:sz w:val="18"/>
                <w:szCs w:val="18"/>
              </w:rPr>
              <w:t>的</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1.48%</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85,103,559.65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456,208,171.87</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-81.35</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11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商品房销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建安费占总成本的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61.20%</w:t>
            </w:r>
            <w:r>
              <w:rPr>
                <w:rFonts w:ascii="宋体" w:hAnsi="宋体" w:cs="宋体" w:eastAsia="宋体" w:hint="default"/>
                <w:sz w:val="18"/>
                <w:szCs w:val="18"/>
              </w:rPr>
              <w:t>、行政性费</w:t>
            </w:r>
          </w:p>
          <w:p>
            <w:pPr>
              <w:pStyle w:val="TableParagraph"/>
              <w:spacing w:line="232" w:lineRule="exact" w:before="23"/>
              <w:ind w:left="103" w:right="29"/>
              <w:jc w:val="left"/>
              <w:rPr>
                <w:rFonts w:ascii="宋体" w:hAnsi="宋体" w:cs="宋体" w:eastAsia="宋体" w:hint="default"/>
                <w:sz w:val="18"/>
                <w:szCs w:val="18"/>
              </w:rPr>
            </w:pPr>
            <w:r>
              <w:rPr>
                <w:rFonts w:ascii="宋体" w:hAnsi="宋体" w:cs="宋体" w:eastAsia="宋体" w:hint="default"/>
                <w:spacing w:val="74"/>
                <w:sz w:val="18"/>
                <w:szCs w:val="18"/>
              </w:rPr>
              <w:t>用占总成本</w:t>
            </w:r>
            <w:r>
              <w:rPr>
                <w:rFonts w:ascii="宋体" w:hAnsi="宋体" w:cs="宋体" w:eastAsia="宋体" w:hint="default"/>
                <w:sz w:val="18"/>
                <w:szCs w:val="18"/>
              </w:rPr>
              <w:t>的</w:t>
            </w:r>
            <w:r>
              <w:rPr>
                <w:rFonts w:ascii="宋体" w:hAnsi="宋体" w:cs="宋体" w:eastAsia="宋体" w:hint="default"/>
                <w:spacing w:val="-16"/>
                <w:sz w:val="18"/>
                <w:szCs w:val="18"/>
              </w:rPr>
              <w:t> </w:t>
            </w:r>
            <w:r>
              <w:rPr>
                <w:rFonts w:ascii="宋体" w:hAnsi="宋体" w:cs="宋体" w:eastAsia="宋体" w:hint="default"/>
                <w:spacing w:val="1"/>
                <w:sz w:val="18"/>
                <w:szCs w:val="18"/>
              </w:rPr>
              <w:t>9.</w:t>
            </w:r>
            <w:r>
              <w:rPr>
                <w:rFonts w:ascii="宋体" w:hAnsi="宋体" w:cs="宋体" w:eastAsia="宋体" w:hint="default"/>
                <w:spacing w:val="-2"/>
                <w:sz w:val="18"/>
                <w:szCs w:val="18"/>
              </w:rPr>
              <w:t>4</w:t>
            </w:r>
            <w:r>
              <w:rPr>
                <w:rFonts w:ascii="宋体" w:hAnsi="宋体" w:cs="宋体" w:eastAsia="宋体"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配套费占总</w:t>
            </w:r>
          </w:p>
          <w:p>
            <w:pPr>
              <w:pStyle w:val="TableParagraph"/>
              <w:spacing w:line="232" w:lineRule="exact" w:before="3"/>
              <w:ind w:left="103" w:right="98"/>
              <w:jc w:val="left"/>
              <w:rPr>
                <w:rFonts w:ascii="宋体" w:hAnsi="宋体" w:cs="宋体" w:eastAsia="宋体" w:hint="default"/>
                <w:sz w:val="18"/>
                <w:szCs w:val="18"/>
              </w:rPr>
            </w:pPr>
            <w:r>
              <w:rPr>
                <w:rFonts w:ascii="宋体" w:hAnsi="宋体" w:cs="宋体" w:eastAsia="宋体" w:hint="default"/>
                <w:sz w:val="18"/>
                <w:szCs w:val="18"/>
              </w:rPr>
              <w:t>成本的</w:t>
            </w:r>
            <w:r>
              <w:rPr>
                <w:rFonts w:ascii="宋体" w:hAnsi="宋体" w:cs="宋体" w:eastAsia="宋体" w:hint="default"/>
                <w:spacing w:val="14"/>
                <w:sz w:val="18"/>
                <w:szCs w:val="18"/>
              </w:rPr>
              <w:t> </w:t>
            </w:r>
            <w:r>
              <w:rPr>
                <w:rFonts w:ascii="宋体" w:hAnsi="宋体" w:cs="宋体" w:eastAsia="宋体" w:hint="default"/>
                <w:sz w:val="18"/>
                <w:szCs w:val="18"/>
              </w:rPr>
              <w:t>7.72%</w:t>
            </w:r>
            <w:r>
              <w:rPr>
                <w:rFonts w:ascii="宋体" w:hAnsi="宋体" w:cs="宋体" w:eastAsia="宋体" w:hint="default"/>
                <w:sz w:val="18"/>
                <w:szCs w:val="18"/>
              </w:rPr>
              <w:t>、土</w:t>
            </w:r>
            <w:r>
              <w:rPr>
                <w:rFonts w:ascii="宋体" w:hAnsi="宋体" w:cs="宋体" w:eastAsia="宋体" w:hint="default"/>
                <w:spacing w:val="2"/>
                <w:sz w:val="18"/>
                <w:szCs w:val="18"/>
              </w:rPr>
              <w:t> </w:t>
            </w:r>
            <w:r>
              <w:rPr>
                <w:rFonts w:ascii="宋体" w:hAnsi="宋体" w:cs="宋体" w:eastAsia="宋体" w:hint="default"/>
                <w:sz w:val="18"/>
                <w:szCs w:val="18"/>
              </w:rPr>
              <w:t>地成本占总成本的</w:t>
            </w: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z w:val="18"/>
                <w:szCs w:val="18"/>
              </w:rPr>
              <w:t>20.33%,</w:t>
            </w:r>
            <w:r>
              <w:rPr>
                <w:rFonts w:ascii="宋体" w:hAnsi="宋体" w:cs="宋体" w:eastAsia="宋体" w:hint="default"/>
                <w:spacing w:val="-63"/>
                <w:sz w:val="18"/>
                <w:szCs w:val="18"/>
              </w:rPr>
              <w:t> </w:t>
            </w:r>
            <w:r>
              <w:rPr>
                <w:rFonts w:ascii="宋体" w:hAnsi="宋体" w:cs="宋体" w:eastAsia="宋体" w:hint="default"/>
                <w:spacing w:val="19"/>
                <w:sz w:val="18"/>
                <w:szCs w:val="18"/>
              </w:rPr>
              <w:t>其他成本</w:t>
            </w:r>
            <w:r>
              <w:rPr>
                <w:rFonts w:ascii="宋体" w:hAnsi="宋体" w:cs="宋体" w:eastAsia="宋体" w:hint="default"/>
                <w:spacing w:val="-64"/>
                <w:sz w:val="18"/>
                <w:szCs w:val="18"/>
              </w:rPr>
              <w:t> </w:t>
            </w:r>
            <w:r>
              <w:rPr>
                <w:rFonts w:ascii="宋体" w:hAnsi="宋体" w:cs="宋体" w:eastAsia="宋体" w:hint="default"/>
                <w:sz w:val="18"/>
                <w:szCs w:val="18"/>
              </w:rPr>
              <w:t>占 总 成 本  </w:t>
            </w:r>
            <w:r>
              <w:rPr>
                <w:rFonts w:ascii="宋体" w:hAnsi="宋体" w:cs="宋体" w:eastAsia="宋体" w:hint="default"/>
                <w:spacing w:val="16"/>
                <w:sz w:val="18"/>
                <w:szCs w:val="18"/>
              </w:rPr>
              <w:t> </w:t>
            </w:r>
            <w:r>
              <w:rPr>
                <w:rFonts w:ascii="宋体" w:hAnsi="宋体" w:cs="宋体" w:eastAsia="宋体" w:hint="default"/>
                <w:sz w:val="18"/>
                <w:szCs w:val="18"/>
              </w:rPr>
              <w:t>的</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1.31%</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465,156,355.83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1,373,740,302.97</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22.99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-66.14</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汽车销售</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及其他</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汽车销售占总成本</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pacing w:val="-4"/>
                <w:sz w:val="18"/>
                <w:szCs w:val="18"/>
              </w:rPr>
              <w:t>99.80%</w:t>
            </w:r>
            <w:r>
              <w:rPr>
                <w:rFonts w:ascii="宋体" w:hAnsi="宋体" w:cs="宋体" w:eastAsia="宋体" w:hint="default"/>
                <w:spacing w:val="-4"/>
                <w:sz w:val="18"/>
                <w:szCs w:val="18"/>
              </w:rPr>
              <w:t>，其他占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总成本的</w:t>
            </w:r>
            <w:r>
              <w:rPr>
                <w:rFonts w:ascii="宋体" w:hAnsi="宋体" w:cs="宋体" w:eastAsia="宋体" w:hint="default"/>
                <w:spacing w:val="-47"/>
                <w:sz w:val="18"/>
                <w:szCs w:val="18"/>
              </w:rPr>
              <w:t> </w:t>
            </w:r>
            <w:r>
              <w:rPr>
                <w:rFonts w:ascii="宋体" w:hAnsi="宋体" w:cs="宋体" w:eastAsia="宋体" w:hint="default"/>
                <w:sz w:val="18"/>
                <w:szCs w:val="18"/>
              </w:rPr>
              <w:t>0.20%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620,326,469.33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20,174,491.66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0.34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2,974.81</w:t>
            </w:r>
          </w:p>
        </w:tc>
        <w:tc>
          <w:tcPr>
            <w:tcW w:w="8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58" w:right="516"/>
        <w:jc w:val="left"/>
      </w:pPr>
      <w:r>
        <w:rPr/>
        <w:t>成本分析其他情况说明</w:t>
      </w:r>
    </w:p>
    <w:p>
      <w:pPr>
        <w:pStyle w:val="BodyText"/>
        <w:spacing w:line="273" w:lineRule="exact"/>
        <w:ind w:left="458" w:right="51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458" w:right="51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458" w:right="516"/>
        <w:jc w:val="left"/>
      </w:pPr>
      <w:r>
        <w:rPr/>
        <w:t>√适用</w:t>
      </w:r>
      <w:r>
        <w:rPr>
          <w:spacing w:val="-1"/>
        </w:rPr>
        <w:t> </w:t>
      </w:r>
      <w:r>
        <w:rPr/>
        <w:t>□不适用</w:t>
      </w:r>
    </w:p>
    <w:p>
      <w:pPr>
        <w:pStyle w:val="BodyText"/>
        <w:spacing w:line="355" w:lineRule="auto" w:before="118"/>
        <w:ind w:left="458" w:right="516" w:firstLine="419"/>
        <w:jc w:val="left"/>
      </w:pPr>
      <w:r>
        <w:rPr/>
        <w:t>前五名客户销售额</w:t>
      </w:r>
      <w:r>
        <w:rPr>
          <w:spacing w:val="-56"/>
        </w:rPr>
        <w:t> </w:t>
      </w:r>
      <w:r>
        <w:rPr>
          <w:rFonts w:ascii="宋体" w:hAnsi="宋体" w:cs="宋体" w:eastAsia="宋体" w:hint="default"/>
        </w:rPr>
        <w:t>163,264.54</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17.24%</w:t>
      </w:r>
      <w:r>
        <w:rPr/>
        <w:t>；其中前五名客户销售额中关</w:t>
      </w:r>
      <w:r>
        <w:rPr>
          <w:w w:val="100"/>
        </w:rPr>
        <w:t> </w:t>
      </w:r>
      <w:r>
        <w:rPr/>
        <w:t>联方销售额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2"/>
        </w:rPr>
        <w:t> </w:t>
      </w:r>
      <w:r>
        <w:rPr>
          <w:rFonts w:ascii="宋体" w:hAnsi="宋体" w:cs="宋体" w:eastAsia="宋体" w:hint="default"/>
        </w:rPr>
        <w:t>%</w:t>
      </w:r>
      <w:r>
        <w:rPr/>
        <w:t>。</w:t>
      </w:r>
    </w:p>
    <w:p>
      <w:pPr>
        <w:pStyle w:val="BodyText"/>
        <w:spacing w:line="240" w:lineRule="auto" w:before="32"/>
        <w:ind w:left="878" w:right="0"/>
        <w:jc w:val="left"/>
      </w:pPr>
      <w:r>
        <w:rPr/>
        <w:t>前五名供应商采购额</w:t>
      </w:r>
      <w:r>
        <w:rPr>
          <w:spacing w:val="-57"/>
        </w:rPr>
        <w:t> </w:t>
      </w:r>
      <w:r>
        <w:rPr>
          <w:rFonts w:ascii="宋体" w:hAnsi="宋体" w:cs="宋体" w:eastAsia="宋体" w:hint="default"/>
        </w:rPr>
        <w:t>427,651.52</w:t>
      </w:r>
      <w:r>
        <w:rPr>
          <w:rFonts w:ascii="宋体" w:hAnsi="宋体" w:cs="宋体" w:eastAsia="宋体" w:hint="default"/>
          <w:spacing w:val="-58"/>
        </w:rPr>
        <w:t> </w:t>
      </w:r>
      <w:r>
        <w:rPr/>
        <w:t>万元，占年度采购总额</w:t>
      </w:r>
      <w:r>
        <w:rPr>
          <w:spacing w:val="-58"/>
        </w:rPr>
        <w:t> </w:t>
      </w:r>
      <w:r>
        <w:rPr>
          <w:rFonts w:ascii="宋体" w:hAnsi="宋体" w:cs="宋体" w:eastAsia="宋体" w:hint="default"/>
        </w:rPr>
        <w:t>51.57%</w:t>
      </w:r>
      <w:r>
        <w:rPr/>
        <w:t>；其中前五名供应商采购额</w:t>
      </w:r>
    </w:p>
    <w:p>
      <w:pPr>
        <w:pStyle w:val="BodyText"/>
        <w:spacing w:line="240" w:lineRule="auto" w:before="135"/>
        <w:ind w:left="458" w:right="516"/>
        <w:jc w:val="left"/>
      </w:pP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w:t>
      </w:r>
      <w:r>
        <w:rPr/>
        <w:t>。</w:t>
      </w:r>
    </w:p>
    <w:p>
      <w:pPr>
        <w:spacing w:after="0" w:line="240" w:lineRule="auto"/>
        <w:jc w:val="left"/>
        <w:sectPr>
          <w:pgSz w:w="11910" w:h="16840"/>
          <w:pgMar w:header="754" w:footer="1195" w:top="1340" w:bottom="1380" w:left="1340" w:right="8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4" w:footer="1195" w:top="1340" w:bottom="1380" w:left="1180" w:right="660"/>
        </w:sectPr>
      </w:pPr>
    </w:p>
    <w:p>
      <w:pPr>
        <w:pStyle w:val="Heading2"/>
        <w:tabs>
          <w:tab w:pos="1037" w:val="left" w:leader="none"/>
        </w:tabs>
        <w:spacing w:line="240" w:lineRule="auto" w:before="36"/>
        <w:ind w:left="618" w:right="-18"/>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6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18" w:right="0"/>
        <w:jc w:val="left"/>
      </w:pPr>
      <w:r>
        <w:rPr/>
        <w:t>单位：元</w:t>
      </w:r>
    </w:p>
    <w:p>
      <w:pPr>
        <w:spacing w:after="0" w:line="240" w:lineRule="auto"/>
        <w:jc w:val="left"/>
        <w:sectPr>
          <w:type w:val="continuous"/>
          <w:pgSz w:w="11910" w:h="16840"/>
          <w:pgMar w:top="1340" w:bottom="1380" w:left="1180" w:right="660"/>
          <w:cols w:num="2" w:equalWidth="0">
            <w:col w:w="2195" w:space="5801"/>
            <w:col w:w="2074"/>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42"/>
        <w:gridCol w:w="1817"/>
        <w:gridCol w:w="1865"/>
        <w:gridCol w:w="1229"/>
        <w:gridCol w:w="3188"/>
      </w:tblGrid>
      <w:tr>
        <w:trPr>
          <w:trHeight w:val="39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b/>
                <w:bCs/>
                <w:spacing w:val="2"/>
                <w:w w:val="99"/>
                <w:sz w:val="18"/>
                <w:szCs w:val="18"/>
              </w:rPr>
              <w:t>增</w:t>
            </w:r>
            <w:r>
              <w:rPr>
                <w:rFonts w:ascii="宋体" w:hAnsi="宋体" w:cs="宋体" w:eastAsia="宋体" w:hint="default"/>
                <w:b/>
                <w:bCs/>
                <w:w w:val="99"/>
                <w:sz w:val="18"/>
                <w:szCs w:val="18"/>
              </w:rPr>
              <w:t>减比</w:t>
            </w:r>
            <w:r>
              <w:rPr>
                <w:rFonts w:ascii="宋体" w:hAnsi="宋体" w:cs="宋体" w:eastAsia="宋体" w:hint="default"/>
                <w:b/>
                <w:bCs/>
                <w:spacing w:val="-72"/>
                <w:w w:val="99"/>
                <w:sz w:val="18"/>
                <w:szCs w:val="18"/>
              </w:rPr>
              <w:t>率</w:t>
            </w:r>
            <w:r>
              <w:rPr>
                <w:rFonts w:ascii="宋体" w:hAnsi="宋体" w:cs="宋体" w:eastAsia="宋体" w:hint="default"/>
                <w:b/>
                <w:bCs/>
                <w:w w:val="99"/>
                <w:sz w:val="18"/>
                <w:szCs w:val="18"/>
              </w:rPr>
              <w:t>（</w:t>
            </w:r>
            <w:r>
              <w:rPr>
                <w:rFonts w:ascii="宋体" w:hAnsi="宋体" w:cs="宋体" w:eastAsia="宋体" w:hint="default"/>
                <w:b/>
                <w:bCs/>
                <w:spacing w:val="3"/>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1411"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0"/>
                <w:szCs w:val="20"/>
              </w:rPr>
            </w:pPr>
            <w:r>
              <w:rPr>
                <w:rFonts w:ascii="宋体"/>
                <w:w w:val="95"/>
                <w:sz w:val="20"/>
              </w:rPr>
              <w:t>9,469,768,020.67</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0"/>
                <w:szCs w:val="20"/>
              </w:rPr>
            </w:pPr>
            <w:r>
              <w:rPr>
                <w:rFonts w:ascii="宋体"/>
                <w:w w:val="95"/>
                <w:sz w:val="20"/>
              </w:rPr>
              <w:t>7,025,429,581.28</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34.79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、原</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家互联网子公司营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业收入同比增长</w:t>
            </w:r>
            <w:r>
              <w:rPr>
                <w:rFonts w:ascii="宋体" w:hAnsi="宋体" w:cs="宋体" w:eastAsia="宋体" w:hint="default"/>
                <w:spacing w:val="-46"/>
                <w:sz w:val="18"/>
                <w:szCs w:val="18"/>
              </w:rPr>
              <w:t> </w:t>
            </w:r>
            <w:r>
              <w:rPr>
                <w:rFonts w:ascii="宋体" w:hAnsi="宋体" w:cs="宋体" w:eastAsia="宋体" w:hint="default"/>
                <w:sz w:val="18"/>
                <w:szCs w:val="18"/>
              </w:rPr>
              <w:t>27.78</w:t>
            </w:r>
            <w:r>
              <w:rPr>
                <w:rFonts w:ascii="宋体" w:hAnsi="宋体" w:cs="宋体" w:eastAsia="宋体" w:hint="default"/>
                <w:spacing w:val="-45"/>
                <w:sz w:val="18"/>
                <w:szCs w:val="18"/>
              </w:rPr>
              <w:t> </w:t>
            </w:r>
            <w:r>
              <w:rPr>
                <w:rFonts w:ascii="宋体" w:hAnsi="宋体" w:cs="宋体" w:eastAsia="宋体" w:hint="default"/>
                <w:sz w:val="18"/>
                <w:szCs w:val="18"/>
              </w:rPr>
              <w:t>亿元；</w:t>
            </w: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新增合并</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家子公司并购日后实现收</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7"/>
                <w:sz w:val="18"/>
                <w:szCs w:val="18"/>
              </w:rPr>
              <w:t> </w:t>
            </w:r>
            <w:r>
              <w:rPr>
                <w:rFonts w:ascii="宋体" w:hAnsi="宋体" w:cs="宋体" w:eastAsia="宋体" w:hint="default"/>
                <w:sz w:val="18"/>
                <w:szCs w:val="18"/>
              </w:rPr>
              <w:t>12.59</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z w:val="18"/>
                <w:szCs w:val="18"/>
              </w:rPr>
              <w:t>3</w:t>
            </w:r>
            <w:r>
              <w:rPr>
                <w:rFonts w:ascii="宋体" w:hAnsi="宋体" w:cs="宋体" w:eastAsia="宋体" w:hint="default"/>
                <w:sz w:val="18"/>
                <w:szCs w:val="18"/>
              </w:rPr>
              <w:t>、路桥施工、房地产</w:t>
            </w:r>
          </w:p>
          <w:p>
            <w:pPr>
              <w:pStyle w:val="TableParagraph"/>
              <w:spacing w:line="240" w:lineRule="auto"/>
              <w:ind w:left="100" w:right="192"/>
              <w:jc w:val="left"/>
              <w:rPr>
                <w:rFonts w:ascii="宋体" w:hAnsi="宋体" w:cs="宋体" w:eastAsia="宋体" w:hint="default"/>
                <w:sz w:val="18"/>
                <w:szCs w:val="18"/>
              </w:rPr>
            </w:pPr>
            <w:r>
              <w:rPr>
                <w:rFonts w:ascii="宋体" w:hAnsi="宋体" w:cs="宋体" w:eastAsia="宋体" w:hint="default"/>
                <w:sz w:val="18"/>
                <w:szCs w:val="18"/>
              </w:rPr>
              <w:t>开发业务营业收入同比减少</w:t>
            </w:r>
            <w:r>
              <w:rPr>
                <w:rFonts w:ascii="宋体" w:hAnsi="宋体" w:cs="宋体" w:eastAsia="宋体" w:hint="default"/>
                <w:spacing w:val="-45"/>
                <w:sz w:val="18"/>
                <w:szCs w:val="18"/>
              </w:rPr>
              <w:t> </w:t>
            </w:r>
            <w:r>
              <w:rPr>
                <w:rFonts w:ascii="宋体" w:hAnsi="宋体" w:cs="宋体" w:eastAsia="宋体" w:hint="default"/>
                <w:sz w:val="18"/>
                <w:szCs w:val="18"/>
              </w:rPr>
              <w:t>11.11</w:t>
            </w:r>
            <w:r>
              <w:rPr>
                <w:rFonts w:ascii="宋体" w:hAnsi="宋体" w:cs="宋体" w:eastAsia="宋体" w:hint="default"/>
                <w:spacing w:val="-44"/>
                <w:sz w:val="18"/>
                <w:szCs w:val="18"/>
              </w:rPr>
              <w:t> </w:t>
            </w:r>
            <w:r>
              <w:rPr>
                <w:rFonts w:ascii="宋体" w:hAnsi="宋体" w:cs="宋体" w:eastAsia="宋体" w:hint="default"/>
                <w:sz w:val="18"/>
                <w:szCs w:val="18"/>
              </w:rPr>
              <w:t>亿 元。</w:t>
            </w: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0"/>
                <w:szCs w:val="20"/>
              </w:rPr>
            </w:pPr>
            <w:r>
              <w:rPr>
                <w:rFonts w:ascii="宋体"/>
                <w:w w:val="95"/>
                <w:sz w:val="20"/>
              </w:rPr>
              <w:t>8,292,138,482.00</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0"/>
                <w:szCs w:val="20"/>
              </w:rPr>
            </w:pPr>
            <w:r>
              <w:rPr>
                <w:rFonts w:ascii="宋体"/>
                <w:w w:val="95"/>
                <w:sz w:val="20"/>
              </w:rPr>
              <w:t>5,979,590,248.92</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38.67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主要系本期营业收入增加营业成本相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应增加所致。</w:t>
            </w:r>
          </w:p>
        </w:tc>
      </w:tr>
      <w:tr>
        <w:trPr>
          <w:trHeight w:val="1176"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宋体" w:hAnsi="宋体" w:cs="宋体" w:eastAsia="宋体" w:hint="default"/>
                <w:sz w:val="20"/>
                <w:szCs w:val="20"/>
              </w:rPr>
            </w:pPr>
            <w:r>
              <w:rPr>
                <w:rFonts w:ascii="宋体"/>
                <w:w w:val="95"/>
                <w:sz w:val="20"/>
              </w:rPr>
              <w:t>43,220,235.20</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4"/>
              <w:jc w:val="right"/>
              <w:rPr>
                <w:rFonts w:ascii="宋体" w:hAnsi="宋体" w:cs="宋体" w:eastAsia="宋体" w:hint="default"/>
                <w:sz w:val="20"/>
                <w:szCs w:val="20"/>
              </w:rPr>
            </w:pPr>
            <w:r>
              <w:rPr>
                <w:rFonts w:ascii="宋体"/>
                <w:w w:val="95"/>
                <w:sz w:val="20"/>
              </w:rPr>
              <w:t>141,646,527.34</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主要系：</w:t>
            </w:r>
            <w:r>
              <w:rPr>
                <w:rFonts w:ascii="宋体" w:hAnsi="宋体" w:cs="宋体" w:eastAsia="宋体" w:hint="default"/>
                <w:spacing w:val="-5"/>
                <w:sz w:val="18"/>
                <w:szCs w:val="18"/>
              </w:rPr>
              <w:t>1</w:t>
            </w:r>
            <w:r>
              <w:rPr>
                <w:rFonts w:ascii="宋体" w:hAnsi="宋体" w:cs="宋体" w:eastAsia="宋体" w:hint="default"/>
                <w:spacing w:val="-5"/>
                <w:sz w:val="18"/>
                <w:szCs w:val="18"/>
              </w:rPr>
              <w:t>、营改增后，本期无营业税，</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z w:val="18"/>
                <w:szCs w:val="18"/>
              </w:rPr>
              <w:t>去年同期确认营业税</w:t>
            </w:r>
            <w:r>
              <w:rPr>
                <w:rFonts w:ascii="宋体" w:hAnsi="宋体" w:cs="宋体" w:eastAsia="宋体" w:hint="default"/>
                <w:spacing w:val="-45"/>
                <w:sz w:val="18"/>
                <w:szCs w:val="18"/>
              </w:rPr>
              <w:t> </w:t>
            </w:r>
            <w:r>
              <w:rPr>
                <w:rFonts w:ascii="宋体" w:hAnsi="宋体" w:cs="宋体" w:eastAsia="宋体" w:hint="default"/>
                <w:sz w:val="18"/>
                <w:szCs w:val="18"/>
              </w:rPr>
              <w:t>5,777.54</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t>2</w:t>
            </w:r>
            <w:r>
              <w:rPr>
                <w:rFonts w:ascii="宋体" w:hAnsi="宋体" w:cs="宋体" w:eastAsia="宋体" w:hint="default"/>
                <w:sz w:val="18"/>
                <w:szCs w:val="18"/>
              </w:rPr>
              <w:t>、本期公司房地产业务确认收入较去 年同期减少</w:t>
            </w:r>
            <w:r>
              <w:rPr>
                <w:rFonts w:ascii="宋体" w:hAnsi="宋体" w:cs="宋体" w:eastAsia="宋体" w:hint="default"/>
                <w:spacing w:val="-40"/>
                <w:sz w:val="18"/>
                <w:szCs w:val="18"/>
              </w:rPr>
              <w:t> </w:t>
            </w:r>
            <w:r>
              <w:rPr>
                <w:rFonts w:ascii="宋体" w:hAnsi="宋体" w:cs="宋体" w:eastAsia="宋体" w:hint="default"/>
                <w:spacing w:val="-1"/>
                <w:sz w:val="18"/>
                <w:szCs w:val="18"/>
              </w:rPr>
              <w:t>11.14</w:t>
            </w:r>
            <w:r>
              <w:rPr>
                <w:rFonts w:ascii="宋体" w:hAnsi="宋体" w:cs="宋体" w:eastAsia="宋体" w:hint="default"/>
                <w:spacing w:val="-39"/>
                <w:sz w:val="18"/>
                <w:szCs w:val="18"/>
              </w:rPr>
              <w:t> </w:t>
            </w:r>
            <w:r>
              <w:rPr>
                <w:rFonts w:ascii="宋体" w:hAnsi="宋体" w:cs="宋体" w:eastAsia="宋体" w:hint="default"/>
                <w:spacing w:val="-11"/>
                <w:sz w:val="18"/>
                <w:szCs w:val="18"/>
              </w:rPr>
              <w:t>亿元，计提的土地增</w:t>
            </w:r>
            <w:r>
              <w:rPr>
                <w:rFonts w:ascii="宋体" w:hAnsi="宋体" w:cs="宋体" w:eastAsia="宋体" w:hint="default"/>
                <w:sz w:val="18"/>
                <w:szCs w:val="18"/>
              </w:rPr>
              <w:t> 税相应减少。</w:t>
            </w:r>
          </w:p>
        </w:tc>
      </w:tr>
      <w:tr>
        <w:trPr>
          <w:trHeight w:val="71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0"/>
                <w:szCs w:val="20"/>
              </w:rPr>
            </w:pPr>
            <w:r>
              <w:rPr>
                <w:rFonts w:ascii="宋体"/>
                <w:w w:val="95"/>
                <w:sz w:val="20"/>
              </w:rPr>
              <w:t>3,841,907.44</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w w:val="95"/>
                <w:sz w:val="20"/>
              </w:rPr>
              <w:t>43,795,185.69</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-91.23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、本期计提坏账损失较去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年同期减少</w:t>
            </w:r>
            <w:r>
              <w:rPr>
                <w:rFonts w:ascii="宋体" w:hAnsi="宋体" w:cs="宋体" w:eastAsia="宋体" w:hint="default"/>
                <w:spacing w:val="-45"/>
                <w:sz w:val="18"/>
                <w:szCs w:val="18"/>
              </w:rPr>
              <w:t> </w:t>
            </w:r>
            <w:r>
              <w:rPr>
                <w:rFonts w:ascii="宋体" w:hAnsi="宋体" w:cs="宋体" w:eastAsia="宋体" w:hint="default"/>
                <w:sz w:val="18"/>
                <w:szCs w:val="18"/>
              </w:rPr>
              <w:t>1,359.54</w:t>
            </w:r>
            <w:r>
              <w:rPr>
                <w:rFonts w:ascii="宋体" w:hAnsi="宋体" w:cs="宋体" w:eastAsia="宋体" w:hint="default"/>
                <w:spacing w:val="-44"/>
                <w:sz w:val="18"/>
                <w:szCs w:val="18"/>
              </w:rPr>
              <w:t> </w:t>
            </w:r>
            <w:r>
              <w:rPr>
                <w:rFonts w:ascii="宋体" w:hAnsi="宋体" w:cs="宋体" w:eastAsia="宋体" w:hint="default"/>
                <w:spacing w:val="-12"/>
                <w:sz w:val="18"/>
                <w:szCs w:val="18"/>
              </w:rPr>
              <w:t>万元；</w:t>
            </w:r>
            <w:r>
              <w:rPr>
                <w:rFonts w:ascii="宋体" w:hAnsi="宋体" w:cs="宋体" w:eastAsia="宋体" w:hint="default"/>
                <w:spacing w:val="-12"/>
                <w:sz w:val="18"/>
                <w:szCs w:val="18"/>
              </w:rPr>
              <w:t>2</w:t>
            </w:r>
            <w:r>
              <w:rPr>
                <w:rFonts w:ascii="宋体" w:hAnsi="宋体" w:cs="宋体" w:eastAsia="宋体" w:hint="default"/>
                <w:spacing w:val="-12"/>
                <w:sz w:val="18"/>
                <w:szCs w:val="18"/>
              </w:rPr>
              <w:t>、去年同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期计提存货跌价准备</w:t>
            </w:r>
            <w:r>
              <w:rPr>
                <w:rFonts w:ascii="宋体" w:hAnsi="宋体" w:cs="宋体" w:eastAsia="宋体" w:hint="default"/>
                <w:spacing w:val="-45"/>
                <w:sz w:val="18"/>
                <w:szCs w:val="18"/>
              </w:rPr>
              <w:t> </w:t>
            </w:r>
            <w:r>
              <w:rPr>
                <w:rFonts w:ascii="宋体" w:hAnsi="宋体" w:cs="宋体" w:eastAsia="宋体" w:hint="default"/>
                <w:sz w:val="18"/>
                <w:szCs w:val="18"/>
              </w:rPr>
              <w:t>2,555.08</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宋体" w:hAnsi="宋体" w:cs="宋体" w:eastAsia="宋体" w:hint="default"/>
                <w:sz w:val="20"/>
                <w:szCs w:val="20"/>
              </w:rPr>
            </w:pPr>
            <w:r>
              <w:rPr>
                <w:rFonts w:ascii="宋体"/>
                <w:w w:val="95"/>
                <w:sz w:val="20"/>
              </w:rPr>
              <w:t>2,609,586.67</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0"/>
                <w:szCs w:val="20"/>
              </w:rPr>
            </w:pPr>
            <w:r>
              <w:rPr>
                <w:rFonts w:ascii="宋体"/>
                <w:w w:val="95"/>
                <w:sz w:val="20"/>
              </w:rPr>
              <w:t>24,735,400.00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-89.45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主要系去年同期公司转让子公司确认</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投资收益金额较大。</w:t>
            </w:r>
          </w:p>
        </w:tc>
      </w:tr>
      <w:tr>
        <w:trPr>
          <w:trHeight w:val="94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188,344,282.66</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142,281,091.30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32.37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、原</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家互联网子公司营</w:t>
            </w:r>
          </w:p>
          <w:p>
            <w:pPr>
              <w:pStyle w:val="TableParagraph"/>
              <w:spacing w:line="232" w:lineRule="exact" w:before="23"/>
              <w:ind w:left="100" w:right="15"/>
              <w:jc w:val="left"/>
              <w:rPr>
                <w:rFonts w:ascii="宋体" w:hAnsi="宋体" w:cs="宋体" w:eastAsia="宋体" w:hint="default"/>
                <w:sz w:val="18"/>
                <w:szCs w:val="18"/>
              </w:rPr>
            </w:pPr>
            <w:r>
              <w:rPr>
                <w:rFonts w:ascii="宋体" w:hAnsi="宋体" w:cs="宋体" w:eastAsia="宋体" w:hint="default"/>
                <w:sz w:val="18"/>
                <w:szCs w:val="18"/>
              </w:rPr>
              <w:t>业收入大幅增加，销售费用相应增加； </w:t>
            </w:r>
            <w:r>
              <w:rPr>
                <w:rFonts w:ascii="宋体" w:hAnsi="宋体" w:cs="宋体" w:eastAsia="宋体" w:hint="default"/>
                <w:sz w:val="18"/>
                <w:szCs w:val="18"/>
              </w:rPr>
              <w:t>2</w:t>
            </w:r>
            <w:r>
              <w:rPr>
                <w:rFonts w:ascii="宋体" w:hAnsi="宋体" w:cs="宋体" w:eastAsia="宋体" w:hint="default"/>
                <w:sz w:val="18"/>
                <w:szCs w:val="18"/>
              </w:rPr>
              <w:t>、本期新增合并</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家子公司并购日后</w:t>
            </w:r>
          </w:p>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发生销售费用</w:t>
            </w:r>
            <w:r>
              <w:rPr>
                <w:rFonts w:ascii="宋体" w:hAnsi="宋体" w:cs="宋体" w:eastAsia="宋体" w:hint="default"/>
                <w:spacing w:val="-45"/>
                <w:sz w:val="18"/>
                <w:szCs w:val="18"/>
              </w:rPr>
              <w:t> </w:t>
            </w:r>
            <w:r>
              <w:rPr>
                <w:rFonts w:ascii="宋体" w:hAnsi="宋体" w:cs="宋体" w:eastAsia="宋体" w:hint="default"/>
                <w:sz w:val="18"/>
                <w:szCs w:val="18"/>
              </w:rPr>
              <w:t>5,325.58</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943"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362,779,731.72</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257,370,669.52</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、原</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家互联网子公司营</w:t>
            </w:r>
          </w:p>
          <w:p>
            <w:pPr>
              <w:pStyle w:val="TableParagraph"/>
              <w:spacing w:line="240" w:lineRule="auto"/>
              <w:ind w:left="100" w:right="15"/>
              <w:jc w:val="left"/>
              <w:rPr>
                <w:rFonts w:ascii="宋体" w:hAnsi="宋体" w:cs="宋体" w:eastAsia="宋体" w:hint="default"/>
                <w:sz w:val="18"/>
                <w:szCs w:val="18"/>
              </w:rPr>
            </w:pPr>
            <w:r>
              <w:rPr>
                <w:rFonts w:ascii="宋体" w:hAnsi="宋体" w:cs="宋体" w:eastAsia="宋体" w:hint="default"/>
                <w:sz w:val="18"/>
                <w:szCs w:val="18"/>
              </w:rPr>
              <w:t>业收入大幅增加，管理费用相应增加； </w:t>
            </w:r>
            <w:r>
              <w:rPr>
                <w:rFonts w:ascii="宋体" w:hAnsi="宋体" w:cs="宋体" w:eastAsia="宋体" w:hint="default"/>
                <w:sz w:val="18"/>
                <w:szCs w:val="18"/>
              </w:rPr>
              <w:t>2</w:t>
            </w:r>
            <w:r>
              <w:rPr>
                <w:rFonts w:ascii="宋体" w:hAnsi="宋体" w:cs="宋体" w:eastAsia="宋体" w:hint="default"/>
                <w:sz w:val="18"/>
                <w:szCs w:val="18"/>
              </w:rPr>
              <w:t>、本期新增合并</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家子公司并购日后</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发生管理费用</w:t>
            </w:r>
            <w:r>
              <w:rPr>
                <w:rFonts w:ascii="宋体" w:hAnsi="宋体" w:cs="宋体" w:eastAsia="宋体" w:hint="default"/>
                <w:spacing w:val="-45"/>
                <w:sz w:val="18"/>
                <w:szCs w:val="18"/>
              </w:rPr>
              <w:t> </w:t>
            </w:r>
            <w:r>
              <w:rPr>
                <w:rFonts w:ascii="宋体" w:hAnsi="宋体" w:cs="宋体" w:eastAsia="宋体" w:hint="default"/>
                <w:sz w:val="18"/>
                <w:szCs w:val="18"/>
              </w:rPr>
              <w:t>4,155.76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71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0"/>
                <w:szCs w:val="20"/>
              </w:rPr>
            </w:pPr>
            <w:r>
              <w:rPr>
                <w:rFonts w:ascii="宋体"/>
                <w:w w:val="95"/>
                <w:sz w:val="20"/>
              </w:rPr>
              <w:t>-10,510,628.27</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11,286,609.83</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主要系原路桥施工业务在本期工程结</w:t>
            </w:r>
          </w:p>
          <w:p>
            <w:pPr>
              <w:pStyle w:val="TableParagraph"/>
              <w:spacing w:line="232" w:lineRule="exact" w:before="24"/>
              <w:ind w:left="100" w:right="237"/>
              <w:jc w:val="left"/>
              <w:rPr>
                <w:rFonts w:ascii="宋体" w:hAnsi="宋体" w:cs="宋体" w:eastAsia="宋体" w:hint="default"/>
                <w:sz w:val="18"/>
                <w:szCs w:val="18"/>
              </w:rPr>
            </w:pPr>
            <w:r>
              <w:rPr>
                <w:rFonts w:ascii="宋体" w:hAnsi="宋体" w:cs="宋体" w:eastAsia="宋体" w:hint="default"/>
                <w:sz w:val="18"/>
                <w:szCs w:val="18"/>
              </w:rPr>
              <w:t>算确认</w:t>
            </w:r>
            <w:r>
              <w:rPr>
                <w:rFonts w:ascii="宋体" w:hAnsi="宋体" w:cs="宋体" w:eastAsia="宋体" w:hint="default"/>
                <w:spacing w:val="-47"/>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项目资金占用费</w:t>
            </w:r>
            <w:r>
              <w:rPr>
                <w:rFonts w:ascii="宋体" w:hAnsi="宋体" w:cs="宋体" w:eastAsia="宋体" w:hint="default"/>
                <w:spacing w:val="-46"/>
                <w:sz w:val="18"/>
                <w:szCs w:val="18"/>
              </w:rPr>
              <w:t> </w:t>
            </w:r>
            <w:r>
              <w:rPr>
                <w:rFonts w:ascii="宋体" w:hAnsi="宋体" w:cs="宋体" w:eastAsia="宋体" w:hint="default"/>
                <w:sz w:val="18"/>
                <w:szCs w:val="18"/>
              </w:rPr>
              <w:t>3,913.18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180" w:right="660"/>
        </w:sectPr>
      </w:pPr>
    </w:p>
    <w:p>
      <w:pPr>
        <w:pStyle w:val="Heading2"/>
        <w:tabs>
          <w:tab w:pos="1037" w:val="left" w:leader="none"/>
        </w:tabs>
        <w:spacing w:line="290" w:lineRule="auto" w:before="36"/>
        <w:ind w:left="61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460" w:val="left" w:leader="none"/>
        </w:tabs>
        <w:spacing w:line="240" w:lineRule="auto" w:before="13"/>
        <w:ind w:left="6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618" w:right="0"/>
        <w:jc w:val="left"/>
      </w:pPr>
      <w:r>
        <w:rPr/>
        <w:t>单位：元</w:t>
      </w:r>
    </w:p>
    <w:p>
      <w:pPr>
        <w:spacing w:after="0" w:line="240" w:lineRule="auto"/>
        <w:jc w:val="left"/>
        <w:sectPr>
          <w:type w:val="continuous"/>
          <w:pgSz w:w="11910" w:h="16840"/>
          <w:pgMar w:top="1340" w:bottom="1380" w:left="1180" w:right="660"/>
          <w:cols w:num="2" w:equalWidth="0">
            <w:col w:w="2301" w:space="5693"/>
            <w:col w:w="2076"/>
          </w:cols>
        </w:sectPr>
      </w:pPr>
    </w:p>
    <w:p>
      <w:pPr>
        <w:spacing w:line="240" w:lineRule="auto" w:before="4"/>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66,366,580.43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66,366,580.43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180" w:right="660"/>
        </w:sectPr>
      </w:pPr>
    </w:p>
    <w:p>
      <w:pPr>
        <w:pStyle w:val="Heading2"/>
        <w:tabs>
          <w:tab w:pos="1037" w:val="left" w:leader="none"/>
        </w:tabs>
        <w:spacing w:line="240" w:lineRule="auto" w:before="36"/>
        <w:ind w:left="618" w:right="-18"/>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left="6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18" w:right="0"/>
        <w:jc w:val="left"/>
      </w:pPr>
      <w:r>
        <w:rPr/>
        <w:t>单位：元</w:t>
      </w:r>
    </w:p>
    <w:p>
      <w:pPr>
        <w:spacing w:after="0" w:line="240" w:lineRule="auto"/>
        <w:jc w:val="left"/>
        <w:sectPr>
          <w:type w:val="continuous"/>
          <w:pgSz w:w="11910" w:h="16840"/>
          <w:pgMar w:top="1340" w:bottom="1380" w:left="1180" w:right="660"/>
          <w:cols w:num="2" w:equalWidth="0">
            <w:col w:w="2195" w:space="5798"/>
            <w:col w:w="2077"/>
          </w:cols>
        </w:sectPr>
      </w:pPr>
    </w:p>
    <w:p>
      <w:pPr>
        <w:spacing w:line="240" w:lineRule="auto" w:before="5"/>
        <w:rPr>
          <w:rFonts w:ascii="宋体" w:hAnsi="宋体" w:cs="宋体" w:eastAsia="宋体" w:hint="default"/>
          <w:sz w:val="2"/>
          <w:szCs w:val="2"/>
        </w:rPr>
      </w:pPr>
    </w:p>
    <w:tbl>
      <w:tblPr>
        <w:tblW w:w="0" w:type="auto"/>
        <w:jc w:val="left"/>
        <w:tblInd w:w="368" w:type="dxa"/>
        <w:tblLayout w:type="fixed"/>
        <w:tblCellMar>
          <w:top w:w="0" w:type="dxa"/>
          <w:left w:w="0" w:type="dxa"/>
          <w:bottom w:w="0" w:type="dxa"/>
          <w:right w:w="0" w:type="dxa"/>
        </w:tblCellMar>
        <w:tblLook w:val="01E0"/>
      </w:tblPr>
      <w:tblGrid>
        <w:gridCol w:w="1519"/>
        <w:gridCol w:w="1659"/>
        <w:gridCol w:w="1567"/>
        <w:gridCol w:w="1580"/>
        <w:gridCol w:w="2998"/>
      </w:tblGrid>
      <w:tr>
        <w:trPr>
          <w:trHeight w:val="24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4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pacing w:val="7"/>
                <w:sz w:val="18"/>
                <w:szCs w:val="18"/>
              </w:rPr>
              <w:t>经营活动产生的</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-25,235,791.18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701,136,277.38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主要系本期互联网子公司经营规模</w:t>
            </w:r>
          </w:p>
        </w:tc>
      </w:tr>
    </w:tbl>
    <w:p>
      <w:pPr>
        <w:spacing w:after="0" w:line="208" w:lineRule="exact"/>
        <w:jc w:val="center"/>
        <w:rPr>
          <w:rFonts w:ascii="宋体" w:hAnsi="宋体" w:cs="宋体" w:eastAsia="宋体" w:hint="default"/>
          <w:sz w:val="18"/>
          <w:szCs w:val="18"/>
        </w:rPr>
        <w:sectPr>
          <w:type w:val="continuous"/>
          <w:pgSz w:w="11910" w:h="16840"/>
          <w:pgMar w:top="1340" w:bottom="1380" w:left="1180" w:right="660"/>
        </w:sectPr>
      </w:pPr>
    </w:p>
    <w:p>
      <w:pPr>
        <w:spacing w:line="240" w:lineRule="auto" w:before="1"/>
        <w:rPr>
          <w:rFonts w:ascii="宋体" w:hAnsi="宋体" w:cs="宋体" w:eastAsia="宋体" w:hint="default"/>
          <w:sz w:val="14"/>
          <w:szCs w:val="14"/>
        </w:rPr>
      </w:pPr>
    </w:p>
    <w:tbl>
      <w:tblPr>
        <w:tblW w:w="0" w:type="auto"/>
        <w:jc w:val="left"/>
        <w:tblInd w:w="388" w:type="dxa"/>
        <w:tblLayout w:type="fixed"/>
        <w:tblCellMar>
          <w:top w:w="0" w:type="dxa"/>
          <w:left w:w="0" w:type="dxa"/>
          <w:bottom w:w="0" w:type="dxa"/>
          <w:right w:w="0" w:type="dxa"/>
        </w:tblCellMar>
        <w:tblLook w:val="01E0"/>
      </w:tblPr>
      <w:tblGrid>
        <w:gridCol w:w="1519"/>
        <w:gridCol w:w="1659"/>
        <w:gridCol w:w="1567"/>
        <w:gridCol w:w="1580"/>
        <w:gridCol w:w="2998"/>
      </w:tblGrid>
      <w:tr>
        <w:trPr>
          <w:trHeight w:val="47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扩大，预付媒体采购款及费用增加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57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93"/>
              <w:jc w:val="left"/>
              <w:rPr>
                <w:rFonts w:ascii="宋体" w:hAnsi="宋体" w:cs="宋体" w:eastAsia="宋体" w:hint="default"/>
                <w:sz w:val="18"/>
                <w:szCs w:val="18"/>
              </w:rPr>
            </w:pPr>
            <w:r>
              <w:rPr>
                <w:rFonts w:ascii="宋体" w:hAnsi="宋体" w:cs="宋体" w:eastAsia="宋体" w:hint="default"/>
                <w:spacing w:val="7"/>
                <w:sz w:val="18"/>
                <w:szCs w:val="18"/>
              </w:rPr>
              <w:t>投资活动产生的 </w:t>
            </w: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-900,901,489.67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14,539,707.69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、本期实施资产重组按</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pacing w:val="18"/>
                <w:sz w:val="18"/>
                <w:szCs w:val="18"/>
              </w:rPr>
              <w:t>协议约定支付第一期现金对价款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75,513.62</w:t>
            </w:r>
            <w:r>
              <w:rPr>
                <w:rFonts w:ascii="宋体" w:hAnsi="宋体" w:cs="宋体" w:eastAsia="宋体" w:hint="default"/>
                <w:spacing w:val="-12"/>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支付第二期现金对</w:t>
            </w:r>
          </w:p>
          <w:p>
            <w:pPr>
              <w:pStyle w:val="TableParagraph"/>
              <w:spacing w:line="232" w:lineRule="exact" w:before="1"/>
              <w:ind w:left="103" w:right="101"/>
              <w:jc w:val="both"/>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52"/>
                <w:sz w:val="18"/>
                <w:szCs w:val="18"/>
              </w:rPr>
              <w:t> </w:t>
            </w:r>
            <w:r>
              <w:rPr>
                <w:rFonts w:ascii="宋体" w:hAnsi="宋体" w:cs="宋体" w:eastAsia="宋体" w:hint="default"/>
                <w:sz w:val="18"/>
                <w:szCs w:val="18"/>
              </w:rPr>
              <w:t>11,367.23</w:t>
            </w:r>
            <w:r>
              <w:rPr>
                <w:rFonts w:ascii="宋体" w:hAnsi="宋体" w:cs="宋体" w:eastAsia="宋体" w:hint="default"/>
                <w:spacing w:val="-49"/>
                <w:sz w:val="18"/>
                <w:szCs w:val="18"/>
              </w:rPr>
              <w:t> </w:t>
            </w:r>
            <w:r>
              <w:rPr>
                <w:rFonts w:ascii="宋体" w:hAnsi="宋体" w:cs="宋体" w:eastAsia="宋体" w:hint="default"/>
                <w:sz w:val="18"/>
                <w:szCs w:val="18"/>
              </w:rPr>
              <w:t>万元。</w:t>
            </w:r>
            <w:r>
              <w:rPr>
                <w:rFonts w:ascii="宋体" w:hAnsi="宋体" w:cs="宋体" w:eastAsia="宋体" w:hint="default"/>
                <w:sz w:val="18"/>
                <w:szCs w:val="18"/>
              </w:rPr>
              <w:t>2</w:t>
            </w:r>
            <w:r>
              <w:rPr>
                <w:rFonts w:ascii="宋体" w:hAnsi="宋体" w:cs="宋体" w:eastAsia="宋体" w:hint="default"/>
                <w:sz w:val="18"/>
                <w:szCs w:val="18"/>
              </w:rPr>
              <w:t>、本期按资产 </w:t>
            </w:r>
            <w:r>
              <w:rPr>
                <w:rFonts w:ascii="宋体" w:hAnsi="宋体" w:cs="宋体" w:eastAsia="宋体" w:hint="default"/>
                <w:spacing w:val="4"/>
                <w:sz w:val="18"/>
                <w:szCs w:val="18"/>
              </w:rPr>
              <w:t>重组协议约定支付第一次重组第三</w:t>
            </w:r>
          </w:p>
          <w:p>
            <w:pPr>
              <w:pStyle w:val="TableParagraph"/>
              <w:spacing w:line="232" w:lineRule="exact" w:before="3"/>
              <w:ind w:left="103" w:right="101"/>
              <w:jc w:val="both"/>
              <w:rPr>
                <w:rFonts w:ascii="宋体" w:hAnsi="宋体" w:cs="宋体" w:eastAsia="宋体" w:hint="default"/>
                <w:sz w:val="18"/>
                <w:szCs w:val="18"/>
              </w:rPr>
            </w:pPr>
            <w:r>
              <w:rPr>
                <w:rFonts w:ascii="宋体" w:hAnsi="宋体" w:cs="宋体" w:eastAsia="宋体" w:hint="default"/>
                <w:sz w:val="18"/>
                <w:szCs w:val="18"/>
              </w:rPr>
              <w:t>期现金对价 </w:t>
            </w:r>
            <w:r>
              <w:rPr>
                <w:rFonts w:ascii="宋体" w:hAnsi="宋体" w:cs="宋体" w:eastAsia="宋体" w:hint="default"/>
                <w:sz w:val="18"/>
                <w:szCs w:val="18"/>
              </w:rPr>
              <w:t>5,944.72</w:t>
            </w:r>
            <w:r>
              <w:rPr>
                <w:rFonts w:ascii="宋体" w:hAnsi="宋体" w:cs="宋体" w:eastAsia="宋体" w:hint="default"/>
                <w:spacing w:val="-12"/>
                <w:sz w:val="18"/>
                <w:szCs w:val="18"/>
              </w:rPr>
              <w:t> </w:t>
            </w:r>
            <w:r>
              <w:rPr>
                <w:rFonts w:ascii="宋体" w:hAnsi="宋体" w:cs="宋体" w:eastAsia="宋体" w:hint="default"/>
                <w:sz w:val="18"/>
                <w:szCs w:val="18"/>
              </w:rPr>
              <w:t>万元。</w:t>
            </w:r>
            <w:r>
              <w:rPr>
                <w:rFonts w:ascii="宋体" w:hAnsi="宋体" w:cs="宋体" w:eastAsia="宋体" w:hint="default"/>
                <w:sz w:val="18"/>
                <w:szCs w:val="18"/>
              </w:rPr>
              <w:t>3</w:t>
            </w:r>
            <w:r>
              <w:rPr>
                <w:rFonts w:ascii="宋体" w:hAnsi="宋体" w:cs="宋体" w:eastAsia="宋体" w:hint="default"/>
                <w:sz w:val="18"/>
                <w:szCs w:val="18"/>
              </w:rPr>
              <w:t>、本 期收购链动汽车</w:t>
            </w:r>
            <w:r>
              <w:rPr>
                <w:rFonts w:ascii="宋体" w:hAnsi="宋体" w:cs="宋体" w:eastAsia="宋体" w:hint="default"/>
                <w:spacing w:val="-12"/>
                <w:sz w:val="18"/>
                <w:szCs w:val="18"/>
              </w:rPr>
              <w:t> </w:t>
            </w:r>
            <w:r>
              <w:rPr>
                <w:rFonts w:ascii="宋体" w:hAnsi="宋体" w:cs="宋体" w:eastAsia="宋体" w:hint="default"/>
                <w:sz w:val="18"/>
                <w:szCs w:val="18"/>
              </w:rPr>
              <w:t>60.2941%</w:t>
            </w:r>
            <w:r>
              <w:rPr>
                <w:rFonts w:ascii="宋体" w:hAnsi="宋体" w:cs="宋体" w:eastAsia="宋体" w:hint="default"/>
                <w:sz w:val="18"/>
                <w:szCs w:val="18"/>
              </w:rPr>
              <w:t>股权支付 股权转让款</w:t>
            </w:r>
            <w:r>
              <w:rPr>
                <w:rFonts w:ascii="宋体" w:hAnsi="宋体" w:cs="宋体" w:eastAsia="宋体" w:hint="default"/>
                <w:spacing w:val="-50"/>
                <w:sz w:val="18"/>
                <w:szCs w:val="18"/>
              </w:rPr>
              <w:t> </w:t>
            </w:r>
            <w:r>
              <w:rPr>
                <w:rFonts w:ascii="宋体" w:hAnsi="宋体" w:cs="宋体" w:eastAsia="宋体" w:hint="default"/>
                <w:sz w:val="18"/>
                <w:szCs w:val="18"/>
              </w:rPr>
              <w:t>5,250</w:t>
            </w:r>
            <w:r>
              <w:rPr>
                <w:rFonts w:ascii="宋体" w:hAnsi="宋体" w:cs="宋体" w:eastAsia="宋体" w:hint="default"/>
                <w:spacing w:val="-50"/>
                <w:sz w:val="18"/>
                <w:szCs w:val="18"/>
              </w:rPr>
              <w:t> </w:t>
            </w:r>
            <w:r>
              <w:rPr>
                <w:rFonts w:ascii="宋体" w:hAnsi="宋体" w:cs="宋体" w:eastAsia="宋体" w:hint="default"/>
                <w:sz w:val="18"/>
                <w:szCs w:val="18"/>
              </w:rPr>
              <w:t>万元。</w:t>
            </w:r>
            <w:r>
              <w:rPr>
                <w:rFonts w:ascii="宋体" w:hAnsi="宋体" w:cs="宋体" w:eastAsia="宋体" w:hint="default"/>
                <w:sz w:val="18"/>
                <w:szCs w:val="18"/>
              </w:rPr>
              <w:t>4</w:t>
            </w:r>
            <w:r>
              <w:rPr>
                <w:rFonts w:ascii="宋体" w:hAnsi="宋体" w:cs="宋体" w:eastAsia="宋体" w:hint="default"/>
                <w:sz w:val="18"/>
                <w:szCs w:val="18"/>
              </w:rPr>
              <w:t>、本期新 </w:t>
            </w:r>
            <w:r>
              <w:rPr>
                <w:rFonts w:ascii="宋体" w:hAnsi="宋体" w:cs="宋体" w:eastAsia="宋体" w:hint="default"/>
                <w:spacing w:val="4"/>
                <w:sz w:val="18"/>
                <w:szCs w:val="18"/>
              </w:rPr>
              <w:t>增投资北京蜜蜂出行科技有限公司</w:t>
            </w:r>
          </w:p>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36"/>
                <w:sz w:val="18"/>
                <w:szCs w:val="18"/>
              </w:rPr>
              <w:t> </w:t>
            </w:r>
            <w:r>
              <w:rPr>
                <w:rFonts w:ascii="宋体" w:hAnsi="宋体" w:cs="宋体" w:eastAsia="宋体" w:hint="default"/>
                <w:spacing w:val="-5"/>
                <w:sz w:val="18"/>
                <w:szCs w:val="18"/>
              </w:rPr>
              <w:t>万元；新增投资上海郡州广告</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711"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3"/>
              <w:jc w:val="left"/>
              <w:rPr>
                <w:rFonts w:ascii="宋体" w:hAnsi="宋体" w:cs="宋体" w:eastAsia="宋体" w:hint="default"/>
                <w:sz w:val="18"/>
                <w:szCs w:val="18"/>
              </w:rPr>
            </w:pPr>
            <w:r>
              <w:rPr>
                <w:rFonts w:ascii="宋体" w:hAnsi="宋体" w:cs="宋体" w:eastAsia="宋体" w:hint="default"/>
                <w:spacing w:val="7"/>
                <w:sz w:val="18"/>
                <w:szCs w:val="18"/>
              </w:rPr>
              <w:t>筹资活动产生的 </w:t>
            </w: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664,460,802.25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-644,909,695.33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、本期实施资产重组募</w:t>
            </w:r>
          </w:p>
          <w:p>
            <w:pPr>
              <w:pStyle w:val="TableParagraph"/>
              <w:spacing w:line="232" w:lineRule="exact" w:before="25"/>
              <w:ind w:left="103" w:right="107"/>
              <w:jc w:val="left"/>
              <w:rPr>
                <w:rFonts w:ascii="宋体" w:hAnsi="宋体" w:cs="宋体" w:eastAsia="宋体" w:hint="default"/>
                <w:sz w:val="18"/>
                <w:szCs w:val="18"/>
              </w:rPr>
            </w:pPr>
            <w:r>
              <w:rPr>
                <w:rFonts w:ascii="宋体" w:hAnsi="宋体" w:cs="宋体" w:eastAsia="宋体" w:hint="default"/>
                <w:sz w:val="18"/>
                <w:szCs w:val="18"/>
              </w:rPr>
              <w:t>集配套资金</w:t>
            </w:r>
            <w:r>
              <w:rPr>
                <w:rFonts w:ascii="宋体" w:hAnsi="宋体" w:cs="宋体" w:eastAsia="宋体" w:hint="default"/>
                <w:spacing w:val="-46"/>
                <w:sz w:val="18"/>
                <w:szCs w:val="18"/>
              </w:rPr>
              <w:t> </w:t>
            </w:r>
            <w:r>
              <w:rPr>
                <w:rFonts w:ascii="宋体" w:hAnsi="宋体" w:cs="宋体" w:eastAsia="宋体" w:hint="default"/>
                <w:sz w:val="18"/>
                <w:szCs w:val="18"/>
              </w:rPr>
              <w:t>72,755.21</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w:t>
            </w:r>
            <w:r>
              <w:rPr>
                <w:rFonts w:ascii="宋体" w:hAnsi="宋体" w:cs="宋体" w:eastAsia="宋体" w:hint="default"/>
                <w:spacing w:val="-3"/>
                <w:sz w:val="18"/>
                <w:szCs w:val="18"/>
              </w:rPr>
              <w:t>、上</w:t>
            </w:r>
            <w:r>
              <w:rPr>
                <w:rFonts w:ascii="宋体" w:hAnsi="宋体" w:cs="宋体" w:eastAsia="宋体" w:hint="default"/>
                <w:spacing w:val="-5"/>
                <w:sz w:val="18"/>
                <w:szCs w:val="18"/>
              </w:rPr>
              <w:t> </w:t>
            </w:r>
            <w:r>
              <w:rPr>
                <w:rFonts w:ascii="宋体" w:hAnsi="宋体" w:cs="宋体" w:eastAsia="宋体" w:hint="default"/>
                <w:sz w:val="18"/>
                <w:szCs w:val="18"/>
              </w:rPr>
              <w:t>年同期归还银行借款较多所致。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477" w:val="left" w:leader="none"/>
        </w:tabs>
        <w:spacing w:line="240" w:lineRule="auto" w:before="36"/>
        <w:ind w:left="6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left="6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8"/>
          <w:pgSz w:w="11910" w:h="16840"/>
          <w:pgMar w:footer="1195" w:header="754" w:top="1340" w:bottom="1380" w:left="1160" w:right="620"/>
        </w:sectPr>
      </w:pPr>
    </w:p>
    <w:p>
      <w:pPr>
        <w:pStyle w:val="Heading2"/>
        <w:tabs>
          <w:tab w:pos="1477" w:val="left" w:leader="none"/>
        </w:tabs>
        <w:spacing w:line="240" w:lineRule="auto" w:before="36"/>
        <w:ind w:left="63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480" w:val="left" w:leader="none"/>
        </w:tabs>
        <w:spacing w:line="240" w:lineRule="auto" w:before="56"/>
        <w:ind w:left="638" w:right="-16"/>
        <w:jc w:val="left"/>
      </w:pPr>
      <w:r>
        <w:rPr>
          <w:spacing w:val="-1"/>
        </w:rPr>
        <w:t>√适用</w:t>
        <w:tab/>
      </w:r>
      <w:r>
        <w:rPr>
          <w:spacing w:val="-2"/>
        </w:rPr>
        <w:t>□不适用</w:t>
      </w:r>
    </w:p>
    <w:p>
      <w:pPr>
        <w:pStyle w:val="Heading2"/>
        <w:tabs>
          <w:tab w:pos="1062" w:val="left" w:leader="none"/>
        </w:tabs>
        <w:spacing w:line="240" w:lineRule="auto" w:before="58"/>
        <w:ind w:left="63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638" w:right="0"/>
        <w:jc w:val="left"/>
      </w:pPr>
      <w:r>
        <w:rPr/>
        <w:t>单位：元</w:t>
      </w:r>
    </w:p>
    <w:p>
      <w:pPr>
        <w:spacing w:after="0" w:line="240" w:lineRule="auto"/>
        <w:jc w:val="left"/>
        <w:sectPr>
          <w:type w:val="continuous"/>
          <w:pgSz w:w="11910" w:h="16840"/>
          <w:pgMar w:top="1340" w:bottom="1380" w:left="1160" w:right="620"/>
          <w:cols w:num="2" w:equalWidth="0">
            <w:col w:w="3379" w:space="4614"/>
            <w:col w:w="213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45"/>
        <w:gridCol w:w="1659"/>
        <w:gridCol w:w="1020"/>
        <w:gridCol w:w="1656"/>
        <w:gridCol w:w="979"/>
        <w:gridCol w:w="938"/>
        <w:gridCol w:w="2489"/>
      </w:tblGrid>
      <w:tr>
        <w:trPr>
          <w:trHeight w:val="117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43" w:right="144"/>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33" w:lineRule="exact"/>
              <w:ind w:left="27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24" w:right="122"/>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33" w:lineRule="exact"/>
              <w:ind w:left="25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94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52,634,378.38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7,911,268.40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565.31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主要系子公司百孚思、华邑及</w:t>
            </w:r>
          </w:p>
          <w:p>
            <w:pPr>
              <w:pStyle w:val="TableParagraph"/>
              <w:spacing w:line="232" w:lineRule="exact" w:before="24"/>
              <w:ind w:left="100" w:right="38"/>
              <w:jc w:val="left"/>
              <w:rPr>
                <w:rFonts w:ascii="宋体" w:hAnsi="宋体" w:cs="宋体" w:eastAsia="宋体" w:hint="default"/>
                <w:sz w:val="18"/>
                <w:szCs w:val="18"/>
              </w:rPr>
            </w:pPr>
            <w:r>
              <w:rPr>
                <w:rFonts w:ascii="宋体" w:hAnsi="宋体" w:cs="宋体" w:eastAsia="宋体" w:hint="default"/>
                <w:sz w:val="18"/>
                <w:szCs w:val="18"/>
              </w:rPr>
              <w:t>本期新合并子公司爱创天杰、 </w:t>
            </w:r>
            <w:r>
              <w:rPr>
                <w:rFonts w:ascii="宋体" w:hAnsi="宋体" w:cs="宋体" w:eastAsia="宋体" w:hint="default"/>
                <w:spacing w:val="8"/>
                <w:sz w:val="18"/>
                <w:szCs w:val="18"/>
              </w:rPr>
              <w:t>智阅网络期末应收票据增加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所致。</w:t>
            </w:r>
          </w:p>
        </w:tc>
      </w:tr>
      <w:tr>
        <w:trPr>
          <w:trHeight w:val="47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2,911,553,737.38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27.34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1,917,548,031.89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23.49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51.84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主要系本期公司营业收入增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加应收账款随之增加。</w:t>
            </w:r>
          </w:p>
        </w:tc>
      </w:tr>
      <w:tr>
        <w:trPr>
          <w:trHeight w:val="71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362,802,850.40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127,750,490.89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183.99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主要系本期预付媒体采购款</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pacing w:val="8"/>
                <w:sz w:val="18"/>
                <w:szCs w:val="18"/>
              </w:rPr>
              <w:t>及新合并子公司链动汽车预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付汽车采购款增加所致。</w:t>
            </w:r>
          </w:p>
        </w:tc>
      </w:tr>
      <w:tr>
        <w:trPr>
          <w:trHeight w:val="710"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其他流动资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80,284,279.66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58,311,489.71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37.68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、本期待抵扣进</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项税增加；</w:t>
            </w:r>
            <w:r>
              <w:rPr>
                <w:rFonts w:ascii="宋体" w:hAnsi="宋体" w:cs="宋体" w:eastAsia="宋体" w:hint="default"/>
                <w:sz w:val="18"/>
                <w:szCs w:val="18"/>
              </w:rPr>
              <w:t>2</w:t>
            </w:r>
            <w:r>
              <w:rPr>
                <w:rFonts w:ascii="宋体" w:hAnsi="宋体" w:cs="宋体" w:eastAsia="宋体" w:hint="default"/>
                <w:sz w:val="18"/>
                <w:szCs w:val="18"/>
              </w:rPr>
              <w:t>、本期新增合并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家子公司。</w:t>
            </w:r>
          </w:p>
        </w:tc>
      </w:tr>
      <w:tr>
        <w:trPr>
          <w:trHeight w:val="117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可供出售金</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110,015,747.79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63,283,170.43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73.85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、本期新增投资</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8"/>
                <w:sz w:val="18"/>
                <w:szCs w:val="18"/>
              </w:rPr>
              <w:t>北京蜜蜂出行科技有限公司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2,000</w:t>
            </w:r>
            <w:r>
              <w:rPr>
                <w:rFonts w:ascii="宋体" w:hAnsi="宋体" w:cs="宋体" w:eastAsia="宋体" w:hint="default"/>
                <w:spacing w:val="19"/>
                <w:sz w:val="18"/>
                <w:szCs w:val="18"/>
              </w:rPr>
              <w:t> </w:t>
            </w:r>
            <w:r>
              <w:rPr>
                <w:rFonts w:ascii="宋体" w:hAnsi="宋体" w:cs="宋体" w:eastAsia="宋体" w:hint="default"/>
                <w:sz w:val="18"/>
                <w:szCs w:val="18"/>
              </w:rPr>
              <w:t>万元；</w:t>
            </w:r>
            <w:r>
              <w:rPr>
                <w:rFonts w:ascii="宋体" w:hAnsi="宋体" w:cs="宋体" w:eastAsia="宋体" w:hint="default"/>
                <w:sz w:val="18"/>
                <w:szCs w:val="18"/>
              </w:rPr>
              <w:t>2</w:t>
            </w:r>
            <w:r>
              <w:rPr>
                <w:rFonts w:ascii="宋体" w:hAnsi="宋体" w:cs="宋体" w:eastAsia="宋体" w:hint="default"/>
                <w:sz w:val="18"/>
                <w:szCs w:val="18"/>
              </w:rPr>
              <w:t>、本期新增投</w:t>
            </w:r>
            <w:r>
              <w:rPr>
                <w:rFonts w:ascii="宋体" w:hAnsi="宋体" w:cs="宋体" w:eastAsia="宋体" w:hint="default"/>
                <w:spacing w:val="-87"/>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海</w:t>
            </w:r>
            <w:r>
              <w:rPr>
                <w:rFonts w:ascii="宋体" w:hAnsi="宋体" w:cs="宋体" w:eastAsia="宋体" w:hint="default"/>
                <w:spacing w:val="-62"/>
                <w:sz w:val="18"/>
                <w:szCs w:val="18"/>
              </w:rPr>
              <w:t> </w:t>
            </w:r>
            <w:r>
              <w:rPr>
                <w:rFonts w:ascii="宋体" w:hAnsi="宋体" w:cs="宋体" w:eastAsia="宋体" w:hint="default"/>
                <w:sz w:val="18"/>
                <w:szCs w:val="18"/>
              </w:rPr>
              <w:t>郡</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广</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7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113,011,043.10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185,786,988.81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2.28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-39.17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主要系本期回收 </w:t>
            </w:r>
            <w:r>
              <w:rPr>
                <w:rFonts w:ascii="宋体" w:hAnsi="宋体" w:cs="宋体" w:eastAsia="宋体" w:hint="default"/>
                <w:sz w:val="18"/>
                <w:szCs w:val="18"/>
              </w:rPr>
              <w:t>BT</w:t>
            </w:r>
            <w:r>
              <w:rPr>
                <w:rFonts w:ascii="宋体" w:hAnsi="宋体" w:cs="宋体" w:eastAsia="宋体" w:hint="default"/>
                <w:spacing w:val="-66"/>
                <w:sz w:val="18"/>
                <w:szCs w:val="18"/>
              </w:rPr>
              <w:t> </w:t>
            </w:r>
            <w:r>
              <w:rPr>
                <w:rFonts w:ascii="宋体" w:hAnsi="宋体" w:cs="宋体" w:eastAsia="宋体" w:hint="default"/>
                <w:sz w:val="18"/>
                <w:szCs w:val="18"/>
              </w:rPr>
              <w:t>项目工程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款所致。</w:t>
            </w:r>
          </w:p>
        </w:tc>
      </w:tr>
      <w:tr>
        <w:trPr>
          <w:trHeight w:val="94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4,020,021,111.23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2,482,550,238.91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30.41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61.93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、本期实施并购</w:t>
            </w:r>
          </w:p>
          <w:p>
            <w:pPr>
              <w:pStyle w:val="TableParagraph"/>
              <w:spacing w:line="232" w:lineRule="exact" w:before="24"/>
              <w:ind w:left="100" w:right="101"/>
              <w:jc w:val="both"/>
              <w:rPr>
                <w:rFonts w:ascii="宋体" w:hAnsi="宋体" w:cs="宋体" w:eastAsia="宋体" w:hint="default"/>
                <w:sz w:val="18"/>
                <w:szCs w:val="18"/>
              </w:rPr>
            </w:pPr>
            <w:r>
              <w:rPr>
                <w:rFonts w:ascii="宋体" w:hAnsi="宋体" w:cs="宋体" w:eastAsia="宋体" w:hint="default"/>
                <w:sz w:val="18"/>
                <w:szCs w:val="18"/>
              </w:rPr>
              <w:t>重组产生商誉 </w:t>
            </w:r>
            <w:r>
              <w:rPr>
                <w:rFonts w:ascii="宋体" w:hAnsi="宋体" w:cs="宋体" w:eastAsia="宋体" w:hint="default"/>
                <w:sz w:val="18"/>
                <w:szCs w:val="18"/>
              </w:rPr>
              <w:t>152,306.87</w:t>
            </w:r>
            <w:r>
              <w:rPr>
                <w:rFonts w:ascii="宋体" w:hAnsi="宋体" w:cs="宋体" w:eastAsia="宋体" w:hint="default"/>
                <w:spacing w:val="-69"/>
                <w:sz w:val="18"/>
                <w:szCs w:val="18"/>
              </w:rPr>
              <w:t> </w:t>
            </w:r>
            <w:r>
              <w:rPr>
                <w:rFonts w:ascii="宋体" w:hAnsi="宋体" w:cs="宋体" w:eastAsia="宋体" w:hint="default"/>
                <w:sz w:val="18"/>
                <w:szCs w:val="18"/>
              </w:rPr>
              <w:t>万 元；</w:t>
            </w:r>
            <w:r>
              <w:rPr>
                <w:rFonts w:ascii="宋体" w:hAnsi="宋体" w:cs="宋体" w:eastAsia="宋体" w:hint="default"/>
                <w:sz w:val="18"/>
                <w:szCs w:val="18"/>
              </w:rPr>
              <w:t>2</w:t>
            </w:r>
            <w:r>
              <w:rPr>
                <w:rFonts w:ascii="宋体" w:hAnsi="宋体" w:cs="宋体" w:eastAsia="宋体" w:hint="default"/>
                <w:sz w:val="18"/>
                <w:szCs w:val="18"/>
              </w:rPr>
              <w:t>、收购链动汽车产生商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誉</w:t>
            </w:r>
            <w:r>
              <w:rPr>
                <w:rFonts w:ascii="宋体" w:hAnsi="宋体" w:cs="宋体" w:eastAsia="宋体" w:hint="default"/>
                <w:spacing w:val="-45"/>
                <w:sz w:val="18"/>
                <w:szCs w:val="18"/>
              </w:rPr>
              <w:t> </w:t>
            </w:r>
            <w:r>
              <w:rPr>
                <w:rFonts w:ascii="宋体" w:hAnsi="宋体" w:cs="宋体" w:eastAsia="宋体" w:hint="default"/>
                <w:sz w:val="18"/>
                <w:szCs w:val="18"/>
              </w:rPr>
              <w:t>1,440.22</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7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309,840,201.69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486,478,551.90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5.96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-36.31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主要系公司房地产业务本期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实现交房确认收入结转预收</w:t>
            </w:r>
          </w:p>
        </w:tc>
      </w:tr>
    </w:tbl>
    <w:p>
      <w:pPr>
        <w:spacing w:after="0" w:line="234" w:lineRule="exact"/>
        <w:jc w:val="left"/>
        <w:rPr>
          <w:rFonts w:ascii="宋体" w:hAnsi="宋体" w:cs="宋体" w:eastAsia="宋体" w:hint="default"/>
          <w:sz w:val="18"/>
          <w:szCs w:val="18"/>
        </w:rPr>
        <w:sectPr>
          <w:type w:val="continuous"/>
          <w:pgSz w:w="11910" w:h="16840"/>
          <w:pgMar w:top="1340" w:bottom="1380" w:left="1160" w:right="620"/>
        </w:sect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145"/>
        <w:gridCol w:w="1659"/>
        <w:gridCol w:w="1020"/>
        <w:gridCol w:w="1656"/>
        <w:gridCol w:w="979"/>
        <w:gridCol w:w="938"/>
        <w:gridCol w:w="2489"/>
      </w:tblGrid>
      <w:tr>
        <w:trPr>
          <w:trHeight w:val="245" w:hRule="exact"/>
        </w:trPr>
        <w:tc>
          <w:tcPr>
            <w:tcW w:w="1145"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账款所致。</w:t>
            </w:r>
          </w:p>
        </w:tc>
      </w:tr>
      <w:tr>
        <w:trPr>
          <w:trHeight w:val="710"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长期应付职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工薪酬</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38,411,227.59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27,180,896.33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41.32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主要系公司子公司根据并购</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pacing w:val="8"/>
                <w:sz w:val="18"/>
                <w:szCs w:val="18"/>
              </w:rPr>
              <w:t>协议相关约定计提超额业绩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奖励所致。</w:t>
            </w:r>
          </w:p>
        </w:tc>
      </w:tr>
      <w:tr>
        <w:trPr>
          <w:trHeight w:val="351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3,831,229,370.78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30.93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51.71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、本期注销库存</w:t>
            </w:r>
          </w:p>
          <w:p>
            <w:pPr>
              <w:pStyle w:val="TableParagraph"/>
              <w:tabs>
                <w:tab w:pos="623" w:val="left" w:leader="none"/>
                <w:tab w:pos="1147" w:val="left" w:leader="none"/>
                <w:tab w:pos="1670" w:val="left" w:leader="none"/>
                <w:tab w:pos="2193" w:val="left" w:leader="none"/>
              </w:tabs>
              <w:spacing w:line="237" w:lineRule="auto"/>
              <w:ind w:left="100" w:right="22"/>
              <w:jc w:val="left"/>
              <w:rPr>
                <w:rFonts w:ascii="宋体" w:hAnsi="宋体" w:cs="宋体" w:eastAsia="宋体" w:hint="default"/>
                <w:sz w:val="18"/>
                <w:szCs w:val="18"/>
              </w:rPr>
            </w:pPr>
            <w:r>
              <w:rPr>
                <w:rFonts w:ascii="宋体" w:hAnsi="宋体" w:cs="宋体" w:eastAsia="宋体" w:hint="default"/>
                <w:spacing w:val="72"/>
                <w:sz w:val="18"/>
                <w:szCs w:val="18"/>
              </w:rPr>
              <w:t>股致使资本公积减少</w:t>
            </w:r>
            <w:r>
              <w:rPr>
                <w:rFonts w:ascii="宋体" w:hAnsi="宋体" w:cs="宋体" w:eastAsia="宋体" w:hint="default"/>
                <w:spacing w:val="-9"/>
                <w:sz w:val="18"/>
                <w:szCs w:val="18"/>
              </w:rPr>
              <w:t> </w:t>
            </w:r>
            <w:r>
              <w:rPr>
                <w:rFonts w:ascii="宋体" w:hAnsi="宋体" w:cs="宋体" w:eastAsia="宋体" w:hint="default"/>
                <w:sz w:val="18"/>
                <w:szCs w:val="18"/>
              </w:rPr>
              <w:t>93,643,934.83</w:t>
            </w:r>
            <w:r>
              <w:rPr>
                <w:rFonts w:ascii="宋体" w:hAnsi="宋体" w:cs="宋体" w:eastAsia="宋体" w:hint="default"/>
                <w:spacing w:val="-44"/>
                <w:sz w:val="18"/>
                <w:szCs w:val="18"/>
              </w:rPr>
              <w:t> </w:t>
            </w:r>
            <w:r>
              <w:rPr>
                <w:rFonts w:ascii="宋体" w:hAnsi="宋体" w:cs="宋体" w:eastAsia="宋体" w:hint="default"/>
                <w:spacing w:val="-4"/>
                <w:sz w:val="18"/>
                <w:szCs w:val="18"/>
              </w:rPr>
              <w:t>元；非公开发</w:t>
            </w:r>
            <w:r>
              <w:rPr>
                <w:rFonts w:ascii="宋体" w:hAnsi="宋体" w:cs="宋体" w:eastAsia="宋体" w:hint="default"/>
                <w:sz w:val="18"/>
                <w:szCs w:val="18"/>
              </w:rPr>
              <w:t> </w:t>
            </w:r>
            <w:r>
              <w:rPr>
                <w:rFonts w:ascii="宋体" w:hAnsi="宋体" w:cs="宋体" w:eastAsia="宋体" w:hint="default"/>
                <w:spacing w:val="-6"/>
                <w:sz w:val="18"/>
                <w:szCs w:val="18"/>
              </w:rPr>
              <w:t>行股份产生股本溢价，致使资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w:t>
              <w:tab/>
              <w:t>公</w:t>
              <w:tab/>
              <w:t>积</w:t>
              <w:tab/>
              <w:t>增</w:t>
              <w:tab/>
              <w:t>加 </w:t>
            </w:r>
            <w:r>
              <w:rPr>
                <w:rFonts w:ascii="宋体" w:hAnsi="宋体" w:cs="宋体" w:eastAsia="宋体" w:hint="default"/>
                <w:sz w:val="18"/>
                <w:szCs w:val="18"/>
              </w:rPr>
              <w:t>1,398,249,596.82</w:t>
            </w:r>
            <w:r>
              <w:rPr>
                <w:rFonts w:ascii="宋体" w:hAnsi="宋体" w:cs="宋体" w:eastAsia="宋体" w:hint="default"/>
                <w:spacing w:val="2"/>
                <w:sz w:val="18"/>
                <w:szCs w:val="18"/>
              </w:rPr>
              <w:t> </w:t>
            </w:r>
            <w:r>
              <w:rPr>
                <w:rFonts w:ascii="宋体" w:hAnsi="宋体" w:cs="宋体" w:eastAsia="宋体" w:hint="default"/>
                <w:spacing w:val="4"/>
                <w:sz w:val="18"/>
                <w:szCs w:val="18"/>
              </w:rPr>
              <w:t>元，合计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 </w:t>
            </w:r>
            <w:r>
              <w:rPr>
                <w:rFonts w:ascii="宋体" w:hAnsi="宋体" w:cs="宋体" w:eastAsia="宋体" w:hint="default"/>
                <w:sz w:val="18"/>
                <w:szCs w:val="18"/>
              </w:rPr>
              <w:t>1,304,605,661.99</w:t>
            </w:r>
            <w:r>
              <w:rPr>
                <w:rFonts w:ascii="宋体" w:hAnsi="宋体" w:cs="宋体" w:eastAsia="宋体" w:hint="default"/>
                <w:spacing w:val="-71"/>
                <w:sz w:val="18"/>
                <w:szCs w:val="18"/>
              </w:rPr>
              <w:t> </w:t>
            </w:r>
            <w:r>
              <w:rPr>
                <w:rFonts w:ascii="宋体" w:hAnsi="宋体" w:cs="宋体" w:eastAsia="宋体" w:hint="default"/>
                <w:sz w:val="18"/>
                <w:szCs w:val="18"/>
              </w:rPr>
              <w:t>元。</w:t>
            </w:r>
          </w:p>
          <w:p>
            <w:pPr>
              <w:pStyle w:val="TableParagraph"/>
              <w:tabs>
                <w:tab w:pos="2196" w:val="left" w:leader="none"/>
              </w:tabs>
              <w:spacing w:line="237" w:lineRule="auto"/>
              <w:ind w:left="100" w:right="11"/>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、本公司子公司链动（上海）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汽车电子商务有限公司的少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数股东增资导致资本公积增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宋体" w:hAnsi="宋体" w:cs="宋体" w:eastAsia="宋体" w:hint="default"/>
                <w:sz w:val="18"/>
                <w:szCs w:val="18"/>
              </w:rPr>
              <w:t>1,299,429.59</w:t>
            </w:r>
            <w:r>
              <w:rPr>
                <w:rFonts w:ascii="宋体" w:hAnsi="宋体" w:cs="宋体" w:eastAsia="宋体" w:hint="default"/>
                <w:spacing w:val="-45"/>
                <w:sz w:val="18"/>
                <w:szCs w:val="18"/>
              </w:rPr>
              <w:t> </w:t>
            </w:r>
            <w:r>
              <w:rPr>
                <w:rFonts w:ascii="宋体" w:hAnsi="宋体" w:cs="宋体" w:eastAsia="宋体" w:hint="default"/>
                <w:sz w:val="18"/>
                <w:szCs w:val="18"/>
              </w:rPr>
              <w:t>元。</w:t>
              <w:tab/>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8"/>
                <w:sz w:val="18"/>
                <w:szCs w:val="18"/>
              </w:rPr>
              <w:t>本公司子公司上海同立广告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传播有限公司</w:t>
            </w:r>
            <w:r>
              <w:rPr>
                <w:rFonts w:ascii="宋体" w:hAnsi="宋体" w:cs="宋体" w:eastAsia="宋体" w:hint="default"/>
                <w:spacing w:val="-39"/>
                <w:sz w:val="18"/>
                <w:szCs w:val="18"/>
              </w:rPr>
              <w:t> </w:t>
            </w:r>
            <w:r>
              <w:rPr>
                <w:rFonts w:ascii="宋体" w:hAnsi="宋体" w:cs="宋体" w:eastAsia="宋体" w:hint="default"/>
                <w:sz w:val="18"/>
                <w:szCs w:val="18"/>
              </w:rPr>
              <w:t>2017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39"/>
                <w:sz w:val="18"/>
                <w:szCs w:val="18"/>
              </w:rPr>
              <w:t> </w:t>
            </w:r>
            <w:r>
              <w:rPr>
                <w:rFonts w:ascii="宋体" w:hAnsi="宋体" w:cs="宋体" w:eastAsia="宋体" w:hint="default"/>
                <w:sz w:val="18"/>
                <w:szCs w:val="18"/>
              </w:rPr>
              <w:t>月份 </w:t>
            </w:r>
            <w:r>
              <w:rPr>
                <w:rFonts w:ascii="宋体" w:hAnsi="宋体" w:cs="宋体" w:eastAsia="宋体" w:hint="default"/>
                <w:spacing w:val="8"/>
                <w:sz w:val="18"/>
                <w:szCs w:val="18"/>
              </w:rPr>
              <w:t>购买少数股东股权致使资本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公积减少</w:t>
            </w:r>
            <w:r>
              <w:rPr>
                <w:rFonts w:ascii="宋体" w:hAnsi="宋体" w:cs="宋体" w:eastAsia="宋体" w:hint="default"/>
                <w:spacing w:val="-45"/>
                <w:sz w:val="18"/>
                <w:szCs w:val="18"/>
              </w:rPr>
              <w:t> </w:t>
            </w:r>
            <w:r>
              <w:rPr>
                <w:rFonts w:ascii="宋体" w:hAnsi="宋体" w:cs="宋体" w:eastAsia="宋体" w:hint="default"/>
                <w:sz w:val="18"/>
                <w:szCs w:val="18"/>
              </w:rPr>
              <w:t>9,981.66</w:t>
            </w:r>
            <w:r>
              <w:rPr>
                <w:rFonts w:ascii="宋体" w:hAnsi="宋体" w:cs="宋体" w:eastAsia="宋体" w:hint="default"/>
                <w:spacing w:val="-44"/>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20"/>
          <w:szCs w:val="20"/>
        </w:rPr>
      </w:pPr>
    </w:p>
    <w:p>
      <w:pPr>
        <w:pStyle w:val="Heading2"/>
        <w:tabs>
          <w:tab w:pos="1062" w:val="left" w:leader="none"/>
        </w:tabs>
        <w:spacing w:line="240" w:lineRule="auto" w:before="36"/>
        <w:ind w:left="63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480" w:val="left" w:leader="none"/>
        </w:tabs>
        <w:spacing w:line="240" w:lineRule="auto" w:before="56"/>
        <w:ind w:left="6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62" w:val="left" w:leader="none"/>
        </w:tabs>
        <w:spacing w:line="240" w:lineRule="auto"/>
        <w:ind w:left="6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1480" w:val="left" w:leader="none"/>
        </w:tabs>
        <w:spacing w:line="240" w:lineRule="auto" w:before="58"/>
        <w:ind w:left="638" w:right="0"/>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2"/>
        <w:tabs>
          <w:tab w:pos="1477" w:val="left" w:leader="none"/>
        </w:tabs>
        <w:spacing w:line="240" w:lineRule="auto"/>
        <w:ind w:left="6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480" w:val="left" w:leader="none"/>
        </w:tabs>
        <w:spacing w:line="240" w:lineRule="auto" w:before="58"/>
        <w:ind w:left="638" w:right="0"/>
        <w:jc w:val="left"/>
      </w:pPr>
      <w:r>
        <w:rPr>
          <w:spacing w:val="-1"/>
        </w:rPr>
        <w:t>□适用</w:t>
        <w:tab/>
      </w:r>
      <w:r>
        <w:rPr>
          <w:spacing w:val="-2"/>
        </w:rPr>
        <w:t>√不适用</w:t>
      </w:r>
    </w:p>
    <w:p>
      <w:pPr>
        <w:spacing w:after="0" w:line="240" w:lineRule="auto"/>
        <w:jc w:val="left"/>
        <w:sectPr>
          <w:footerReference w:type="default" r:id="rId29"/>
          <w:pgSz w:w="11910" w:h="16840"/>
          <w:pgMar w:footer="1195" w:header="754" w:top="1340" w:bottom="1380" w:left="1160" w:right="620"/>
          <w:pgNumType w:start="21"/>
        </w:sectPr>
      </w:pPr>
    </w:p>
    <w:p>
      <w:pPr>
        <w:spacing w:line="240" w:lineRule="auto" w:before="4"/>
        <w:rPr>
          <w:rFonts w:ascii="宋体" w:hAnsi="宋体" w:cs="宋体" w:eastAsia="宋体" w:hint="default"/>
          <w:sz w:val="13"/>
          <w:szCs w:val="13"/>
        </w:rPr>
      </w:pPr>
    </w:p>
    <w:p>
      <w:pPr>
        <w:pStyle w:val="Heading2"/>
        <w:spacing w:line="240" w:lineRule="auto" w:before="3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right="0"/>
        <w:jc w:val="both"/>
      </w:pPr>
      <w:r>
        <w:rPr/>
        <w:t>√适用</w:t>
      </w:r>
      <w:r>
        <w:rPr>
          <w:spacing w:val="-1"/>
        </w:rPr>
        <w:t> </w:t>
      </w:r>
      <w:r>
        <w:rPr/>
        <w:t>□不适用</w:t>
      </w:r>
    </w:p>
    <w:p>
      <w:pPr>
        <w:pStyle w:val="BodyText"/>
        <w:spacing w:line="357" w:lineRule="auto"/>
        <w:ind w:right="217" w:firstLine="419"/>
        <w:jc w:val="both"/>
      </w:pPr>
      <w:r>
        <w:rPr/>
        <w:t>科达股份自</w:t>
      </w:r>
      <w:r>
        <w:rPr>
          <w:spacing w:val="-56"/>
        </w:rPr>
        <w:t> </w:t>
      </w:r>
      <w:r>
        <w:rPr>
          <w:rFonts w:ascii="宋体" w:hAnsi="宋体" w:cs="宋体" w:eastAsia="宋体" w:hint="default"/>
        </w:rPr>
        <w:t>2015</w:t>
      </w:r>
      <w:r>
        <w:rPr>
          <w:rFonts w:ascii="宋体" w:hAnsi="宋体" w:cs="宋体" w:eastAsia="宋体" w:hint="default"/>
          <w:spacing w:val="-56"/>
        </w:rPr>
        <w:t> </w:t>
      </w:r>
      <w:r>
        <w:rPr/>
        <w:t>年起通过资产重组成功转型数字营销业务，</w:t>
      </w:r>
      <w:r>
        <w:rPr>
          <w:rFonts w:ascii="宋体" w:hAnsi="宋体" w:cs="宋体" w:eastAsia="宋体" w:hint="default"/>
        </w:rPr>
        <w:t>2016</w:t>
      </w:r>
      <w:r>
        <w:rPr>
          <w:rFonts w:ascii="宋体" w:hAnsi="宋体" w:cs="宋体" w:eastAsia="宋体" w:hint="default"/>
          <w:spacing w:val="-58"/>
        </w:rPr>
        <w:t> </w:t>
      </w:r>
      <w:r>
        <w:rPr/>
        <w:t>年行业属性变更为“互联</w:t>
      </w:r>
      <w:r>
        <w:rPr>
          <w:spacing w:val="-3"/>
          <w:w w:val="100"/>
        </w:rPr>
        <w:t> </w:t>
      </w:r>
      <w:r>
        <w:rPr>
          <w:spacing w:val="-2"/>
        </w:rPr>
        <w:t>网及相关服务”。报告期内，公司根据发展战略，对数字营销及相关行业进行了投资。公司报告</w:t>
      </w:r>
      <w:r>
        <w:rPr>
          <w:spacing w:val="-26"/>
        </w:rPr>
        <w:t> </w:t>
      </w:r>
      <w:r>
        <w:rPr>
          <w:spacing w:val="-26"/>
        </w:rPr>
      </w:r>
      <w:r>
        <w:rPr>
          <w:spacing w:val="-2"/>
        </w:rPr>
        <w:t>期内对链动（上海）汽车电子商务有限公司、北京蜜蜂出行科技有限公司、珠海九洲互联小额贷</w:t>
      </w:r>
      <w:r>
        <w:rPr>
          <w:spacing w:val="-25"/>
        </w:rPr>
        <w:t> </w:t>
      </w:r>
      <w:r>
        <w:rPr>
          <w:spacing w:val="-25"/>
        </w:rPr>
      </w:r>
      <w:r>
        <w:rPr>
          <w:spacing w:val="-2"/>
        </w:rPr>
        <w:t>款有限公司、上海郡州广告有限公司进行了投资；公司以自有资金投资设立北京科达智阅网络科</w:t>
      </w:r>
      <w:r>
        <w:rPr>
          <w:spacing w:val="-25"/>
        </w:rPr>
        <w:t> </w:t>
      </w:r>
      <w:r>
        <w:rPr>
          <w:spacing w:val="-25"/>
        </w:rPr>
      </w:r>
      <w:r>
        <w:rPr/>
        <w:t>技有限公司、科达车途网络技术（上海）有限公司。具体的重大股权投资情况如下：</w:t>
      </w:r>
    </w:p>
    <w:p>
      <w:pPr>
        <w:spacing w:line="240" w:lineRule="auto" w:before="9"/>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558" w:right="209"/>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2</w:t>
      </w:r>
      <w:r>
        <w:rPr>
          <w:rFonts w:ascii="宋体" w:hAnsi="宋体" w:cs="宋体" w:eastAsia="宋体" w:hint="default"/>
          <w:spacing w:val="-55"/>
        </w:rPr>
        <w:t> </w:t>
      </w:r>
      <w:r>
        <w:rPr/>
        <w:t>日，公司召开第八届董事会临时会议，会议审议通过了《关于公司购买</w:t>
      </w:r>
    </w:p>
    <w:p>
      <w:pPr>
        <w:pStyle w:val="BodyText"/>
        <w:spacing w:line="357" w:lineRule="auto" w:before="135"/>
        <w:ind w:right="107"/>
        <w:jc w:val="both"/>
      </w:pPr>
      <w:r>
        <w:rPr>
          <w:spacing w:val="-11"/>
        </w:rPr>
        <w:t>“链动汽车”股权的议案》，公司以</w:t>
      </w:r>
      <w:r>
        <w:rPr>
          <w:spacing w:val="-38"/>
        </w:rPr>
        <w:t> </w:t>
      </w:r>
      <w:r>
        <w:rPr>
          <w:rFonts w:ascii="宋体" w:hAnsi="宋体" w:cs="宋体" w:eastAsia="宋体" w:hint="default"/>
        </w:rPr>
        <w:t>4,400</w:t>
      </w:r>
      <w:r>
        <w:rPr>
          <w:rFonts w:ascii="宋体" w:hAnsi="宋体" w:cs="宋体" w:eastAsia="宋体" w:hint="default"/>
          <w:spacing w:val="-38"/>
        </w:rPr>
        <w:t> </w:t>
      </w:r>
      <w:r>
        <w:rPr>
          <w:spacing w:val="-4"/>
        </w:rPr>
        <w:t>万元的价格受让杭州链反应投资合伙企业（有限合伙）</w:t>
      </w:r>
      <w:r>
        <w:rPr>
          <w:spacing w:val="-69"/>
        </w:rPr>
        <w:t> </w:t>
      </w:r>
      <w:r>
        <w:rPr>
          <w:spacing w:val="-69"/>
        </w:rPr>
      </w:r>
      <w:r>
        <w:rPr/>
        <w:t>持有的链动（上海）汽车电子商务有限公司（以下简称“链动汽车”）</w:t>
      </w:r>
      <w:r>
        <w:rPr>
          <w:rFonts w:ascii="宋体" w:hAnsi="宋体" w:cs="宋体" w:eastAsia="宋体" w:hint="default"/>
        </w:rPr>
        <w:t>47.0588%</w:t>
      </w:r>
      <w:r>
        <w:rPr/>
        <w:t>的股权（对应注</w:t>
      </w:r>
      <w:r>
        <w:rPr>
          <w:w w:val="100"/>
        </w:rPr>
        <w:t> </w:t>
      </w:r>
      <w:r>
        <w:rPr/>
        <w:t>册资本：人民币</w:t>
      </w:r>
      <w:r>
        <w:rPr>
          <w:spacing w:val="-55"/>
        </w:rPr>
        <w:t> </w:t>
      </w:r>
      <w:r>
        <w:rPr>
          <w:rFonts w:ascii="宋体" w:hAnsi="宋体" w:cs="宋体" w:eastAsia="宋体" w:hint="default"/>
        </w:rPr>
        <w:t>2666.6667</w:t>
      </w:r>
      <w:r>
        <w:rPr>
          <w:rFonts w:ascii="宋体" w:hAnsi="宋体" w:cs="宋体" w:eastAsia="宋体" w:hint="default"/>
          <w:spacing w:val="-54"/>
        </w:rPr>
        <w:t> </w:t>
      </w:r>
      <w:r>
        <w:rPr/>
        <w:t>万元）；公司以</w:t>
      </w:r>
      <w:r>
        <w:rPr>
          <w:spacing w:val="-55"/>
        </w:rPr>
        <w:t> </w:t>
      </w:r>
      <w:r>
        <w:rPr>
          <w:rFonts w:ascii="宋体" w:hAnsi="宋体" w:cs="宋体" w:eastAsia="宋体" w:hint="default"/>
        </w:rPr>
        <w:t>825</w:t>
      </w:r>
      <w:r>
        <w:rPr>
          <w:rFonts w:ascii="宋体" w:hAnsi="宋体" w:cs="宋体" w:eastAsia="宋体" w:hint="default"/>
          <w:spacing w:val="-55"/>
        </w:rPr>
        <w:t> </w:t>
      </w:r>
      <w:r>
        <w:rPr/>
        <w:t>万元的价格受让杭州好望角投资管理有限公司持</w:t>
      </w:r>
      <w:r>
        <w:rPr>
          <w:w w:val="100"/>
        </w:rPr>
        <w:t> </w:t>
      </w:r>
      <w:r>
        <w:rPr/>
        <w:t>有的链动汽车</w:t>
      </w:r>
      <w:r>
        <w:rPr>
          <w:spacing w:val="-55"/>
        </w:rPr>
        <w:t> </w:t>
      </w:r>
      <w:r>
        <w:rPr>
          <w:rFonts w:ascii="宋体" w:hAnsi="宋体" w:cs="宋体" w:eastAsia="宋体" w:hint="default"/>
        </w:rPr>
        <w:t>13.2353%</w:t>
      </w:r>
      <w:r>
        <w:rPr/>
        <w:t>的股权（对应注册资本：人民币</w:t>
      </w:r>
      <w:r>
        <w:rPr>
          <w:spacing w:val="-55"/>
        </w:rPr>
        <w:t> </w:t>
      </w:r>
      <w:r>
        <w:rPr>
          <w:rFonts w:ascii="宋体" w:hAnsi="宋体" w:cs="宋体" w:eastAsia="宋体" w:hint="default"/>
        </w:rPr>
        <w:t>750.00</w:t>
      </w:r>
      <w:r>
        <w:rPr>
          <w:rFonts w:ascii="宋体" w:hAnsi="宋体" w:cs="宋体" w:eastAsia="宋体" w:hint="default"/>
          <w:spacing w:val="-55"/>
        </w:rPr>
        <w:t> </w:t>
      </w:r>
      <w:r>
        <w:rPr/>
        <w:t>万元），交易完成后公司将直接</w:t>
      </w:r>
      <w:r>
        <w:rPr>
          <w:w w:val="100"/>
        </w:rPr>
        <w:t> </w:t>
      </w:r>
      <w:r>
        <w:rPr/>
        <w:t>持有链动汽车</w:t>
      </w:r>
      <w:r>
        <w:rPr>
          <w:spacing w:val="-50"/>
        </w:rPr>
        <w:t> </w:t>
      </w:r>
      <w:r>
        <w:rPr>
          <w:rFonts w:ascii="宋体" w:hAnsi="宋体" w:cs="宋体" w:eastAsia="宋体" w:hint="default"/>
        </w:rPr>
        <w:t>60.2941%</w:t>
      </w:r>
      <w:r>
        <w:rPr/>
        <w:t>的股权（对应注册资本</w:t>
      </w:r>
      <w:r>
        <w:rPr>
          <w:spacing w:val="-50"/>
        </w:rPr>
        <w:t> </w:t>
      </w:r>
      <w:r>
        <w:rPr>
          <w:rFonts w:ascii="宋体" w:hAnsi="宋体" w:cs="宋体" w:eastAsia="宋体" w:hint="default"/>
        </w:rPr>
        <w:t>3416.6667</w:t>
      </w:r>
      <w:r>
        <w:rPr>
          <w:rFonts w:ascii="宋体" w:hAnsi="宋体" w:cs="宋体" w:eastAsia="宋体" w:hint="default"/>
          <w:spacing w:val="-52"/>
        </w:rPr>
        <w:t> </w:t>
      </w:r>
      <w:r>
        <w:rPr>
          <w:spacing w:val="-4"/>
        </w:rPr>
        <w:t>万元）。同时，公司全资子公司北京百</w:t>
      </w:r>
      <w:r>
        <w:rPr>
          <w:spacing w:val="-97"/>
        </w:rPr>
        <w:t> </w:t>
      </w:r>
      <w:r>
        <w:rPr>
          <w:spacing w:val="-97"/>
        </w:rPr>
      </w:r>
      <w:r>
        <w:rPr/>
        <w:t>孚思广告有限公司持有链动汽车</w:t>
      </w:r>
      <w:r>
        <w:rPr>
          <w:spacing w:val="-45"/>
        </w:rPr>
        <w:t> </w:t>
      </w:r>
      <w:r>
        <w:rPr>
          <w:rFonts w:ascii="宋体" w:hAnsi="宋体" w:cs="宋体" w:eastAsia="宋体" w:hint="default"/>
          <w:spacing w:val="-5"/>
        </w:rPr>
        <w:t>17.6471%</w:t>
      </w:r>
      <w:r>
        <w:rPr>
          <w:spacing w:val="-5"/>
        </w:rPr>
        <w:t>的股权，交易完成后，公司合并持有链动汽车</w:t>
      </w:r>
      <w:r>
        <w:rPr>
          <w:spacing w:val="-44"/>
        </w:rPr>
        <w:t> </w:t>
      </w:r>
      <w:r>
        <w:rPr>
          <w:rFonts w:ascii="宋体" w:hAnsi="宋体" w:cs="宋体" w:eastAsia="宋体" w:hint="default"/>
        </w:rPr>
        <w:t>77.9412%</w:t>
      </w:r>
      <w:r>
        <w:rPr>
          <w:rFonts w:ascii="宋体" w:hAnsi="宋体" w:cs="宋体" w:eastAsia="宋体" w:hint="default"/>
          <w:spacing w:val="-86"/>
        </w:rPr>
        <w:t> </w:t>
      </w:r>
      <w:r>
        <w:rPr>
          <w:rFonts w:ascii="宋体" w:hAnsi="宋体" w:cs="宋体" w:eastAsia="宋体" w:hint="default"/>
          <w:spacing w:val="-86"/>
        </w:rPr>
      </w:r>
      <w:r>
        <w:rPr/>
        <w:t>的股权（对应注册资本</w:t>
      </w:r>
      <w:r>
        <w:rPr>
          <w:spacing w:val="-47"/>
        </w:rPr>
        <w:t> </w:t>
      </w:r>
      <w:r>
        <w:rPr>
          <w:rFonts w:ascii="宋体" w:hAnsi="宋体" w:cs="宋体" w:eastAsia="宋体" w:hint="default"/>
        </w:rPr>
        <w:t>4416.6667</w:t>
      </w:r>
      <w:r>
        <w:rPr>
          <w:rFonts w:ascii="宋体" w:hAnsi="宋体" w:cs="宋体" w:eastAsia="宋体" w:hint="default"/>
          <w:spacing w:val="-45"/>
        </w:rPr>
        <w:t> </w:t>
      </w:r>
      <w:r>
        <w:rPr>
          <w:spacing w:val="-3"/>
        </w:rPr>
        <w:t>万元）。（详见上海证券交易所网站：</w:t>
      </w:r>
      <w:hyperlink r:id="rId12">
        <w:r>
          <w:rPr>
            <w:rFonts w:ascii="宋体" w:hAnsi="宋体" w:cs="宋体" w:eastAsia="宋体" w:hint="default"/>
            <w:spacing w:val="-3"/>
          </w:rPr>
          <w:t>www.sse.com.cn</w:t>
        </w:r>
      </w:hyperlink>
      <w:r>
        <w:rPr>
          <w:rFonts w:ascii="宋体" w:hAnsi="宋体" w:cs="宋体" w:eastAsia="宋体" w:hint="default"/>
          <w:spacing w:val="-47"/>
        </w:rPr>
        <w:t> </w:t>
      </w:r>
      <w:r>
        <w:rPr/>
        <w:t>科达股</w:t>
      </w:r>
      <w:r>
        <w:rPr>
          <w:spacing w:val="-85"/>
        </w:rPr>
        <w:t> </w:t>
      </w:r>
      <w:r>
        <w:rPr>
          <w:spacing w:val="-85"/>
        </w:rPr>
      </w:r>
      <w:r>
        <w:rPr/>
        <w:t>份临</w:t>
      </w:r>
      <w:r>
        <w:rPr>
          <w:spacing w:val="-44"/>
        </w:rPr>
        <w:t> </w:t>
      </w:r>
      <w:r>
        <w:rPr>
          <w:rFonts w:ascii="宋体" w:hAnsi="宋体" w:cs="宋体" w:eastAsia="宋体" w:hint="default"/>
        </w:rPr>
        <w:t>2017-012</w:t>
      </w:r>
      <w:r>
        <w:rPr>
          <w:rFonts w:ascii="宋体" w:hAnsi="宋体" w:cs="宋体" w:eastAsia="宋体" w:hint="default"/>
          <w:spacing w:val="-46"/>
        </w:rPr>
        <w:t> </w:t>
      </w:r>
      <w:r>
        <w:rPr/>
        <w:t>号公告；上海证券交易所网站：</w:t>
      </w:r>
      <w:hyperlink r:id="rId12">
        <w:r>
          <w:rPr>
            <w:rFonts w:ascii="宋体" w:hAnsi="宋体" w:cs="宋体" w:eastAsia="宋体" w:hint="default"/>
          </w:rPr>
          <w:t>www.sse.com.cn</w:t>
        </w:r>
      </w:hyperlink>
      <w:r>
        <w:rPr>
          <w:rFonts w:ascii="宋体" w:hAnsi="宋体" w:cs="宋体" w:eastAsia="宋体" w:hint="default"/>
          <w:spacing w:val="-40"/>
        </w:rPr>
        <w:t> </w:t>
      </w:r>
      <w:r>
        <w:rPr/>
        <w:t>科达股份临</w:t>
      </w:r>
      <w:r>
        <w:rPr>
          <w:spacing w:val="-40"/>
        </w:rPr>
        <w:t> </w:t>
      </w:r>
      <w:r>
        <w:rPr>
          <w:rFonts w:ascii="宋体" w:hAnsi="宋体" w:cs="宋体" w:eastAsia="宋体" w:hint="default"/>
        </w:rPr>
        <w:t>2017-013</w:t>
      </w:r>
      <w:r>
        <w:rPr>
          <w:rFonts w:ascii="宋体" w:hAnsi="宋体" w:cs="宋体" w:eastAsia="宋体" w:hint="default"/>
          <w:spacing w:val="-44"/>
        </w:rPr>
        <w:t> </w:t>
      </w:r>
      <w:r>
        <w:rPr/>
        <w:t>号公告。）</w:t>
      </w:r>
    </w:p>
    <w:p>
      <w:pPr>
        <w:pStyle w:val="BodyText"/>
        <w:spacing w:line="357" w:lineRule="auto" w:before="30"/>
        <w:ind w:right="217" w:firstLine="419"/>
        <w:jc w:val="both"/>
      </w:pPr>
      <w:r>
        <w:rPr>
          <w:rFonts w:ascii="宋体" w:hAnsi="宋体" w:cs="宋体" w:eastAsia="宋体" w:hint="default"/>
        </w:rPr>
        <w:t>2018 </w:t>
      </w:r>
      <w:r>
        <w:rPr/>
        <w:t>年 </w:t>
      </w:r>
      <w:r>
        <w:rPr>
          <w:rFonts w:ascii="宋体" w:hAnsi="宋体" w:cs="宋体" w:eastAsia="宋体" w:hint="default"/>
        </w:rPr>
        <w:t>2 </w:t>
      </w:r>
      <w:r>
        <w:rPr/>
        <w:t>月 </w:t>
      </w:r>
      <w:r>
        <w:rPr>
          <w:rFonts w:ascii="宋体" w:hAnsi="宋体" w:cs="宋体" w:eastAsia="宋体" w:hint="default"/>
        </w:rPr>
        <w:t>25</w:t>
      </w:r>
      <w:r>
        <w:rPr>
          <w:rFonts w:ascii="宋体" w:hAnsi="宋体" w:cs="宋体" w:eastAsia="宋体" w:hint="default"/>
          <w:spacing w:val="-3"/>
        </w:rPr>
        <w:t> </w:t>
      </w:r>
      <w:r>
        <w:rPr/>
        <w:t>日，公司董事会召开了第八届董事会临时会议，审议通过了《关于公司出</w:t>
      </w:r>
      <w:r>
        <w:rPr>
          <w:w w:val="100"/>
        </w:rPr>
        <w:t> </w:t>
      </w:r>
      <w:r>
        <w:rPr>
          <w:spacing w:val="-2"/>
        </w:rPr>
        <w:t>售资产暨关联交易的议案》。公司与佰泽宇顺、山东科达、上海牛图、孙高发、李科、顾光、艾</w:t>
      </w:r>
      <w:r>
        <w:rPr>
          <w:spacing w:val="-26"/>
        </w:rPr>
        <w:t> </w:t>
      </w:r>
      <w:r>
        <w:rPr>
          <w:spacing w:val="-26"/>
        </w:rPr>
      </w:r>
      <w:r>
        <w:rPr>
          <w:spacing w:val="-2"/>
        </w:rPr>
        <w:t>军、涂永梅签署股权转让协议，公司拟将持有的链动（上海）汽车电子商务有限公司（以下简称</w:t>
      </w:r>
      <w:r>
        <w:rPr>
          <w:spacing w:val="-25"/>
        </w:rPr>
        <w:t> </w:t>
      </w:r>
      <w:r>
        <w:rPr>
          <w:spacing w:val="-25"/>
        </w:rPr>
      </w:r>
      <w:r>
        <w:rPr>
          <w:spacing w:val="-2"/>
        </w:rPr>
        <w:t>“链动汽车”）</w:t>
      </w:r>
      <w:r>
        <w:rPr>
          <w:rFonts w:ascii="宋体" w:hAnsi="宋体" w:cs="宋体" w:eastAsia="宋体" w:hint="default"/>
          <w:spacing w:val="-2"/>
        </w:rPr>
        <w:t>55.53%</w:t>
      </w:r>
      <w:r>
        <w:rPr>
          <w:spacing w:val="-2"/>
        </w:rPr>
        <w:t>股权分别出售给佰泽宇顺投资管理（上海）有限公司、山东科达集团有限</w:t>
      </w:r>
      <w:r>
        <w:rPr>
          <w:spacing w:val="-19"/>
        </w:rPr>
        <w:t> </w:t>
      </w:r>
      <w:r>
        <w:rPr>
          <w:spacing w:val="-19"/>
        </w:rPr>
      </w:r>
      <w:r>
        <w:rPr/>
        <w:t>公司、上海牛图投资管理中心（有限合伙）、孙高发、李科、顾光、艾军、涂永梅。</w:t>
      </w:r>
    </w:p>
    <w:p>
      <w:pPr>
        <w:pStyle w:val="BodyText"/>
        <w:spacing w:line="357" w:lineRule="auto" w:before="31"/>
        <w:ind w:right="210" w:firstLine="419"/>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7"/>
        </w:rPr>
        <w:t> </w:t>
      </w:r>
      <w:r>
        <w:rPr/>
        <w:t>月</w:t>
      </w:r>
      <w:r>
        <w:rPr>
          <w:spacing w:val="-43"/>
        </w:rPr>
        <w:t> </w:t>
      </w:r>
      <w:r>
        <w:rPr>
          <w:rFonts w:ascii="宋体" w:hAnsi="宋体" w:cs="宋体" w:eastAsia="宋体" w:hint="default"/>
        </w:rPr>
        <w:t>17</w:t>
      </w:r>
      <w:r>
        <w:rPr>
          <w:rFonts w:ascii="宋体" w:hAnsi="宋体" w:cs="宋体" w:eastAsia="宋体" w:hint="default"/>
          <w:spacing w:val="-44"/>
        </w:rPr>
        <w:t> </w:t>
      </w:r>
      <w:r>
        <w:rPr>
          <w:spacing w:val="-3"/>
        </w:rPr>
        <w:t>日，公司召开第八届董事第二次会议，会议审议通过了《关于公司投资</w:t>
      </w:r>
      <w:r>
        <w:rPr>
          <w:w w:val="100"/>
        </w:rPr>
        <w:t> </w:t>
      </w:r>
      <w:r>
        <w:rPr>
          <w:spacing w:val="-2"/>
        </w:rPr>
        <w:t>北京蜜蜂出行科技有限公司暨关联交易的议案》，公司向北京蜜蜂出行科技有限公司（以下简称</w:t>
      </w:r>
      <w:r>
        <w:rPr>
          <w:spacing w:val="-25"/>
        </w:rPr>
        <w:t> </w:t>
      </w:r>
      <w:r>
        <w:rPr>
          <w:spacing w:val="-25"/>
        </w:rPr>
      </w:r>
      <w:r>
        <w:rPr>
          <w:spacing w:val="-4"/>
        </w:rPr>
        <w:t>“蜜蜂出行”）出资</w:t>
      </w:r>
      <w:r>
        <w:rPr>
          <w:spacing w:val="-50"/>
        </w:rPr>
        <w:t> </w:t>
      </w:r>
      <w:r>
        <w:rPr>
          <w:rFonts w:ascii="宋体" w:hAnsi="宋体" w:cs="宋体" w:eastAsia="宋体" w:hint="default"/>
        </w:rPr>
        <w:t>2,000</w:t>
      </w:r>
      <w:r>
        <w:rPr>
          <w:rFonts w:ascii="宋体" w:hAnsi="宋体" w:cs="宋体" w:eastAsia="宋体" w:hint="default"/>
          <w:spacing w:val="-49"/>
        </w:rPr>
        <w:t> </w:t>
      </w:r>
      <w:r>
        <w:rPr>
          <w:spacing w:val="-3"/>
        </w:rPr>
        <w:t>万元人民币，其中认缴</w:t>
      </w:r>
      <w:r>
        <w:rPr>
          <w:spacing w:val="-50"/>
        </w:rPr>
        <w:t> </w:t>
      </w:r>
      <w:r>
        <w:rPr>
          <w:rFonts w:ascii="宋体" w:hAnsi="宋体" w:cs="宋体" w:eastAsia="宋体" w:hint="default"/>
        </w:rPr>
        <w:t>19.7496</w:t>
      </w:r>
      <w:r>
        <w:rPr>
          <w:rFonts w:ascii="宋体" w:hAnsi="宋体" w:cs="宋体" w:eastAsia="宋体" w:hint="default"/>
          <w:spacing w:val="-50"/>
        </w:rPr>
        <w:t> </w:t>
      </w:r>
      <w:r>
        <w:rPr/>
        <w:t>万元新增注册资本，</w:t>
      </w:r>
      <w:r>
        <w:rPr>
          <w:spacing w:val="-3"/>
        </w:rPr>
        <w:t> </w:t>
      </w:r>
      <w:r>
        <w:rPr>
          <w:rFonts w:ascii="宋体" w:hAnsi="宋体" w:cs="宋体" w:eastAsia="宋体" w:hint="default"/>
        </w:rPr>
        <w:t>1980.2504</w:t>
      </w:r>
      <w:r>
        <w:rPr>
          <w:rFonts w:ascii="宋体" w:hAnsi="宋体" w:cs="宋体" w:eastAsia="宋体" w:hint="default"/>
          <w:spacing w:val="-52"/>
        </w:rPr>
        <w:t> </w:t>
      </w:r>
      <w:r>
        <w:rPr/>
        <w:t>万元</w:t>
      </w:r>
      <w:r>
        <w:rPr>
          <w:w w:val="100"/>
        </w:rPr>
        <w:t> </w:t>
      </w:r>
      <w:r>
        <w:rPr/>
        <w:t>进入资本公积。本次增资完成后，公司持有蜜蜂出行</w:t>
      </w:r>
      <w:r>
        <w:rPr>
          <w:spacing w:val="-55"/>
        </w:rPr>
        <w:t> </w:t>
      </w:r>
      <w:r>
        <w:rPr>
          <w:rFonts w:ascii="宋体" w:hAnsi="宋体" w:cs="宋体" w:eastAsia="宋体" w:hint="default"/>
        </w:rPr>
        <w:t>3.3333%</w:t>
      </w:r>
      <w:r>
        <w:rPr/>
        <w:t>的股权。（详见上海证券交易所网</w:t>
      </w:r>
      <w:r>
        <w:rPr>
          <w:w w:val="100"/>
        </w:rPr>
        <w:t> </w:t>
      </w:r>
      <w:r>
        <w:rPr/>
        <w:t>站：</w:t>
      </w:r>
      <w:hyperlink r:id="rId12">
        <w:r>
          <w:rPr>
            <w:rFonts w:ascii="宋体" w:hAnsi="宋体" w:cs="宋体" w:eastAsia="宋体" w:hint="default"/>
          </w:rPr>
          <w:t>www.sse.com.cn</w:t>
        </w:r>
      </w:hyperlink>
      <w:r>
        <w:rPr>
          <w:rFonts w:ascii="宋体" w:hAnsi="宋体" w:cs="宋体" w:eastAsia="宋体" w:hint="default"/>
          <w:spacing w:val="-56"/>
        </w:rPr>
        <w:t> </w:t>
      </w:r>
      <w:r>
        <w:rPr/>
        <w:t>科达股份临</w:t>
      </w:r>
      <w:r>
        <w:rPr>
          <w:spacing w:val="-55"/>
        </w:rPr>
        <w:t> </w:t>
      </w:r>
      <w:r>
        <w:rPr>
          <w:rFonts w:ascii="宋体" w:hAnsi="宋体" w:cs="宋体" w:eastAsia="宋体" w:hint="default"/>
        </w:rPr>
        <w:t>2017-031</w:t>
      </w:r>
      <w:r>
        <w:rPr>
          <w:rFonts w:ascii="宋体" w:hAnsi="宋体" w:cs="宋体" w:eastAsia="宋体" w:hint="default"/>
          <w:spacing w:val="-56"/>
        </w:rPr>
        <w:t> </w:t>
      </w:r>
      <w:r>
        <w:rPr/>
        <w:t>号公告）</w:t>
      </w:r>
    </w:p>
    <w:p>
      <w:pPr>
        <w:pStyle w:val="BodyText"/>
        <w:spacing w:line="240" w:lineRule="auto" w:before="30"/>
        <w:ind w:left="558" w:right="209"/>
        <w:jc w:val="left"/>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2</w:t>
      </w:r>
      <w:r>
        <w:rPr>
          <w:rFonts w:ascii="宋体" w:hAnsi="宋体" w:cs="宋体" w:eastAsia="宋体" w:hint="default"/>
          <w:spacing w:val="-55"/>
        </w:rPr>
        <w:t> </w:t>
      </w:r>
      <w:r>
        <w:rPr/>
        <w:t>日，公司召开第八届董事临时会议，会议审议通过了《关于公司拟参与</w:t>
      </w:r>
    </w:p>
    <w:p>
      <w:pPr>
        <w:pStyle w:val="BodyText"/>
        <w:spacing w:line="355" w:lineRule="auto" w:before="135"/>
        <w:ind w:right="209"/>
        <w:jc w:val="left"/>
      </w:pPr>
      <w:r>
        <w:rPr>
          <w:spacing w:val="-4"/>
        </w:rPr>
        <w:t>投资设立互联网小额贷款公司的议案》，公司出资人民币</w:t>
      </w:r>
      <w:r>
        <w:rPr>
          <w:spacing w:val="-29"/>
        </w:rPr>
        <w:t> </w:t>
      </w:r>
      <w:r>
        <w:rPr>
          <w:rFonts w:ascii="宋体" w:hAnsi="宋体" w:cs="宋体" w:eastAsia="宋体" w:hint="default"/>
        </w:rPr>
        <w:t>6000</w:t>
      </w:r>
      <w:r>
        <w:rPr>
          <w:rFonts w:ascii="宋体" w:hAnsi="宋体" w:cs="宋体" w:eastAsia="宋体" w:hint="default"/>
          <w:spacing w:val="-31"/>
        </w:rPr>
        <w:t> </w:t>
      </w:r>
      <w:r>
        <w:rPr>
          <w:spacing w:val="-4"/>
        </w:rPr>
        <w:t>万元，占珠海九洲互联小额贷款有</w:t>
      </w:r>
      <w:r>
        <w:rPr>
          <w:spacing w:val="-96"/>
        </w:rPr>
        <w:t> </w:t>
      </w:r>
      <w:r>
        <w:rPr>
          <w:spacing w:val="-96"/>
        </w:rPr>
      </w:r>
      <w:r>
        <w:rPr>
          <w:spacing w:val="-2"/>
          <w:w w:val="100"/>
        </w:rPr>
        <w:t>限公司注册资本</w:t>
      </w:r>
      <w:r>
        <w:rPr>
          <w:spacing w:val="-49"/>
          <w:w w:val="100"/>
        </w:rPr>
        <w:t> </w:t>
      </w:r>
      <w:r>
        <w:rPr>
          <w:rFonts w:ascii="宋体" w:hAnsi="宋体" w:cs="宋体" w:eastAsia="宋体" w:hint="default"/>
          <w:spacing w:val="-11"/>
          <w:w w:val="100"/>
        </w:rPr>
        <w:t>20%</w:t>
      </w:r>
      <w:r>
        <w:rPr>
          <w:spacing w:val="-11"/>
          <w:w w:val="100"/>
        </w:rPr>
        <w:t>。（详见上海证券交易所网站：</w:t>
      </w:r>
      <w:hyperlink r:id="rId12">
        <w:r>
          <w:rPr>
            <w:rFonts w:ascii="宋体" w:hAnsi="宋体" w:cs="宋体" w:eastAsia="宋体" w:hint="default"/>
            <w:spacing w:val="-11"/>
            <w:w w:val="100"/>
          </w:rPr>
          <w:t>www.sse.com.cn</w:t>
        </w:r>
      </w:hyperlink>
      <w:r>
        <w:rPr>
          <w:rFonts w:ascii="宋体" w:hAnsi="宋体" w:cs="宋体" w:eastAsia="宋体" w:hint="default"/>
          <w:spacing w:val="-51"/>
          <w:w w:val="100"/>
        </w:rPr>
        <w:t> </w:t>
      </w:r>
      <w:r>
        <w:rPr>
          <w:spacing w:val="-2"/>
          <w:w w:val="100"/>
        </w:rPr>
        <w:t>科达股份临</w:t>
      </w:r>
      <w:r>
        <w:rPr>
          <w:spacing w:val="-51"/>
          <w:w w:val="100"/>
        </w:rPr>
        <w:t> </w:t>
      </w:r>
      <w:r>
        <w:rPr>
          <w:rFonts w:ascii="宋体" w:hAnsi="宋体" w:cs="宋体" w:eastAsia="宋体" w:hint="default"/>
          <w:spacing w:val="-1"/>
          <w:w w:val="100"/>
        </w:rPr>
        <w:t>2017-050</w:t>
      </w:r>
      <w:r>
        <w:rPr>
          <w:rFonts w:ascii="宋体" w:hAnsi="宋体" w:cs="宋体" w:eastAsia="宋体" w:hint="default"/>
          <w:spacing w:val="-51"/>
          <w:w w:val="100"/>
        </w:rPr>
        <w:t> </w:t>
      </w:r>
      <w:r>
        <w:rPr>
          <w:spacing w:val="-1"/>
          <w:w w:val="100"/>
        </w:rPr>
        <w:t>号公告）</w:t>
      </w:r>
    </w:p>
    <w:p>
      <w:pPr>
        <w:pStyle w:val="BodyText"/>
        <w:spacing w:line="355" w:lineRule="auto" w:before="32"/>
        <w:ind w:right="209"/>
        <w:jc w:val="left"/>
      </w:pPr>
      <w:r>
        <w:rPr>
          <w:spacing w:val="-2"/>
        </w:rPr>
        <w:t>（注：截至本报告披露日，珠海九洲互联小额贷款有限公司尚未完成工商注册，公司尚未实际出</w:t>
      </w:r>
      <w:r>
        <w:rPr>
          <w:spacing w:val="-26"/>
        </w:rPr>
        <w:t> </w:t>
      </w:r>
      <w:r>
        <w:rPr>
          <w:spacing w:val="-26"/>
        </w:rPr>
      </w:r>
      <w:r>
        <w:rPr/>
        <w:t>资。）</w:t>
      </w:r>
    </w:p>
    <w:p>
      <w:pPr>
        <w:spacing w:after="0" w:line="355" w:lineRule="auto"/>
        <w:jc w:val="left"/>
        <w:sectPr>
          <w:pgSz w:w="11910" w:h="16840"/>
          <w:pgMar w:header="754" w:footer="1195" w:top="1340" w:bottom="1380" w:left="1660" w:right="1060"/>
        </w:sectPr>
      </w:pPr>
    </w:p>
    <w:p>
      <w:pPr>
        <w:spacing w:line="240" w:lineRule="auto" w:before="9"/>
        <w:rPr>
          <w:rFonts w:ascii="宋体" w:hAnsi="宋体" w:cs="宋体" w:eastAsia="宋体" w:hint="default"/>
          <w:sz w:val="8"/>
          <w:szCs w:val="8"/>
        </w:rPr>
      </w:pPr>
    </w:p>
    <w:p>
      <w:pPr>
        <w:pStyle w:val="BodyText"/>
        <w:spacing w:line="240" w:lineRule="auto" w:before="36"/>
        <w:ind w:left="558" w:right="0"/>
        <w:jc w:val="left"/>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6</w:t>
      </w:r>
      <w:r>
        <w:rPr>
          <w:rFonts w:ascii="宋体" w:hAnsi="宋体" w:cs="宋体" w:eastAsia="宋体" w:hint="default"/>
          <w:spacing w:val="-46"/>
        </w:rPr>
        <w:t> </w:t>
      </w:r>
      <w:r>
        <w:rPr/>
        <w:t>月</w:t>
      </w:r>
      <w:r>
        <w:rPr>
          <w:spacing w:val="-42"/>
        </w:rPr>
        <w:t> </w:t>
      </w:r>
      <w:r>
        <w:rPr>
          <w:rFonts w:ascii="宋体" w:hAnsi="宋体" w:cs="宋体" w:eastAsia="宋体" w:hint="default"/>
        </w:rPr>
        <w:t>18</w:t>
      </w:r>
      <w:r>
        <w:rPr>
          <w:rFonts w:ascii="宋体" w:hAnsi="宋体" w:cs="宋体" w:eastAsia="宋体" w:hint="default"/>
          <w:spacing w:val="-43"/>
        </w:rPr>
        <w:t> </w:t>
      </w:r>
      <w:r>
        <w:rPr>
          <w:spacing w:val="-3"/>
        </w:rPr>
        <w:t>日，公司召开第八届董事临时会议，会议审议通过了《关于公司对外投</w:t>
      </w:r>
    </w:p>
    <w:p>
      <w:pPr>
        <w:pStyle w:val="BodyText"/>
        <w:spacing w:line="355" w:lineRule="auto" w:before="135"/>
        <w:ind w:right="125"/>
        <w:jc w:val="left"/>
      </w:pPr>
      <w:r>
        <w:rPr>
          <w:spacing w:val="-12"/>
        </w:rPr>
        <w:t>资的议案》，公司以人民币</w:t>
      </w:r>
      <w:r>
        <w:rPr>
          <w:spacing w:val="-29"/>
        </w:rPr>
        <w:t> </w:t>
      </w:r>
      <w:r>
        <w:rPr>
          <w:rFonts w:ascii="宋体" w:hAnsi="宋体" w:cs="宋体" w:eastAsia="宋体" w:hint="default"/>
        </w:rPr>
        <w:t>3000</w:t>
      </w:r>
      <w:r>
        <w:rPr>
          <w:rFonts w:ascii="宋体" w:hAnsi="宋体" w:cs="宋体" w:eastAsia="宋体" w:hint="default"/>
          <w:spacing w:val="-29"/>
        </w:rPr>
        <w:t> </w:t>
      </w:r>
      <w:r>
        <w:rPr>
          <w:spacing w:val="-8"/>
        </w:rPr>
        <w:t>万元的对价认购上海郡州广告有限公司（以下简称“郡州广告”）</w:t>
      </w:r>
      <w:r>
        <w:rPr>
          <w:spacing w:val="-92"/>
        </w:rPr>
        <w:t> </w:t>
      </w:r>
      <w:r>
        <w:rPr>
          <w:spacing w:val="-92"/>
        </w:rPr>
      </w:r>
      <w:r>
        <w:rPr/>
        <w:t>新增注册资本共计人民币</w:t>
      </w:r>
      <w:r>
        <w:rPr>
          <w:spacing w:val="-56"/>
        </w:rPr>
        <w:t> </w:t>
      </w:r>
      <w:r>
        <w:rPr>
          <w:rFonts w:ascii="宋体" w:hAnsi="宋体" w:cs="宋体" w:eastAsia="宋体" w:hint="default"/>
        </w:rPr>
        <w:t>428,571</w:t>
      </w:r>
      <w:r>
        <w:rPr>
          <w:rFonts w:ascii="宋体" w:hAnsi="宋体" w:cs="宋体" w:eastAsia="宋体" w:hint="default"/>
          <w:spacing w:val="-54"/>
        </w:rPr>
        <w:t> </w:t>
      </w:r>
      <w:r>
        <w:rPr/>
        <w:t>元，获得郡州广告本次增资后</w:t>
      </w:r>
      <w:r>
        <w:rPr>
          <w:spacing w:val="-54"/>
        </w:rPr>
        <w:t> </w:t>
      </w:r>
      <w:r>
        <w:rPr>
          <w:rFonts w:ascii="宋体" w:hAnsi="宋体" w:cs="宋体" w:eastAsia="宋体" w:hint="default"/>
        </w:rPr>
        <w:t>3.9735%</w:t>
      </w:r>
      <w:r>
        <w:rPr/>
        <w:t>的股权，剩余人民币</w:t>
      </w:r>
      <w:r>
        <w:rPr>
          <w:w w:val="100"/>
        </w:rPr>
        <w:t> </w:t>
      </w:r>
      <w:r>
        <w:rPr>
          <w:rFonts w:ascii="宋体" w:hAnsi="宋体" w:cs="宋体" w:eastAsia="宋体" w:hint="default"/>
        </w:rPr>
        <w:t>29,571,429 </w:t>
      </w:r>
      <w:r>
        <w:rPr>
          <w:spacing w:val="-4"/>
        </w:rPr>
        <w:t>元计入目标公司资本公积。（详见上海证券交易所网站：</w:t>
      </w:r>
      <w:hyperlink r:id="rId12">
        <w:r>
          <w:rPr>
            <w:rFonts w:ascii="宋体" w:hAnsi="宋体" w:cs="宋体" w:eastAsia="宋体" w:hint="default"/>
            <w:spacing w:val="-4"/>
          </w:rPr>
          <w:t>www.sse.com.cn</w:t>
        </w:r>
      </w:hyperlink>
      <w:r>
        <w:rPr>
          <w:rFonts w:ascii="宋体" w:hAnsi="宋体" w:cs="宋体" w:eastAsia="宋体" w:hint="default"/>
          <w:spacing w:val="-51"/>
        </w:rPr>
        <w:t> </w:t>
      </w:r>
      <w:r>
        <w:rPr/>
        <w:t>科达股份临</w:t>
      </w:r>
    </w:p>
    <w:p>
      <w:pPr>
        <w:pStyle w:val="BodyText"/>
        <w:spacing w:line="240" w:lineRule="auto" w:before="32"/>
        <w:ind w:right="0"/>
        <w:jc w:val="left"/>
      </w:pPr>
      <w:r>
        <w:rPr>
          <w:rFonts w:ascii="宋体" w:hAnsi="宋体" w:cs="宋体" w:eastAsia="宋体" w:hint="default"/>
        </w:rPr>
        <w:t>2017-058</w:t>
      </w:r>
      <w:r>
        <w:rPr>
          <w:rFonts w:ascii="宋体" w:hAnsi="宋体" w:cs="宋体" w:eastAsia="宋体" w:hint="default"/>
          <w:spacing w:val="-54"/>
        </w:rPr>
        <w:t> </w:t>
      </w:r>
      <w:r>
        <w:rPr/>
        <w:t>号公告）</w:t>
      </w:r>
    </w:p>
    <w:p>
      <w:pPr>
        <w:pStyle w:val="BodyText"/>
        <w:spacing w:line="357" w:lineRule="auto" w:before="133"/>
        <w:ind w:right="137" w:firstLine="419"/>
        <w:jc w:val="both"/>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4"/>
        </w:rPr>
        <w:t> </w:t>
      </w:r>
      <w:r>
        <w:rPr/>
        <w:t>日，公司召开第八届董事临时会议，会议审议通过了《关于投资设立</w:t>
      </w:r>
      <w:r>
        <w:rPr>
          <w:w w:val="100"/>
        </w:rPr>
        <w:t> </w:t>
      </w:r>
      <w:r>
        <w:rPr>
          <w:spacing w:val="-2"/>
        </w:rPr>
        <w:t>全资子公司（北京科达智阅网络科技有限公司）的议案》以及《关于投资设立全资子公司（科达</w:t>
      </w:r>
      <w:r>
        <w:rPr>
          <w:spacing w:val="-25"/>
        </w:rPr>
        <w:t> </w:t>
      </w:r>
      <w:r>
        <w:rPr>
          <w:spacing w:val="-25"/>
        </w:rPr>
      </w:r>
      <w:r>
        <w:rPr>
          <w:spacing w:val="-2"/>
        </w:rPr>
        <w:t>车途网络技术（上海）有限公司）的议案》，公司以自有资金投资设立科达智阅，该公司注册资</w:t>
      </w:r>
      <w:r>
        <w:rPr>
          <w:spacing w:val="-26"/>
        </w:rPr>
        <w:t> </w:t>
      </w:r>
      <w:r>
        <w:rPr>
          <w:spacing w:val="-26"/>
        </w:rPr>
      </w:r>
      <w:r>
        <w:rPr/>
        <w:t>本为</w:t>
      </w:r>
      <w:r>
        <w:rPr>
          <w:spacing w:val="-56"/>
        </w:rPr>
        <w:t> </w:t>
      </w:r>
      <w:r>
        <w:rPr>
          <w:rFonts w:ascii="宋体" w:hAnsi="宋体" w:cs="宋体" w:eastAsia="宋体" w:hint="default"/>
        </w:rPr>
        <w:t>2000</w:t>
      </w:r>
      <w:r>
        <w:rPr>
          <w:rFonts w:ascii="宋体" w:hAnsi="宋体" w:cs="宋体" w:eastAsia="宋体" w:hint="default"/>
          <w:spacing w:val="-58"/>
        </w:rPr>
        <w:t> </w:t>
      </w:r>
      <w:r>
        <w:rPr/>
        <w:t>万元人民币；以自有资金投资设立科达车途，该公司注册资本为</w:t>
      </w:r>
      <w:r>
        <w:rPr>
          <w:spacing w:val="-56"/>
        </w:rPr>
        <w:t> </w:t>
      </w:r>
      <w:r>
        <w:rPr>
          <w:rFonts w:ascii="宋体" w:hAnsi="宋体" w:cs="宋体" w:eastAsia="宋体" w:hint="default"/>
        </w:rPr>
        <w:t>1000</w:t>
      </w:r>
      <w:r>
        <w:rPr>
          <w:rFonts w:ascii="宋体" w:hAnsi="宋体" w:cs="宋体" w:eastAsia="宋体" w:hint="default"/>
          <w:spacing w:val="-55"/>
        </w:rPr>
        <w:t> </w:t>
      </w:r>
      <w:r>
        <w:rPr/>
        <w:t>万元人民币。。</w:t>
      </w:r>
    </w:p>
    <w:p>
      <w:pPr>
        <w:pStyle w:val="BodyText"/>
        <w:spacing w:line="240" w:lineRule="auto" w:before="30"/>
        <w:ind w:right="0"/>
        <w:jc w:val="left"/>
      </w:pPr>
      <w:r>
        <w:rPr/>
        <w:t>（详见上海证券交易所网站：</w:t>
      </w:r>
      <w:hyperlink r:id="rId12">
        <w:r>
          <w:rPr>
            <w:rFonts w:ascii="宋体" w:hAnsi="宋体" w:cs="宋体" w:eastAsia="宋体" w:hint="default"/>
          </w:rPr>
          <w:t>www.sse.com.cn</w:t>
        </w:r>
      </w:hyperlink>
      <w:r>
        <w:rPr>
          <w:rFonts w:ascii="宋体" w:hAnsi="宋体" w:cs="宋体" w:eastAsia="宋体" w:hint="default"/>
          <w:spacing w:val="-57"/>
        </w:rPr>
        <w:t> </w:t>
      </w:r>
      <w:r>
        <w:rPr/>
        <w:t>科达股份临</w:t>
      </w:r>
      <w:r>
        <w:rPr>
          <w:spacing w:val="-57"/>
        </w:rPr>
        <w:t> </w:t>
      </w:r>
      <w:r>
        <w:rPr>
          <w:rFonts w:ascii="宋体" w:hAnsi="宋体" w:cs="宋体" w:eastAsia="宋体" w:hint="default"/>
        </w:rPr>
        <w:t>2017-108</w:t>
      </w:r>
      <w:r>
        <w:rPr>
          <w:rFonts w:ascii="宋体" w:hAnsi="宋体" w:cs="宋体" w:eastAsia="宋体" w:hint="default"/>
          <w:spacing w:val="-57"/>
        </w:rPr>
        <w:t> </w:t>
      </w:r>
      <w:r>
        <w:rPr/>
        <w:t>号公告）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spacing w:val="-1"/>
        </w:rPr>
        <w:t>主要控股参股公司分析</w:t>
      </w:r>
      <w:r>
        <w:rPr>
          <w:b w:val="0"/>
          <w:bCs w:val="0"/>
          <w:spacing w:val="-1"/>
        </w:rPr>
      </w:r>
    </w:p>
    <w:p>
      <w:pPr>
        <w:tabs>
          <w:tab w:pos="980" w:val="left" w:leader="none"/>
        </w:tabs>
        <w:spacing w:line="272" w:lineRule="exact" w:before="86"/>
        <w:ind w:left="558" w:right="5699"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、北京派瑞威行广告有限公司</w:t>
      </w:r>
      <w:r>
        <w:rPr>
          <w:rFonts w:ascii="宋体" w:hAnsi="宋体" w:cs="宋体" w:eastAsia="宋体" w:hint="default"/>
          <w:spacing w:val="-1"/>
          <w:sz w:val="21"/>
          <w:szCs w:val="21"/>
        </w:rPr>
      </w:r>
    </w:p>
    <w:p>
      <w:pPr>
        <w:pStyle w:val="BodyText"/>
        <w:spacing w:line="357" w:lineRule="auto" w:before="108"/>
        <w:ind w:right="137" w:firstLine="419"/>
        <w:jc w:val="both"/>
      </w:pPr>
      <w:r>
        <w:rPr/>
        <w:t>北京派瑞威行广告有限公司，注册资本</w:t>
      </w:r>
      <w:r>
        <w:rPr>
          <w:spacing w:val="-55"/>
        </w:rPr>
        <w:t> </w:t>
      </w:r>
      <w:r>
        <w:rPr>
          <w:rFonts w:ascii="宋体" w:hAnsi="宋体" w:cs="宋体" w:eastAsia="宋体" w:hint="default"/>
        </w:rPr>
        <w:t>1000</w:t>
      </w:r>
      <w:r>
        <w:rPr>
          <w:rFonts w:ascii="宋体" w:hAnsi="宋体" w:cs="宋体" w:eastAsia="宋体" w:hint="default"/>
          <w:spacing w:val="-57"/>
        </w:rPr>
        <w:t> </w:t>
      </w:r>
      <w:r>
        <w:rPr/>
        <w:t>万元，公司持有其</w:t>
      </w:r>
      <w:r>
        <w:rPr>
          <w:spacing w:val="-55"/>
        </w:rPr>
        <w:t> </w:t>
      </w:r>
      <w:r>
        <w:rPr>
          <w:rFonts w:ascii="宋体" w:hAnsi="宋体" w:cs="宋体" w:eastAsia="宋体" w:hint="default"/>
        </w:rPr>
        <w:t>100%</w:t>
      </w:r>
      <w:r>
        <w:rPr/>
        <w:t>股权。派瑞威行提供从</w:t>
      </w:r>
      <w:r>
        <w:rPr>
          <w:w w:val="100"/>
        </w:rPr>
        <w:t> </w:t>
      </w:r>
      <w:r>
        <w:rPr>
          <w:spacing w:val="-2"/>
        </w:rPr>
        <w:t>营销策略、媒介采购、效果优化到创意的一站式服务，包括跨媒体营销整合、单一媒体多资源整</w:t>
      </w:r>
      <w:r>
        <w:rPr>
          <w:spacing w:val="-25"/>
        </w:rPr>
        <w:t> </w:t>
      </w:r>
      <w:r>
        <w:rPr>
          <w:spacing w:val="-25"/>
        </w:rPr>
      </w:r>
      <w:r>
        <w:rPr/>
        <w:t>合、活动节点等整合营销服务。</w:t>
      </w:r>
    </w:p>
    <w:p>
      <w:pPr>
        <w:pStyle w:val="BodyText"/>
        <w:spacing w:line="240" w:lineRule="auto" w:before="30"/>
        <w:ind w:left="531" w:right="0"/>
        <w:jc w:val="center"/>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2"/>
        </w:rPr>
        <w:t> </w:t>
      </w:r>
      <w:r>
        <w:rPr>
          <w:w w:val="100"/>
        </w:rPr>
        <w:t>日</w:t>
      </w:r>
      <w:r>
        <w:rPr>
          <w:spacing w:val="-87"/>
          <w:w w:val="100"/>
        </w:rPr>
        <w:t>，</w:t>
      </w:r>
      <w:r>
        <w:rPr>
          <w:w w:val="100"/>
        </w:rPr>
        <w:t>派</w:t>
      </w:r>
      <w:r>
        <w:rPr>
          <w:spacing w:val="-3"/>
          <w:w w:val="100"/>
        </w:rPr>
        <w:t>瑞</w:t>
      </w:r>
      <w:r>
        <w:rPr>
          <w:w w:val="100"/>
        </w:rPr>
        <w:t>威行</w:t>
      </w:r>
      <w:r>
        <w:rPr>
          <w:spacing w:val="-3"/>
          <w:w w:val="100"/>
        </w:rPr>
        <w:t>的</w:t>
      </w:r>
      <w:r>
        <w:rPr>
          <w:w w:val="100"/>
        </w:rPr>
        <w:t>总</w:t>
      </w:r>
      <w:r>
        <w:rPr>
          <w:spacing w:val="-3"/>
          <w:w w:val="100"/>
        </w:rPr>
        <w:t>资产</w:t>
      </w:r>
      <w:r>
        <w:rPr>
          <w:w w:val="100"/>
        </w:rPr>
        <w:t>为</w:t>
      </w:r>
      <w:r>
        <w:rPr>
          <w:spacing w:val="-53"/>
        </w:rPr>
        <w:t> </w:t>
      </w:r>
      <w:r>
        <w:rPr>
          <w:rFonts w:ascii="宋体" w:hAnsi="宋体" w:cs="宋体" w:eastAsia="宋体" w:hint="default"/>
          <w:w w:val="100"/>
        </w:rPr>
        <w:t>14</w:t>
      </w:r>
      <w:r>
        <w:rPr>
          <w:rFonts w:ascii="宋体" w:hAnsi="宋体" w:cs="宋体" w:eastAsia="宋体" w:hint="default"/>
          <w:spacing w:val="-3"/>
          <w:w w:val="100"/>
        </w:rPr>
        <w:t>0</w:t>
      </w:r>
      <w:r>
        <w:rPr>
          <w:rFonts w:ascii="宋体" w:hAnsi="宋体" w:cs="宋体" w:eastAsia="宋体" w:hint="default"/>
          <w:w w:val="100"/>
        </w:rPr>
        <w:t>,63</w:t>
      </w:r>
      <w:r>
        <w:rPr>
          <w:rFonts w:ascii="宋体" w:hAnsi="宋体" w:cs="宋体" w:eastAsia="宋体" w:hint="default"/>
          <w:spacing w:val="-3"/>
          <w:w w:val="100"/>
        </w:rPr>
        <w:t>3.</w:t>
      </w:r>
      <w:r>
        <w:rPr>
          <w:rFonts w:ascii="宋体" w:hAnsi="宋体" w:cs="宋体" w:eastAsia="宋体" w:hint="default"/>
          <w:w w:val="100"/>
        </w:rPr>
        <w:t>08</w:t>
      </w:r>
      <w:r>
        <w:rPr>
          <w:rFonts w:ascii="宋体" w:hAnsi="宋体" w:cs="宋体" w:eastAsia="宋体" w:hint="default"/>
          <w:spacing w:val="-53"/>
        </w:rPr>
        <w:t> </w:t>
      </w:r>
      <w:r>
        <w:rPr>
          <w:spacing w:val="-3"/>
          <w:w w:val="100"/>
        </w:rPr>
        <w:t>万</w:t>
      </w:r>
      <w:r>
        <w:rPr>
          <w:w w:val="100"/>
        </w:rPr>
        <w:t>元</w:t>
      </w:r>
      <w:r>
        <w:rPr>
          <w:spacing w:val="-85"/>
          <w:w w:val="100"/>
        </w:rPr>
        <w:t>，</w:t>
      </w:r>
      <w:r>
        <w:rPr>
          <w:spacing w:val="-3"/>
          <w:w w:val="100"/>
        </w:rPr>
        <w:t>净</w:t>
      </w:r>
      <w:r>
        <w:rPr>
          <w:w w:val="100"/>
        </w:rPr>
        <w:t>资</w:t>
      </w:r>
      <w:r>
        <w:rPr>
          <w:spacing w:val="-3"/>
          <w:w w:val="100"/>
        </w:rPr>
        <w:t>产</w:t>
      </w:r>
      <w:r>
        <w:rPr>
          <w:w w:val="100"/>
        </w:rPr>
        <w:t>为</w:t>
      </w:r>
      <w:r>
        <w:rPr>
          <w:spacing w:val="-53"/>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,80</w:t>
      </w:r>
      <w:r>
        <w:rPr>
          <w:rFonts w:ascii="宋体" w:hAnsi="宋体" w:cs="宋体" w:eastAsia="宋体" w:hint="default"/>
          <w:spacing w:val="-3"/>
          <w:w w:val="100"/>
        </w:rPr>
        <w:t>3.</w:t>
      </w:r>
      <w:r>
        <w:rPr>
          <w:rFonts w:ascii="宋体" w:hAnsi="宋体" w:cs="宋体" w:eastAsia="宋体" w:hint="default"/>
          <w:w w:val="100"/>
        </w:rPr>
        <w:t>17</w:t>
      </w:r>
      <w:r>
        <w:rPr>
          <w:rFonts w:ascii="宋体" w:hAnsi="宋体" w:cs="宋体" w:eastAsia="宋体" w:hint="default"/>
          <w:spacing w:val="-52"/>
        </w:rPr>
        <w:t> </w:t>
      </w:r>
      <w:r>
        <w:rPr>
          <w:spacing w:val="-3"/>
          <w:w w:val="100"/>
        </w:rPr>
        <w:t>万</w:t>
      </w:r>
      <w:r>
        <w:rPr>
          <w:w w:val="100"/>
        </w:rPr>
        <w:t>元</w:t>
      </w:r>
      <w:r>
        <w:rPr>
          <w:spacing w:val="-85"/>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355" w:lineRule="auto" w:before="133"/>
        <w:ind w:right="0"/>
        <w:jc w:val="left"/>
      </w:pPr>
      <w:r>
        <w:rPr/>
        <w:t>年</w:t>
      </w:r>
      <w:r>
        <w:rPr>
          <w:spacing w:val="-56"/>
        </w:rPr>
        <w:t> </w:t>
      </w:r>
      <w:r>
        <w:rPr>
          <w:rFonts w:ascii="宋体" w:hAnsi="宋体" w:cs="宋体" w:eastAsia="宋体" w:hint="default"/>
        </w:rPr>
        <w:t>1-12</w:t>
      </w:r>
      <w:r>
        <w:rPr>
          <w:rFonts w:ascii="宋体" w:hAnsi="宋体" w:cs="宋体" w:eastAsia="宋体" w:hint="default"/>
          <w:spacing w:val="-56"/>
        </w:rPr>
        <w:t> </w:t>
      </w:r>
      <w:r>
        <w:rPr/>
        <w:t>月，派瑞威行实现营业收入</w:t>
      </w:r>
      <w:r>
        <w:rPr>
          <w:spacing w:val="-56"/>
        </w:rPr>
        <w:t> </w:t>
      </w:r>
      <w:r>
        <w:rPr>
          <w:rFonts w:ascii="宋体" w:hAnsi="宋体" w:cs="宋体" w:eastAsia="宋体" w:hint="default"/>
        </w:rPr>
        <w:t>541,776.20</w:t>
      </w:r>
      <w:r>
        <w:rPr>
          <w:rFonts w:ascii="宋体" w:hAnsi="宋体" w:cs="宋体" w:eastAsia="宋体" w:hint="default"/>
          <w:spacing w:val="-56"/>
        </w:rPr>
        <w:t> </w:t>
      </w:r>
      <w:r>
        <w:rPr/>
        <w:t>万元，同比增长</w:t>
      </w:r>
      <w:r>
        <w:rPr>
          <w:spacing w:val="-56"/>
        </w:rPr>
        <w:t> </w:t>
      </w:r>
      <w:r>
        <w:rPr>
          <w:rFonts w:ascii="宋体" w:hAnsi="宋体" w:cs="宋体" w:eastAsia="宋体" w:hint="default"/>
        </w:rPr>
        <w:t>84.43%</w:t>
      </w:r>
      <w:r>
        <w:rPr/>
        <w:t>，实现净利润</w:t>
      </w:r>
      <w:r>
        <w:rPr>
          <w:spacing w:val="-55"/>
        </w:rPr>
        <w:t> </w:t>
      </w:r>
      <w:r>
        <w:rPr>
          <w:rFonts w:ascii="宋体" w:hAnsi="宋体" w:cs="宋体" w:eastAsia="宋体" w:hint="default"/>
        </w:rPr>
        <w:t>10,927.96</w:t>
      </w:r>
      <w:r>
        <w:rPr>
          <w:rFonts w:ascii="宋体" w:hAnsi="宋体" w:cs="宋体" w:eastAsia="宋体" w:hint="default"/>
          <w:w w:val="100"/>
        </w:rPr>
        <w:t> </w:t>
      </w:r>
      <w:r>
        <w:rPr/>
        <w:t>万元</w:t>
      </w:r>
      <w:r>
        <w:rPr>
          <w:rFonts w:ascii="宋体" w:hAnsi="宋体" w:cs="宋体" w:eastAsia="宋体" w:hint="default"/>
        </w:rPr>
        <w:t>,</w:t>
      </w:r>
      <w:r>
        <w:rPr/>
        <w:t>同比增长</w:t>
      </w:r>
      <w:r>
        <w:rPr>
          <w:spacing w:val="-54"/>
        </w:rPr>
        <w:t> </w:t>
      </w:r>
      <w:r>
        <w:rPr>
          <w:rFonts w:ascii="宋体" w:hAnsi="宋体" w:cs="宋体" w:eastAsia="宋体" w:hint="default"/>
        </w:rPr>
        <w:t>12.65%</w:t>
      </w:r>
      <w:r>
        <w:rPr/>
        <w:t>。</w:t>
      </w:r>
    </w:p>
    <w:p>
      <w:pPr>
        <w:pStyle w:val="Heading2"/>
        <w:spacing w:line="240" w:lineRule="auto" w:before="32"/>
        <w:ind w:left="560" w:right="0"/>
        <w:jc w:val="left"/>
        <w:rPr>
          <w:b w:val="0"/>
          <w:bCs w:val="0"/>
        </w:rPr>
      </w:pPr>
      <w:r>
        <w:rPr>
          <w:rFonts w:ascii="宋体" w:hAnsi="宋体" w:cs="宋体" w:eastAsia="宋体" w:hint="default"/>
        </w:rPr>
        <w:t>2</w:t>
      </w:r>
      <w:r>
        <w:rPr/>
        <w:t>、广州华邑品牌数字营销有限公司</w:t>
      </w:r>
      <w:r>
        <w:rPr>
          <w:b w:val="0"/>
          <w:bCs w:val="0"/>
        </w:rPr>
      </w:r>
    </w:p>
    <w:p>
      <w:pPr>
        <w:pStyle w:val="BodyText"/>
        <w:spacing w:line="357" w:lineRule="auto" w:before="135"/>
        <w:ind w:right="128" w:firstLine="419"/>
        <w:jc w:val="both"/>
      </w:pPr>
      <w:r>
        <w:rPr/>
        <w:t>广州华邑品牌数字营销有限公司，注册资本</w:t>
      </w:r>
      <w:r>
        <w:rPr>
          <w:spacing w:val="-55"/>
        </w:rPr>
        <w:t> </w:t>
      </w:r>
      <w:r>
        <w:rPr>
          <w:rFonts w:ascii="宋体" w:hAnsi="宋体" w:cs="宋体" w:eastAsia="宋体" w:hint="default"/>
        </w:rPr>
        <w:t>2000</w:t>
      </w:r>
      <w:r>
        <w:rPr>
          <w:rFonts w:ascii="宋体" w:hAnsi="宋体" w:cs="宋体" w:eastAsia="宋体" w:hint="default"/>
          <w:spacing w:val="-57"/>
        </w:rPr>
        <w:t> </w:t>
      </w:r>
      <w:r>
        <w:rPr/>
        <w:t>万元，公司持有其</w:t>
      </w:r>
      <w:r>
        <w:rPr>
          <w:spacing w:val="-55"/>
        </w:rPr>
        <w:t> </w:t>
      </w:r>
      <w:r>
        <w:rPr>
          <w:rFonts w:ascii="宋体" w:hAnsi="宋体" w:cs="宋体" w:eastAsia="宋体" w:hint="default"/>
        </w:rPr>
        <w:t>100%</w:t>
      </w:r>
      <w:r>
        <w:rPr/>
        <w:t>股权。华邑主营业</w:t>
      </w:r>
      <w:r>
        <w:rPr>
          <w:w w:val="100"/>
        </w:rPr>
        <w:t> </w:t>
      </w:r>
      <w:r>
        <w:rPr>
          <w:spacing w:val="-3"/>
        </w:rPr>
        <w:t>务是为快速消费品行业如食品饮料、保健品、家化产品等、</w:t>
      </w:r>
      <w:r>
        <w:rPr>
          <w:rFonts w:ascii="宋体" w:hAnsi="宋体" w:cs="宋体" w:eastAsia="宋体" w:hint="default"/>
          <w:spacing w:val="-3"/>
        </w:rPr>
        <w:t>3C </w:t>
      </w:r>
      <w:r>
        <w:rPr>
          <w:spacing w:val="-3"/>
        </w:rPr>
        <w:t>行业、汽车行业企业以及电商平台</w:t>
      </w:r>
      <w:r>
        <w:rPr>
          <w:spacing w:val="-76"/>
        </w:rPr>
        <w:t> </w:t>
      </w:r>
      <w:r>
        <w:rPr>
          <w:spacing w:val="-76"/>
        </w:rPr>
      </w:r>
      <w:r>
        <w:rPr>
          <w:spacing w:val="-2"/>
        </w:rPr>
        <w:t>的企业提供创意策划、品牌营销、产品推广等数字营销服务。华邑以创意带动线上线下一体的整</w:t>
      </w:r>
      <w:r>
        <w:rPr>
          <w:spacing w:val="-25"/>
        </w:rPr>
        <w:t> </w:t>
      </w:r>
      <w:r>
        <w:rPr>
          <w:spacing w:val="-25"/>
        </w:rPr>
      </w:r>
      <w:r>
        <w:rPr>
          <w:spacing w:val="-2"/>
        </w:rPr>
        <w:t>合传播。创意策划作为数字营销产业链中的重要环节，可改善或加强目标受众的需求、态度或行</w:t>
      </w:r>
      <w:r>
        <w:rPr>
          <w:spacing w:val="-25"/>
        </w:rPr>
        <w:t> </w:t>
      </w:r>
      <w:r>
        <w:rPr>
          <w:spacing w:val="-25"/>
        </w:rPr>
      </w:r>
      <w:r>
        <w:rPr/>
        <w:t>为。</w:t>
      </w:r>
    </w:p>
    <w:p>
      <w:pPr>
        <w:pStyle w:val="BodyText"/>
        <w:spacing w:line="240" w:lineRule="auto" w:before="30"/>
        <w:ind w:left="558" w:right="0"/>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日，华邑的总资产为</w:t>
      </w:r>
      <w:r>
        <w:rPr>
          <w:spacing w:val="-53"/>
        </w:rPr>
        <w:t> </w:t>
      </w:r>
      <w:r>
        <w:rPr>
          <w:rFonts w:ascii="宋体" w:hAnsi="宋体" w:cs="宋体" w:eastAsia="宋体" w:hint="default"/>
        </w:rPr>
        <w:t>24,177.26</w:t>
      </w:r>
      <w:r>
        <w:rPr>
          <w:rFonts w:ascii="宋体" w:hAnsi="宋体" w:cs="宋体" w:eastAsia="宋体" w:hint="default"/>
          <w:spacing w:val="-53"/>
        </w:rPr>
        <w:t> </w:t>
      </w:r>
      <w:r>
        <w:rPr/>
        <w:t>万元，净资产为</w:t>
      </w:r>
      <w:r>
        <w:rPr>
          <w:spacing w:val="-54"/>
        </w:rPr>
        <w:t> </w:t>
      </w:r>
      <w:r>
        <w:rPr>
          <w:rFonts w:ascii="宋体" w:hAnsi="宋体" w:cs="宋体" w:eastAsia="宋体" w:hint="default"/>
        </w:rPr>
        <w:t>13,501.87</w:t>
      </w:r>
      <w:r>
        <w:rPr>
          <w:rFonts w:ascii="宋体" w:hAnsi="宋体" w:cs="宋体" w:eastAsia="宋体" w:hint="default"/>
          <w:spacing w:val="-56"/>
        </w:rPr>
        <w:t> </w:t>
      </w:r>
      <w:r>
        <w:rPr/>
        <w:t>万元。</w:t>
      </w:r>
      <w:r>
        <w:rPr>
          <w:rFonts w:ascii="宋体" w:hAnsi="宋体" w:cs="宋体" w:eastAsia="宋体" w:hint="default"/>
        </w:rPr>
        <w:t>2017</w:t>
      </w:r>
      <w:r>
        <w:rPr>
          <w:rFonts w:ascii="宋体" w:hAnsi="宋体" w:cs="宋体" w:eastAsia="宋体" w:hint="default"/>
          <w:spacing w:val="-54"/>
        </w:rPr>
        <w:t> </w:t>
      </w:r>
      <w:r>
        <w:rPr/>
        <w:t>年</w:t>
      </w:r>
    </w:p>
    <w:p>
      <w:pPr>
        <w:pStyle w:val="BodyText"/>
        <w:spacing w:line="355" w:lineRule="auto" w:before="133"/>
        <w:ind w:right="0"/>
        <w:jc w:val="left"/>
      </w:pPr>
      <w:r>
        <w:rPr>
          <w:rFonts w:ascii="宋体" w:hAnsi="宋体" w:cs="宋体" w:eastAsia="宋体" w:hint="default"/>
        </w:rPr>
        <w:t>1-12</w:t>
      </w:r>
      <w:r>
        <w:rPr>
          <w:rFonts w:ascii="宋体" w:hAnsi="宋体" w:cs="宋体" w:eastAsia="宋体" w:hint="default"/>
          <w:spacing w:val="-49"/>
        </w:rPr>
        <w:t> </w:t>
      </w:r>
      <w:r>
        <w:rPr>
          <w:spacing w:val="-5"/>
        </w:rPr>
        <w:t>月，华邑实现营业收入</w:t>
      </w:r>
      <w:r>
        <w:rPr>
          <w:spacing w:val="-46"/>
        </w:rPr>
        <w:t> </w:t>
      </w:r>
      <w:r>
        <w:rPr>
          <w:rFonts w:ascii="宋体" w:hAnsi="宋体" w:cs="宋体" w:eastAsia="宋体" w:hint="default"/>
        </w:rPr>
        <w:t>33,299.72</w:t>
      </w:r>
      <w:r>
        <w:rPr>
          <w:rFonts w:ascii="宋体" w:hAnsi="宋体" w:cs="宋体" w:eastAsia="宋体" w:hint="default"/>
          <w:spacing w:val="-47"/>
        </w:rPr>
        <w:t> </w:t>
      </w:r>
      <w:r>
        <w:rPr>
          <w:spacing w:val="-6"/>
        </w:rPr>
        <w:t>万元，同比增长</w:t>
      </w:r>
      <w:r>
        <w:rPr>
          <w:spacing w:val="-46"/>
        </w:rPr>
        <w:t> </w:t>
      </w:r>
      <w:r>
        <w:rPr>
          <w:rFonts w:ascii="宋体" w:hAnsi="宋体" w:cs="宋体" w:eastAsia="宋体" w:hint="default"/>
          <w:spacing w:val="-4"/>
        </w:rPr>
        <w:t>12.33%</w:t>
      </w:r>
      <w:r>
        <w:rPr>
          <w:spacing w:val="-4"/>
        </w:rPr>
        <w:t>，实现净利润</w:t>
      </w:r>
      <w:r>
        <w:rPr>
          <w:spacing w:val="-49"/>
        </w:rPr>
        <w:t> </w:t>
      </w:r>
      <w:r>
        <w:rPr>
          <w:rFonts w:ascii="宋体" w:hAnsi="宋体" w:cs="宋体" w:eastAsia="宋体" w:hint="default"/>
        </w:rPr>
        <w:t>4,590.65</w:t>
      </w:r>
      <w:r>
        <w:rPr>
          <w:rFonts w:ascii="宋体" w:hAnsi="宋体" w:cs="宋体" w:eastAsia="宋体" w:hint="default"/>
          <w:spacing w:val="-49"/>
        </w:rPr>
        <w:t> </w:t>
      </w:r>
      <w:r>
        <w:rPr/>
        <w:t>万元</w:t>
      </w:r>
      <w:r>
        <w:rPr>
          <w:rFonts w:ascii="宋体" w:hAnsi="宋体" w:cs="宋体" w:eastAsia="宋体" w:hint="default"/>
        </w:rPr>
        <w:t>,</w:t>
      </w:r>
      <w:r>
        <w:rPr/>
        <w:t>同比</w:t>
      </w:r>
      <w:r>
        <w:rPr>
          <w:spacing w:val="-103"/>
        </w:rPr>
        <w:t> </w:t>
      </w:r>
      <w:r>
        <w:rPr/>
        <w:t>增长</w:t>
      </w:r>
      <w:r>
        <w:rPr>
          <w:spacing w:val="-53"/>
        </w:rPr>
        <w:t> </w:t>
      </w:r>
      <w:r>
        <w:rPr>
          <w:rFonts w:ascii="宋体" w:hAnsi="宋体" w:cs="宋体" w:eastAsia="宋体" w:hint="default"/>
        </w:rPr>
        <w:t>2.21%</w:t>
      </w:r>
      <w:r>
        <w:rPr/>
        <w:t>。</w:t>
      </w:r>
    </w:p>
    <w:p>
      <w:pPr>
        <w:pStyle w:val="Heading2"/>
        <w:spacing w:line="240" w:lineRule="auto" w:before="32"/>
        <w:ind w:left="560" w:right="0"/>
        <w:jc w:val="left"/>
        <w:rPr>
          <w:b w:val="0"/>
          <w:bCs w:val="0"/>
        </w:rPr>
      </w:pPr>
      <w:r>
        <w:rPr>
          <w:rFonts w:ascii="宋体" w:hAnsi="宋体" w:cs="宋体" w:eastAsia="宋体" w:hint="default"/>
        </w:rPr>
        <w:t>3</w:t>
      </w:r>
      <w:r>
        <w:rPr/>
        <w:t>、北京百孚思广告有限公司</w:t>
      </w:r>
      <w:r>
        <w:rPr>
          <w:b w:val="0"/>
          <w:bCs w:val="0"/>
        </w:rPr>
      </w:r>
    </w:p>
    <w:p>
      <w:pPr>
        <w:pStyle w:val="BodyText"/>
        <w:spacing w:line="355" w:lineRule="auto" w:before="135"/>
        <w:ind w:right="137" w:firstLine="419"/>
        <w:jc w:val="both"/>
      </w:pPr>
      <w:r>
        <w:rPr/>
        <w:t>北京百孚思广告有限公司，注册资本</w:t>
      </w:r>
      <w:r>
        <w:rPr>
          <w:spacing w:val="-55"/>
        </w:rPr>
        <w:t> </w:t>
      </w:r>
      <w:r>
        <w:rPr>
          <w:rFonts w:ascii="宋体" w:hAnsi="宋体" w:cs="宋体" w:eastAsia="宋体" w:hint="default"/>
        </w:rPr>
        <w:t>5000</w:t>
      </w:r>
      <w:r>
        <w:rPr>
          <w:rFonts w:ascii="宋体" w:hAnsi="宋体" w:cs="宋体" w:eastAsia="宋体" w:hint="default"/>
          <w:spacing w:val="-4"/>
        </w:rPr>
        <w:t> </w:t>
      </w:r>
      <w:r>
        <w:rPr/>
        <w:t>万元，公司持有其</w:t>
      </w:r>
      <w:r>
        <w:rPr>
          <w:spacing w:val="-55"/>
        </w:rPr>
        <w:t> </w:t>
      </w:r>
      <w:r>
        <w:rPr>
          <w:rFonts w:ascii="宋体" w:hAnsi="宋体" w:cs="宋体" w:eastAsia="宋体" w:hint="default"/>
        </w:rPr>
        <w:t>100%</w:t>
      </w:r>
      <w:r>
        <w:rPr/>
        <w:t>股权。百孚思是专注于汽</w:t>
      </w:r>
      <w:r>
        <w:rPr>
          <w:w w:val="100"/>
        </w:rPr>
        <w:t> </w:t>
      </w:r>
      <w:r>
        <w:rPr>
          <w:spacing w:val="-2"/>
        </w:rPr>
        <w:t>车行业的数字整合营销专业服务提供商，主营业务为品牌及产品的数字营销、汽车电商业务、网</w:t>
      </w:r>
      <w:r>
        <w:rPr>
          <w:spacing w:val="-26"/>
        </w:rPr>
        <w:t> </w:t>
      </w:r>
      <w:r>
        <w:rPr>
          <w:spacing w:val="-26"/>
        </w:rPr>
      </w:r>
      <w:r>
        <w:rPr/>
        <w:t>络公关与网站建设。</w:t>
      </w:r>
    </w:p>
    <w:p>
      <w:pPr>
        <w:spacing w:after="0" w:line="355" w:lineRule="auto"/>
        <w:jc w:val="both"/>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BodyText"/>
        <w:spacing w:line="240" w:lineRule="auto" w:before="36"/>
        <w:ind w:left="558"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日，百孚思的总资产为</w:t>
      </w:r>
      <w:r>
        <w:rPr>
          <w:spacing w:val="-53"/>
        </w:rPr>
        <w:t> </w:t>
      </w:r>
      <w:r>
        <w:rPr>
          <w:rFonts w:ascii="宋体" w:hAnsi="宋体" w:cs="宋体" w:eastAsia="宋体" w:hint="default"/>
        </w:rPr>
        <w:t>76,750.75</w:t>
      </w:r>
      <w:r>
        <w:rPr>
          <w:rFonts w:ascii="宋体" w:hAnsi="宋体" w:cs="宋体" w:eastAsia="宋体" w:hint="default"/>
          <w:spacing w:val="-56"/>
        </w:rPr>
        <w:t> </w:t>
      </w:r>
      <w:r>
        <w:rPr/>
        <w:t>万元，净资产为</w:t>
      </w:r>
      <w:r>
        <w:rPr>
          <w:spacing w:val="-54"/>
        </w:rPr>
        <w:t> </w:t>
      </w:r>
      <w:r>
        <w:rPr>
          <w:rFonts w:ascii="宋体" w:hAnsi="宋体" w:cs="宋体" w:eastAsia="宋体" w:hint="default"/>
        </w:rPr>
        <w:t>19,766.08</w:t>
      </w:r>
      <w:r>
        <w:rPr>
          <w:rFonts w:ascii="宋体" w:hAnsi="宋体" w:cs="宋体" w:eastAsia="宋体" w:hint="default"/>
          <w:spacing w:val="-53"/>
        </w:rPr>
        <w:t> </w:t>
      </w:r>
      <w:r>
        <w:rPr/>
        <w:t>万元。</w:t>
      </w:r>
      <w:r>
        <w:rPr>
          <w:rFonts w:ascii="宋体" w:hAnsi="宋体" w:cs="宋体" w:eastAsia="宋体" w:hint="default"/>
        </w:rPr>
        <w:t>2017</w:t>
      </w:r>
    </w:p>
    <w:p>
      <w:pPr>
        <w:pStyle w:val="BodyText"/>
        <w:spacing w:line="355" w:lineRule="auto" w:before="135"/>
        <w:ind w:right="0"/>
        <w:jc w:val="left"/>
      </w:pPr>
      <w:r>
        <w:rPr/>
        <w:t>年</w:t>
      </w:r>
      <w:r>
        <w:rPr>
          <w:spacing w:val="-55"/>
        </w:rPr>
        <w:t> </w:t>
      </w:r>
      <w:r>
        <w:rPr>
          <w:rFonts w:ascii="宋体" w:hAnsi="宋体" w:cs="宋体" w:eastAsia="宋体" w:hint="default"/>
        </w:rPr>
        <w:t>1-12</w:t>
      </w:r>
      <w:r>
        <w:rPr>
          <w:rFonts w:ascii="宋体" w:hAnsi="宋体" w:cs="宋体" w:eastAsia="宋体" w:hint="default"/>
          <w:spacing w:val="-55"/>
        </w:rPr>
        <w:t> </w:t>
      </w:r>
      <w:r>
        <w:rPr/>
        <w:t>月，百孚思实现营业收入</w:t>
      </w:r>
      <w:r>
        <w:rPr>
          <w:spacing w:val="-55"/>
        </w:rPr>
        <w:t> </w:t>
      </w:r>
      <w:r>
        <w:rPr>
          <w:rFonts w:ascii="宋体" w:hAnsi="宋体" w:cs="宋体" w:eastAsia="宋体" w:hint="default"/>
        </w:rPr>
        <w:t>100,574.79</w:t>
      </w:r>
      <w:r>
        <w:rPr>
          <w:rFonts w:ascii="宋体" w:hAnsi="宋体" w:cs="宋体" w:eastAsia="宋体" w:hint="default"/>
          <w:spacing w:val="-57"/>
        </w:rPr>
        <w:t> </w:t>
      </w:r>
      <w:r>
        <w:rPr/>
        <w:t>万元，同比增长</w:t>
      </w:r>
      <w:r>
        <w:rPr>
          <w:spacing w:val="-55"/>
        </w:rPr>
        <w:t> </w:t>
      </w:r>
      <w:r>
        <w:rPr>
          <w:rFonts w:ascii="宋体" w:hAnsi="宋体" w:cs="宋体" w:eastAsia="宋体" w:hint="default"/>
        </w:rPr>
        <w:t>11.36%</w:t>
      </w:r>
      <w:r>
        <w:rPr/>
        <w:t>，实现净利润</w:t>
      </w:r>
      <w:r>
        <w:rPr>
          <w:spacing w:val="-54"/>
        </w:rPr>
        <w:t> </w:t>
      </w:r>
      <w:r>
        <w:rPr>
          <w:rFonts w:ascii="宋体" w:hAnsi="宋体" w:cs="宋体" w:eastAsia="宋体" w:hint="default"/>
        </w:rPr>
        <w:t>6,518.36</w:t>
      </w:r>
      <w:r>
        <w:rPr>
          <w:rFonts w:ascii="宋体" w:hAnsi="宋体" w:cs="宋体" w:eastAsia="宋体" w:hint="default"/>
          <w:spacing w:val="-57"/>
        </w:rPr>
        <w:t> </w:t>
      </w:r>
      <w:r>
        <w:rPr/>
        <w:t>万</w:t>
      </w:r>
      <w:r>
        <w:rPr>
          <w:w w:val="100"/>
        </w:rPr>
        <w:t> </w:t>
      </w:r>
      <w:r>
        <w:rPr/>
        <w:t>元</w:t>
      </w:r>
      <w:r>
        <w:rPr>
          <w:rFonts w:ascii="宋体" w:hAnsi="宋体" w:cs="宋体" w:eastAsia="宋体" w:hint="default"/>
        </w:rPr>
        <w:t>,</w:t>
      </w:r>
      <w:r>
        <w:rPr/>
        <w:t>同比增长</w:t>
      </w:r>
      <w:r>
        <w:rPr>
          <w:spacing w:val="-57"/>
        </w:rPr>
        <w:t> </w:t>
      </w:r>
      <w:r>
        <w:rPr>
          <w:rFonts w:ascii="宋体" w:hAnsi="宋体" w:cs="宋体" w:eastAsia="宋体" w:hint="default"/>
        </w:rPr>
        <w:t>6.54%</w:t>
      </w:r>
      <w:r>
        <w:rPr/>
        <w:t>。</w:t>
      </w:r>
    </w:p>
    <w:p>
      <w:pPr>
        <w:pStyle w:val="Heading2"/>
        <w:spacing w:line="240" w:lineRule="auto" w:before="32"/>
        <w:ind w:left="560" w:right="0"/>
        <w:jc w:val="left"/>
        <w:rPr>
          <w:b w:val="0"/>
          <w:bCs w:val="0"/>
        </w:rPr>
      </w:pPr>
      <w:r>
        <w:rPr>
          <w:rFonts w:ascii="宋体" w:hAnsi="宋体" w:cs="宋体" w:eastAsia="宋体" w:hint="default"/>
        </w:rPr>
        <w:t>4</w:t>
      </w:r>
      <w:r>
        <w:rPr/>
        <w:t>、上海同立广告传播有限公司</w:t>
      </w:r>
      <w:r>
        <w:rPr>
          <w:b w:val="0"/>
          <w:bCs w:val="0"/>
        </w:rPr>
      </w:r>
    </w:p>
    <w:p>
      <w:pPr>
        <w:pStyle w:val="BodyText"/>
        <w:spacing w:line="357" w:lineRule="auto" w:before="133"/>
        <w:ind w:right="130" w:firstLine="419"/>
        <w:jc w:val="right"/>
        <w:rPr>
          <w:rFonts w:ascii="宋体" w:hAnsi="宋体" w:cs="宋体" w:eastAsia="宋体" w:hint="default"/>
        </w:rPr>
      </w:pPr>
      <w:r>
        <w:rPr/>
        <w:t>上海同立广告传播有限公司，注册资本</w:t>
      </w:r>
      <w:r>
        <w:rPr>
          <w:spacing w:val="-56"/>
        </w:rPr>
        <w:t> </w:t>
      </w:r>
      <w:r>
        <w:rPr>
          <w:rFonts w:ascii="宋体" w:hAnsi="宋体" w:cs="宋体" w:eastAsia="宋体" w:hint="default"/>
        </w:rPr>
        <w:t>1800</w:t>
      </w:r>
      <w:r>
        <w:rPr>
          <w:rFonts w:ascii="宋体" w:hAnsi="宋体" w:cs="宋体" w:eastAsia="宋体" w:hint="default"/>
          <w:spacing w:val="-58"/>
        </w:rPr>
        <w:t> </w:t>
      </w:r>
      <w:r>
        <w:rPr/>
        <w:t>万元，公司持有其</w:t>
      </w:r>
      <w:r>
        <w:rPr>
          <w:spacing w:val="-56"/>
        </w:rPr>
        <w:t> </w:t>
      </w:r>
      <w:r>
        <w:rPr>
          <w:rFonts w:ascii="宋体" w:hAnsi="宋体" w:cs="宋体" w:eastAsia="宋体" w:hint="default"/>
        </w:rPr>
        <w:t>100%</w:t>
      </w:r>
      <w:r>
        <w:rPr/>
        <w:t>股权。同立传播立足于</w:t>
      </w:r>
      <w:r>
        <w:rPr>
          <w:w w:val="100"/>
        </w:rPr>
        <w:t> </w:t>
      </w:r>
      <w:r>
        <w:rPr>
          <w:spacing w:val="-7"/>
        </w:rPr>
        <w:t>线下会展服务，以客户体验为导向，结合数字营销推广，为客户提供线上线下的整体式营销服务。</w:t>
      </w:r>
      <w:r>
        <w:rPr>
          <w:spacing w:val="-35"/>
        </w:rPr>
        <w:t> </w:t>
      </w:r>
      <w:r>
        <w:rPr>
          <w:spacing w:val="-35"/>
        </w:rPr>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日，同立传播的总资产为</w:t>
      </w:r>
      <w:r>
        <w:rPr>
          <w:spacing w:val="-50"/>
        </w:rPr>
        <w:t> </w:t>
      </w:r>
      <w:r>
        <w:rPr>
          <w:rFonts w:ascii="宋体" w:hAnsi="宋体" w:cs="宋体" w:eastAsia="宋体" w:hint="default"/>
        </w:rPr>
        <w:t>36,040.61</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19,388.20</w:t>
      </w:r>
      <w:r>
        <w:rPr>
          <w:rFonts w:ascii="宋体" w:hAnsi="宋体" w:cs="宋体" w:eastAsia="宋体" w:hint="default"/>
          <w:spacing w:val="-49"/>
        </w:rPr>
        <w:t> </w:t>
      </w:r>
      <w:r>
        <w:rPr>
          <w:spacing w:val="-3"/>
        </w:rPr>
        <w:t>万元。</w:t>
      </w:r>
      <w:r>
        <w:rPr>
          <w:rFonts w:ascii="宋体" w:hAnsi="宋体" w:cs="宋体" w:eastAsia="宋体" w:hint="default"/>
          <w:spacing w:val="-3"/>
        </w:rPr>
        <w:t>2017</w:t>
      </w:r>
    </w:p>
    <w:p>
      <w:pPr>
        <w:pStyle w:val="BodyText"/>
        <w:spacing w:line="357" w:lineRule="auto" w:before="30"/>
        <w:ind w:right="0"/>
        <w:jc w:val="left"/>
      </w:pPr>
      <w:r>
        <w:rPr/>
        <w:t>年</w:t>
      </w:r>
      <w:r>
        <w:rPr>
          <w:spacing w:val="-47"/>
        </w:rPr>
        <w:t> </w:t>
      </w:r>
      <w:r>
        <w:rPr>
          <w:rFonts w:ascii="宋体" w:hAnsi="宋体" w:cs="宋体" w:eastAsia="宋体" w:hint="default"/>
        </w:rPr>
        <w:t>1-12</w:t>
      </w:r>
      <w:r>
        <w:rPr>
          <w:rFonts w:ascii="宋体" w:hAnsi="宋体" w:cs="宋体" w:eastAsia="宋体" w:hint="default"/>
          <w:spacing w:val="-47"/>
        </w:rPr>
        <w:t> </w:t>
      </w:r>
      <w:r>
        <w:rPr>
          <w:spacing w:val="-3"/>
        </w:rPr>
        <w:t>月，同立传播实现营业收入</w:t>
      </w:r>
      <w:r>
        <w:rPr>
          <w:spacing w:val="-47"/>
        </w:rPr>
        <w:t> </w:t>
      </w:r>
      <w:r>
        <w:rPr>
          <w:rFonts w:ascii="宋体" w:hAnsi="宋体" w:cs="宋体" w:eastAsia="宋体" w:hint="default"/>
        </w:rPr>
        <w:t>44,374.91</w:t>
      </w:r>
      <w:r>
        <w:rPr>
          <w:rFonts w:ascii="宋体" w:hAnsi="宋体" w:cs="宋体" w:eastAsia="宋体" w:hint="default"/>
          <w:spacing w:val="-49"/>
        </w:rPr>
        <w:t> </w:t>
      </w:r>
      <w:r>
        <w:rPr>
          <w:spacing w:val="-4"/>
        </w:rPr>
        <w:t>万元，同比增长</w:t>
      </w:r>
      <w:r>
        <w:rPr>
          <w:spacing w:val="-46"/>
        </w:rPr>
        <w:t> </w:t>
      </w:r>
      <w:r>
        <w:rPr>
          <w:rFonts w:ascii="宋体" w:hAnsi="宋体" w:cs="宋体" w:eastAsia="宋体" w:hint="default"/>
          <w:spacing w:val="-3"/>
        </w:rPr>
        <w:t>17.66%</w:t>
      </w:r>
      <w:r>
        <w:rPr>
          <w:spacing w:val="-3"/>
        </w:rPr>
        <w:t>，实现净利润</w:t>
      </w:r>
      <w:r>
        <w:rPr>
          <w:spacing w:val="-46"/>
        </w:rPr>
        <w:t> </w:t>
      </w:r>
      <w:r>
        <w:rPr>
          <w:rFonts w:ascii="宋体" w:hAnsi="宋体" w:cs="宋体" w:eastAsia="宋体" w:hint="default"/>
        </w:rPr>
        <w:t>4,897.42</w:t>
      </w:r>
      <w:r>
        <w:rPr>
          <w:rFonts w:ascii="宋体" w:hAnsi="宋体" w:cs="宋体" w:eastAsia="宋体" w:hint="default"/>
          <w:spacing w:val="-47"/>
        </w:rPr>
        <w:t> </w:t>
      </w:r>
      <w:r>
        <w:rPr/>
        <w:t>万</w:t>
      </w:r>
      <w:r>
        <w:rPr>
          <w:spacing w:val="-102"/>
        </w:rPr>
        <w:t> </w:t>
      </w:r>
      <w:r>
        <w:rPr/>
        <w:t>元</w:t>
      </w:r>
      <w:r>
        <w:rPr>
          <w:rFonts w:ascii="宋体" w:hAnsi="宋体" w:cs="宋体" w:eastAsia="宋体" w:hint="default"/>
        </w:rPr>
        <w:t>,</w:t>
      </w:r>
      <w:r>
        <w:rPr/>
        <w:t>同比增长</w:t>
      </w:r>
      <w:r>
        <w:rPr>
          <w:spacing w:val="-57"/>
        </w:rPr>
        <w:t> </w:t>
      </w:r>
      <w:r>
        <w:rPr>
          <w:rFonts w:ascii="宋体" w:hAnsi="宋体" w:cs="宋体" w:eastAsia="宋体" w:hint="default"/>
        </w:rPr>
        <w:t>7.33%</w:t>
      </w:r>
      <w:r>
        <w:rPr/>
        <w:t>。</w:t>
      </w:r>
    </w:p>
    <w:p>
      <w:pPr>
        <w:pStyle w:val="Heading2"/>
        <w:spacing w:line="240" w:lineRule="auto" w:before="30"/>
        <w:ind w:left="560" w:right="0"/>
        <w:jc w:val="left"/>
        <w:rPr>
          <w:b w:val="0"/>
          <w:bCs w:val="0"/>
        </w:rPr>
      </w:pPr>
      <w:r>
        <w:rPr>
          <w:rFonts w:ascii="宋体" w:hAnsi="宋体" w:cs="宋体" w:eastAsia="宋体" w:hint="default"/>
        </w:rPr>
        <w:t>5</w:t>
      </w:r>
      <w:r>
        <w:rPr/>
        <w:t>、广东雨林木风计算机科技有限公司</w:t>
      </w:r>
      <w:r>
        <w:rPr>
          <w:b w:val="0"/>
          <w:bCs w:val="0"/>
        </w:rPr>
      </w:r>
    </w:p>
    <w:p>
      <w:pPr>
        <w:pStyle w:val="BodyText"/>
        <w:spacing w:line="355" w:lineRule="auto" w:before="135"/>
        <w:ind w:right="130" w:firstLine="419"/>
        <w:jc w:val="both"/>
      </w:pPr>
      <w:r>
        <w:rPr/>
        <w:t>广东雨林木风计算机科技有限公司，注册资本 </w:t>
      </w:r>
      <w:r>
        <w:rPr>
          <w:rFonts w:ascii="宋体" w:hAnsi="宋体" w:cs="宋体" w:eastAsia="宋体" w:hint="default"/>
        </w:rPr>
        <w:t>1176.4706 </w:t>
      </w:r>
      <w:r>
        <w:rPr/>
        <w:t>万元，公司持有其</w:t>
      </w:r>
      <w:r>
        <w:rPr>
          <w:spacing w:val="-61"/>
        </w:rPr>
        <w:t> </w:t>
      </w:r>
      <w:r>
        <w:rPr>
          <w:rFonts w:ascii="宋体" w:hAnsi="宋体" w:cs="宋体" w:eastAsia="宋体" w:hint="default"/>
        </w:rPr>
        <w:t>100%</w:t>
      </w:r>
      <w:r>
        <w:rPr/>
        <w:t>股权。雨</w:t>
      </w:r>
      <w:r>
        <w:rPr>
          <w:w w:val="100"/>
        </w:rPr>
        <w:t> </w:t>
      </w:r>
      <w:r>
        <w:rPr/>
        <w:t>林木风目前主要利用</w:t>
      </w:r>
      <w:r>
        <w:rPr>
          <w:spacing w:val="24"/>
        </w:rPr>
        <w:t> </w:t>
      </w:r>
      <w:r>
        <w:rPr>
          <w:rFonts w:ascii="宋体" w:hAnsi="宋体" w:cs="宋体" w:eastAsia="宋体" w:hint="default"/>
        </w:rPr>
        <w:t>114</w:t>
      </w:r>
      <w:r>
        <w:rPr>
          <w:rFonts w:ascii="宋体" w:hAnsi="宋体" w:cs="宋体" w:eastAsia="宋体" w:hint="default"/>
          <w:spacing w:val="23"/>
        </w:rPr>
        <w:t> </w:t>
      </w:r>
      <w:r>
        <w:rPr>
          <w:spacing w:val="-5"/>
        </w:rPr>
        <w:t>啦网址导航网站，在为互联网用户提供免费网址导航服务的同时，为第</w:t>
      </w:r>
      <w:r>
        <w:rPr>
          <w:spacing w:val="-100"/>
        </w:rPr>
        <w:t> </w:t>
      </w:r>
      <w:r>
        <w:rPr>
          <w:spacing w:val="-100"/>
        </w:rPr>
      </w:r>
      <w:r>
        <w:rPr/>
        <w:t>三方搜索引擎、电商网站等互联网媒体平台客户提供流量导入。</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日，雨林木风的总资产为</w:t>
      </w:r>
      <w:r>
        <w:rPr>
          <w:spacing w:val="-50"/>
        </w:rPr>
        <w:t> </w:t>
      </w:r>
      <w:r>
        <w:rPr>
          <w:rFonts w:ascii="宋体" w:hAnsi="宋体" w:cs="宋体" w:eastAsia="宋体" w:hint="default"/>
        </w:rPr>
        <w:t>25,225.03</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21,258.68</w:t>
      </w:r>
      <w:r>
        <w:rPr>
          <w:rFonts w:ascii="宋体" w:hAnsi="宋体" w:cs="宋体" w:eastAsia="宋体" w:hint="default"/>
          <w:spacing w:val="-49"/>
        </w:rPr>
        <w:t> </w:t>
      </w:r>
      <w:r>
        <w:rPr>
          <w:spacing w:val="-3"/>
        </w:rPr>
        <w:t>万元。</w:t>
      </w:r>
      <w:r>
        <w:rPr>
          <w:rFonts w:ascii="宋体" w:hAnsi="宋体" w:cs="宋体" w:eastAsia="宋体" w:hint="default"/>
          <w:spacing w:val="-3"/>
        </w:rPr>
        <w:t>2017</w:t>
      </w:r>
    </w:p>
    <w:p>
      <w:pPr>
        <w:pStyle w:val="BodyText"/>
        <w:spacing w:line="357" w:lineRule="auto" w:before="133"/>
        <w:ind w:right="0"/>
        <w:jc w:val="left"/>
      </w:pPr>
      <w:r>
        <w:rPr/>
        <w:t>年</w:t>
      </w:r>
      <w:r>
        <w:rPr>
          <w:spacing w:val="-47"/>
        </w:rPr>
        <w:t> </w:t>
      </w:r>
      <w:r>
        <w:rPr>
          <w:rFonts w:ascii="宋体" w:hAnsi="宋体" w:cs="宋体" w:eastAsia="宋体" w:hint="default"/>
        </w:rPr>
        <w:t>1-12</w:t>
      </w:r>
      <w:r>
        <w:rPr>
          <w:rFonts w:ascii="宋体" w:hAnsi="宋体" w:cs="宋体" w:eastAsia="宋体" w:hint="default"/>
          <w:spacing w:val="-47"/>
        </w:rPr>
        <w:t> </w:t>
      </w:r>
      <w:r>
        <w:rPr>
          <w:spacing w:val="-3"/>
        </w:rPr>
        <w:t>月，雨林木风实现营业收入</w:t>
      </w:r>
      <w:r>
        <w:rPr>
          <w:spacing w:val="-47"/>
        </w:rPr>
        <w:t> </w:t>
      </w:r>
      <w:r>
        <w:rPr>
          <w:rFonts w:ascii="宋体" w:hAnsi="宋体" w:cs="宋体" w:eastAsia="宋体" w:hint="default"/>
        </w:rPr>
        <w:t>38,748.71</w:t>
      </w:r>
      <w:r>
        <w:rPr>
          <w:rFonts w:ascii="宋体" w:hAnsi="宋体" w:cs="宋体" w:eastAsia="宋体" w:hint="default"/>
          <w:spacing w:val="-49"/>
        </w:rPr>
        <w:t> </w:t>
      </w:r>
      <w:r>
        <w:rPr>
          <w:spacing w:val="-4"/>
        </w:rPr>
        <w:t>万元，同比增长</w:t>
      </w:r>
      <w:r>
        <w:rPr>
          <w:spacing w:val="-46"/>
        </w:rPr>
        <w:t> </w:t>
      </w:r>
      <w:r>
        <w:rPr>
          <w:rFonts w:ascii="宋体" w:hAnsi="宋体" w:cs="宋体" w:eastAsia="宋体" w:hint="default"/>
          <w:spacing w:val="-3"/>
        </w:rPr>
        <w:t>31.12%</w:t>
      </w:r>
      <w:r>
        <w:rPr>
          <w:spacing w:val="-3"/>
        </w:rPr>
        <w:t>，实现净利润</w:t>
      </w:r>
      <w:r>
        <w:rPr>
          <w:spacing w:val="-46"/>
        </w:rPr>
        <w:t> </w:t>
      </w:r>
      <w:r>
        <w:rPr>
          <w:rFonts w:ascii="宋体" w:hAnsi="宋体" w:cs="宋体" w:eastAsia="宋体" w:hint="default"/>
        </w:rPr>
        <w:t>5,843.14</w:t>
      </w:r>
      <w:r>
        <w:rPr>
          <w:rFonts w:ascii="宋体" w:hAnsi="宋体" w:cs="宋体" w:eastAsia="宋体" w:hint="default"/>
          <w:spacing w:val="-47"/>
        </w:rPr>
        <w:t> </w:t>
      </w:r>
      <w:r>
        <w:rPr/>
        <w:t>万</w:t>
      </w:r>
      <w:r>
        <w:rPr>
          <w:spacing w:val="-102"/>
        </w:rPr>
        <w:t> </w:t>
      </w:r>
      <w:r>
        <w:rPr/>
        <w:t>元</w:t>
      </w:r>
      <w:r>
        <w:rPr>
          <w:rFonts w:ascii="宋体" w:hAnsi="宋体" w:cs="宋体" w:eastAsia="宋体" w:hint="default"/>
        </w:rPr>
        <w:t>,</w:t>
      </w:r>
      <w:r>
        <w:rPr/>
        <w:t>同比增长</w:t>
      </w:r>
      <w:r>
        <w:rPr>
          <w:spacing w:val="-56"/>
        </w:rPr>
        <w:t> </w:t>
      </w:r>
      <w:r>
        <w:rPr>
          <w:rFonts w:ascii="宋体" w:hAnsi="宋体" w:cs="宋体" w:eastAsia="宋体" w:hint="default"/>
        </w:rPr>
        <w:t>19.11%</w:t>
      </w:r>
      <w:r>
        <w:rPr/>
        <w:t>。</w:t>
      </w:r>
    </w:p>
    <w:p>
      <w:pPr>
        <w:pStyle w:val="Heading2"/>
        <w:spacing w:line="240" w:lineRule="auto" w:before="30"/>
        <w:ind w:left="560" w:right="0"/>
        <w:jc w:val="left"/>
        <w:rPr>
          <w:b w:val="0"/>
          <w:bCs w:val="0"/>
        </w:rPr>
      </w:pPr>
      <w:r>
        <w:rPr>
          <w:rFonts w:ascii="宋体" w:hAnsi="宋体" w:cs="宋体" w:eastAsia="宋体" w:hint="default"/>
        </w:rPr>
        <w:t>6</w:t>
      </w:r>
      <w:r>
        <w:rPr/>
        <w:t>、北京爱创天杰品牌管理顾问有限公司</w:t>
      </w:r>
      <w:r>
        <w:rPr>
          <w:b w:val="0"/>
          <w:bCs w:val="0"/>
        </w:rPr>
      </w:r>
    </w:p>
    <w:p>
      <w:pPr>
        <w:pStyle w:val="BodyText"/>
        <w:spacing w:line="357" w:lineRule="auto" w:before="133"/>
        <w:ind w:right="127" w:firstLine="419"/>
        <w:jc w:val="both"/>
      </w:pPr>
      <w:r>
        <w:rPr/>
        <w:t>北京爱创天杰品牌管理顾问有限公司，注册资本</w:t>
      </w:r>
      <w:r>
        <w:rPr>
          <w:spacing w:val="-48"/>
        </w:rPr>
        <w:t> </w:t>
      </w:r>
      <w:r>
        <w:rPr>
          <w:rFonts w:ascii="宋体" w:hAnsi="宋体" w:cs="宋体" w:eastAsia="宋体" w:hint="default"/>
        </w:rPr>
        <w:t>1000</w:t>
      </w:r>
      <w:r>
        <w:rPr>
          <w:rFonts w:ascii="宋体" w:hAnsi="宋体" w:cs="宋体" w:eastAsia="宋体" w:hint="default"/>
          <w:spacing w:val="-49"/>
        </w:rPr>
        <w:t> </w:t>
      </w:r>
      <w:r>
        <w:rPr>
          <w:spacing w:val="-4"/>
        </w:rPr>
        <w:t>万，公司持有其</w:t>
      </w:r>
      <w:r>
        <w:rPr>
          <w:spacing w:val="-51"/>
        </w:rPr>
        <w:t> </w:t>
      </w:r>
      <w:r>
        <w:rPr>
          <w:rFonts w:ascii="宋体" w:hAnsi="宋体" w:cs="宋体" w:eastAsia="宋体" w:hint="default"/>
          <w:spacing w:val="-3"/>
        </w:rPr>
        <w:t>85%</w:t>
      </w:r>
      <w:r>
        <w:rPr>
          <w:spacing w:val="-3"/>
        </w:rPr>
        <w:t>股权。爱创天杰是</w:t>
      </w:r>
      <w:r>
        <w:rPr>
          <w:w w:val="100"/>
        </w:rPr>
        <w:t> </w:t>
      </w:r>
      <w:r>
        <w:rPr/>
        <w:t>国内领先的营销与传播服务机构，从</w:t>
      </w:r>
      <w:r>
        <w:rPr>
          <w:spacing w:val="-55"/>
        </w:rPr>
        <w:t> </w:t>
      </w:r>
      <w:r>
        <w:rPr>
          <w:rFonts w:ascii="宋体" w:hAnsi="宋体" w:cs="宋体" w:eastAsia="宋体" w:hint="default"/>
        </w:rPr>
        <w:t>2008</w:t>
      </w:r>
      <w:r>
        <w:rPr>
          <w:rFonts w:ascii="宋体" w:hAnsi="宋体" w:cs="宋体" w:eastAsia="宋体" w:hint="default"/>
          <w:spacing w:val="-55"/>
        </w:rPr>
        <w:t> </w:t>
      </w:r>
      <w:r>
        <w:rPr/>
        <w:t>年起，连续多年入选中国公关行业</w:t>
      </w:r>
      <w:r>
        <w:rPr>
          <w:spacing w:val="-57"/>
        </w:rPr>
        <w:t> </w:t>
      </w:r>
      <w:r>
        <w:rPr>
          <w:rFonts w:ascii="宋体" w:hAnsi="宋体" w:cs="宋体" w:eastAsia="宋体" w:hint="default"/>
        </w:rPr>
        <w:t>TOP25</w:t>
      </w:r>
      <w:r>
        <w:rPr>
          <w:rFonts w:ascii="宋体" w:hAnsi="宋体" w:cs="宋体" w:eastAsia="宋体" w:hint="default"/>
          <w:spacing w:val="-57"/>
        </w:rPr>
        <w:t> </w:t>
      </w:r>
      <w:r>
        <w:rPr/>
        <w:t>榜单。</w:t>
      </w:r>
      <w:r>
        <w:rPr>
          <w:rFonts w:ascii="宋体" w:hAnsi="宋体" w:cs="宋体" w:eastAsia="宋体" w:hint="default"/>
        </w:rPr>
        <w:t>itrax</w:t>
      </w:r>
      <w:r>
        <w:rPr>
          <w:rFonts w:ascii="宋体" w:hAnsi="宋体" w:cs="宋体" w:eastAsia="宋体" w:hint="default"/>
          <w:w w:val="100"/>
        </w:rPr>
        <w:t> </w:t>
      </w:r>
      <w:r>
        <w:rPr>
          <w:spacing w:val="-4"/>
        </w:rPr>
        <w:t>爱创天杰以技术为驱动力，升级为互联网</w:t>
      </w:r>
      <w:r>
        <w:rPr>
          <w:rFonts w:ascii="宋体" w:hAnsi="宋体" w:cs="宋体" w:eastAsia="宋体" w:hint="default"/>
          <w:spacing w:val="-4"/>
        </w:rPr>
        <w:t>+</w:t>
      </w:r>
      <w:r>
        <w:rPr>
          <w:spacing w:val="-4"/>
        </w:rPr>
        <w:t>营销服务公司，帮助商业客户构建互联网时代的营销与</w:t>
      </w:r>
      <w:r>
        <w:rPr>
          <w:spacing w:val="-35"/>
        </w:rPr>
        <w:t> </w:t>
      </w:r>
      <w:r>
        <w:rPr>
          <w:spacing w:val="-35"/>
        </w:rPr>
      </w:r>
      <w:r>
        <w:rPr/>
        <w:t>传播系统。</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日，爱创天杰的总资产为</w:t>
      </w:r>
      <w:r>
        <w:rPr>
          <w:spacing w:val="-50"/>
        </w:rPr>
        <w:t> </w:t>
      </w:r>
      <w:r>
        <w:rPr>
          <w:rFonts w:ascii="宋体" w:hAnsi="宋体" w:cs="宋体" w:eastAsia="宋体" w:hint="default"/>
        </w:rPr>
        <w:t>46,735.14</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27,482.71</w:t>
      </w:r>
      <w:r>
        <w:rPr>
          <w:rFonts w:ascii="宋体" w:hAnsi="宋体" w:cs="宋体" w:eastAsia="宋体" w:hint="default"/>
          <w:spacing w:val="-49"/>
        </w:rPr>
        <w:t> </w:t>
      </w:r>
      <w:r>
        <w:rPr>
          <w:spacing w:val="-3"/>
        </w:rPr>
        <w:t>万元。</w:t>
      </w:r>
      <w:r>
        <w:rPr>
          <w:rFonts w:ascii="宋体" w:hAnsi="宋体" w:cs="宋体" w:eastAsia="宋体" w:hint="default"/>
          <w:spacing w:val="-3"/>
        </w:rPr>
        <w:t>2017</w:t>
      </w:r>
    </w:p>
    <w:p>
      <w:pPr>
        <w:pStyle w:val="BodyText"/>
        <w:spacing w:line="240" w:lineRule="auto" w:before="133"/>
        <w:ind w:right="0"/>
        <w:jc w:val="left"/>
      </w:pPr>
      <w:r>
        <w:rPr/>
        <w:t>年</w:t>
      </w:r>
      <w:r>
        <w:rPr>
          <w:spacing w:val="-46"/>
        </w:rPr>
        <w:t> </w:t>
      </w:r>
      <w:r>
        <w:rPr>
          <w:rFonts w:ascii="宋体" w:hAnsi="宋体" w:cs="宋体" w:eastAsia="宋体" w:hint="default"/>
        </w:rPr>
        <w:t>1-12</w:t>
      </w:r>
      <w:r>
        <w:rPr>
          <w:rFonts w:ascii="宋体" w:hAnsi="宋体" w:cs="宋体" w:eastAsia="宋体" w:hint="default"/>
          <w:spacing w:val="-46"/>
        </w:rPr>
        <w:t> </w:t>
      </w:r>
      <w:r>
        <w:rPr>
          <w:spacing w:val="-3"/>
        </w:rPr>
        <w:t>月，爱创天杰实现营业收入</w:t>
      </w:r>
      <w:r>
        <w:rPr>
          <w:spacing w:val="-46"/>
        </w:rPr>
        <w:t> </w:t>
      </w:r>
      <w:r>
        <w:rPr>
          <w:rFonts w:ascii="宋体" w:hAnsi="宋体" w:cs="宋体" w:eastAsia="宋体" w:hint="default"/>
        </w:rPr>
        <w:t>50,572.20</w:t>
      </w:r>
      <w:r>
        <w:rPr>
          <w:rFonts w:ascii="宋体" w:hAnsi="宋体" w:cs="宋体" w:eastAsia="宋体" w:hint="default"/>
          <w:spacing w:val="-48"/>
        </w:rPr>
        <w:t> </w:t>
      </w:r>
      <w:r>
        <w:rPr>
          <w:spacing w:val="-4"/>
        </w:rPr>
        <w:t>万元，同比增长</w:t>
      </w:r>
      <w:r>
        <w:rPr>
          <w:spacing w:val="-45"/>
        </w:rPr>
        <w:t> </w:t>
      </w:r>
      <w:r>
        <w:rPr>
          <w:rFonts w:ascii="宋体" w:hAnsi="宋体" w:cs="宋体" w:eastAsia="宋体" w:hint="default"/>
          <w:spacing w:val="-3"/>
        </w:rPr>
        <w:t>36.68%</w:t>
      </w:r>
      <w:r>
        <w:rPr>
          <w:spacing w:val="-3"/>
        </w:rPr>
        <w:t>，实现净利润</w:t>
      </w:r>
      <w:r>
        <w:rPr>
          <w:spacing w:val="-45"/>
        </w:rPr>
        <w:t> </w:t>
      </w:r>
      <w:r>
        <w:rPr>
          <w:rFonts w:ascii="宋体" w:hAnsi="宋体" w:cs="宋体" w:eastAsia="宋体" w:hint="default"/>
        </w:rPr>
        <w:t>8,349.48</w:t>
      </w:r>
      <w:r>
        <w:rPr>
          <w:rFonts w:ascii="宋体" w:hAnsi="宋体" w:cs="宋体" w:eastAsia="宋体" w:hint="default"/>
          <w:spacing w:val="-46"/>
        </w:rPr>
        <w:t> </w:t>
      </w:r>
      <w:r>
        <w:rPr/>
        <w:t>万</w:t>
      </w:r>
    </w:p>
    <w:p>
      <w:pPr>
        <w:spacing w:line="360" w:lineRule="auto" w:before="133"/>
        <w:ind w:left="560" w:right="2395" w:hanging="4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同比增长</w:t>
      </w:r>
      <w:r>
        <w:rPr>
          <w:rFonts w:ascii="宋体" w:hAnsi="宋体" w:cs="宋体" w:eastAsia="宋体" w:hint="default"/>
          <w:spacing w:val="-54"/>
          <w:sz w:val="21"/>
          <w:szCs w:val="21"/>
        </w:rPr>
        <w:t> </w:t>
      </w:r>
      <w:r>
        <w:rPr>
          <w:rFonts w:ascii="宋体" w:hAnsi="宋体" w:cs="宋体" w:eastAsia="宋体" w:hint="default"/>
          <w:sz w:val="21"/>
          <w:szCs w:val="21"/>
        </w:rPr>
        <w:t>15.15%</w:t>
      </w:r>
      <w:r>
        <w:rPr>
          <w:rFonts w:ascii="宋体" w:hAnsi="宋体" w:cs="宋体" w:eastAsia="宋体" w:hint="default"/>
          <w:sz w:val="21"/>
          <w:szCs w:val="21"/>
        </w:rPr>
        <w:t>。（爱创天杰自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月起纳入公司合并报表）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、北京智阅网络科技有限公司</w:t>
      </w:r>
      <w:r>
        <w:rPr>
          <w:rFonts w:ascii="宋体" w:hAnsi="宋体" w:cs="宋体" w:eastAsia="宋体" w:hint="default"/>
          <w:sz w:val="21"/>
          <w:szCs w:val="21"/>
        </w:rPr>
      </w:r>
    </w:p>
    <w:p>
      <w:pPr>
        <w:pStyle w:val="BodyText"/>
        <w:spacing w:line="355" w:lineRule="auto" w:before="28"/>
        <w:ind w:right="128" w:firstLine="419"/>
        <w:jc w:val="both"/>
      </w:pPr>
      <w:r>
        <w:rPr>
          <w:spacing w:val="-3"/>
        </w:rPr>
        <w:t>北京智阅网络科技有限公司，注册资本</w:t>
      </w:r>
      <w:r>
        <w:rPr>
          <w:spacing w:val="-36"/>
        </w:rPr>
        <w:t> </w:t>
      </w:r>
      <w:r>
        <w:rPr>
          <w:rFonts w:ascii="宋体" w:hAnsi="宋体" w:cs="宋体" w:eastAsia="宋体" w:hint="default"/>
        </w:rPr>
        <w:t>130.7222</w:t>
      </w:r>
      <w:r>
        <w:rPr>
          <w:rFonts w:ascii="宋体" w:hAnsi="宋体" w:cs="宋体" w:eastAsia="宋体" w:hint="default"/>
          <w:spacing w:val="-34"/>
        </w:rPr>
        <w:t> </w:t>
      </w:r>
      <w:r>
        <w:rPr>
          <w:spacing w:val="-3"/>
        </w:rPr>
        <w:t>万元，公司持有其</w:t>
      </w:r>
      <w:r>
        <w:rPr>
          <w:spacing w:val="-36"/>
        </w:rPr>
        <w:t> </w:t>
      </w:r>
      <w:r>
        <w:rPr>
          <w:rFonts w:ascii="宋体" w:hAnsi="宋体" w:cs="宋体" w:eastAsia="宋体" w:hint="default"/>
          <w:spacing w:val="-3"/>
        </w:rPr>
        <w:t>90%</w:t>
      </w:r>
      <w:r>
        <w:rPr>
          <w:spacing w:val="-3"/>
        </w:rPr>
        <w:t>股权。智阅网络旗下</w:t>
      </w:r>
      <w:r>
        <w:rPr>
          <w:w w:val="100"/>
        </w:rPr>
        <w:t> </w:t>
      </w:r>
      <w:r>
        <w:rPr>
          <w:spacing w:val="-2"/>
        </w:rPr>
        <w:t>拥有专业移动端汽车资讯应用“汽车头条”，可向用户提供全网最新、最全、最准的汽车类专业</w:t>
      </w:r>
      <w:r>
        <w:rPr>
          <w:spacing w:val="-25"/>
        </w:rPr>
        <w:t> </w:t>
      </w:r>
      <w:r>
        <w:rPr>
          <w:spacing w:val="-25"/>
        </w:rPr>
      </w:r>
      <w:r>
        <w:rPr/>
        <w:t>资讯，可为企业量身打造专属自媒体联盟的全价值传播，并形成海量有效大数据。</w:t>
      </w:r>
    </w:p>
    <w:p>
      <w:pPr>
        <w:pStyle w:val="BodyText"/>
        <w:spacing w:line="240" w:lineRule="auto" w:before="32"/>
        <w:ind w:left="0" w:right="130"/>
        <w:jc w:val="righ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6"/>
        </w:rPr>
        <w:t>日，智阅网络的总资产为</w:t>
      </w:r>
      <w:r>
        <w:rPr>
          <w:spacing w:val="-50"/>
        </w:rPr>
        <w:t> </w:t>
      </w:r>
      <w:r>
        <w:rPr>
          <w:rFonts w:ascii="宋体" w:hAnsi="宋体" w:cs="宋体" w:eastAsia="宋体" w:hint="default"/>
        </w:rPr>
        <w:t>18,601.41</w:t>
      </w:r>
      <w:r>
        <w:rPr>
          <w:rFonts w:ascii="宋体" w:hAnsi="宋体" w:cs="宋体" w:eastAsia="宋体" w:hint="default"/>
          <w:spacing w:val="-50"/>
        </w:rPr>
        <w:t> </w:t>
      </w:r>
      <w:r>
        <w:rPr>
          <w:spacing w:val="-9"/>
        </w:rPr>
        <w:t>万元，净资产为</w:t>
      </w:r>
      <w:r>
        <w:rPr>
          <w:spacing w:val="-50"/>
        </w:rPr>
        <w:t> </w:t>
      </w:r>
      <w:r>
        <w:rPr>
          <w:rFonts w:ascii="宋体" w:hAnsi="宋体" w:cs="宋体" w:eastAsia="宋体" w:hint="default"/>
        </w:rPr>
        <w:t>15,799.82</w:t>
      </w:r>
      <w:r>
        <w:rPr>
          <w:rFonts w:ascii="宋体" w:hAnsi="宋体" w:cs="宋体" w:eastAsia="宋体" w:hint="default"/>
          <w:spacing w:val="-49"/>
        </w:rPr>
        <w:t> </w:t>
      </w:r>
      <w:r>
        <w:rPr>
          <w:spacing w:val="-8"/>
        </w:rPr>
        <w:t>万元。</w:t>
      </w:r>
      <w:r>
        <w:rPr>
          <w:rFonts w:ascii="宋体" w:hAnsi="宋体" w:cs="宋体" w:eastAsia="宋体" w:hint="default"/>
          <w:spacing w:val="-8"/>
        </w:rPr>
        <w:t>2017</w:t>
      </w:r>
    </w:p>
    <w:p>
      <w:pPr>
        <w:pStyle w:val="BodyText"/>
        <w:spacing w:line="240" w:lineRule="auto" w:before="135"/>
        <w:ind w:right="0"/>
        <w:jc w:val="left"/>
      </w:pPr>
      <w:r>
        <w:rPr/>
        <w:t>年</w:t>
      </w:r>
      <w:r>
        <w:rPr>
          <w:spacing w:val="-46"/>
        </w:rPr>
        <w:t> </w:t>
      </w:r>
      <w:r>
        <w:rPr>
          <w:rFonts w:ascii="宋体" w:hAnsi="宋体" w:cs="宋体" w:eastAsia="宋体" w:hint="default"/>
        </w:rPr>
        <w:t>1-12</w:t>
      </w:r>
      <w:r>
        <w:rPr>
          <w:rFonts w:ascii="宋体" w:hAnsi="宋体" w:cs="宋体" w:eastAsia="宋体" w:hint="default"/>
          <w:spacing w:val="-46"/>
        </w:rPr>
        <w:t> </w:t>
      </w:r>
      <w:r>
        <w:rPr>
          <w:spacing w:val="-3"/>
        </w:rPr>
        <w:t>月，智阅网络实现营业收入</w:t>
      </w:r>
      <w:r>
        <w:rPr>
          <w:spacing w:val="-46"/>
        </w:rPr>
        <w:t> </w:t>
      </w:r>
      <w:r>
        <w:rPr>
          <w:rFonts w:ascii="宋体" w:hAnsi="宋体" w:cs="宋体" w:eastAsia="宋体" w:hint="default"/>
        </w:rPr>
        <w:t>13,634.06</w:t>
      </w:r>
      <w:r>
        <w:rPr>
          <w:rFonts w:ascii="宋体" w:hAnsi="宋体" w:cs="宋体" w:eastAsia="宋体" w:hint="default"/>
          <w:spacing w:val="-48"/>
        </w:rPr>
        <w:t> </w:t>
      </w:r>
      <w:r>
        <w:rPr>
          <w:spacing w:val="-4"/>
        </w:rPr>
        <w:t>万元，同比增长</w:t>
      </w:r>
      <w:r>
        <w:rPr>
          <w:spacing w:val="-45"/>
        </w:rPr>
        <w:t> </w:t>
      </w:r>
      <w:r>
        <w:rPr>
          <w:rFonts w:ascii="宋体" w:hAnsi="宋体" w:cs="宋体" w:eastAsia="宋体" w:hint="default"/>
          <w:spacing w:val="-3"/>
        </w:rPr>
        <w:t>31.88%</w:t>
      </w:r>
      <w:r>
        <w:rPr>
          <w:spacing w:val="-3"/>
        </w:rPr>
        <w:t>，实现净利润</w:t>
      </w:r>
      <w:r>
        <w:rPr>
          <w:spacing w:val="-45"/>
        </w:rPr>
        <w:t> </w:t>
      </w:r>
      <w:r>
        <w:rPr>
          <w:rFonts w:ascii="宋体" w:hAnsi="宋体" w:cs="宋体" w:eastAsia="宋体" w:hint="default"/>
        </w:rPr>
        <w:t>5,355.60</w:t>
      </w:r>
      <w:r>
        <w:rPr>
          <w:rFonts w:ascii="宋体" w:hAnsi="宋体" w:cs="宋体" w:eastAsia="宋体" w:hint="default"/>
          <w:spacing w:val="-46"/>
        </w:rPr>
        <w:t> </w:t>
      </w:r>
      <w:r>
        <w:rPr/>
        <w:t>万</w:t>
      </w:r>
    </w:p>
    <w:p>
      <w:pPr>
        <w:spacing w:line="355" w:lineRule="auto" w:before="133"/>
        <w:ind w:left="560" w:right="2395" w:hanging="4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同比增长</w:t>
      </w:r>
      <w:r>
        <w:rPr>
          <w:rFonts w:ascii="宋体" w:hAnsi="宋体" w:cs="宋体" w:eastAsia="宋体" w:hint="default"/>
          <w:spacing w:val="-54"/>
          <w:sz w:val="21"/>
          <w:szCs w:val="21"/>
        </w:rPr>
        <w:t> </w:t>
      </w:r>
      <w:r>
        <w:rPr>
          <w:rFonts w:ascii="宋体" w:hAnsi="宋体" w:cs="宋体" w:eastAsia="宋体" w:hint="default"/>
          <w:sz w:val="21"/>
          <w:szCs w:val="21"/>
        </w:rPr>
        <w:t>10.21%</w:t>
      </w:r>
      <w:r>
        <w:rPr>
          <w:rFonts w:ascii="宋体" w:hAnsi="宋体" w:cs="宋体" w:eastAsia="宋体" w:hint="default"/>
          <w:sz w:val="21"/>
          <w:szCs w:val="21"/>
        </w:rPr>
        <w:t>。（智阅网络自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月起纳入公司合并报表）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、北京数字一百信息技术有限公司</w:t>
      </w:r>
      <w:r>
        <w:rPr>
          <w:rFonts w:ascii="宋体" w:hAnsi="宋体" w:cs="宋体" w:eastAsia="宋体" w:hint="default"/>
          <w:sz w:val="21"/>
          <w:szCs w:val="21"/>
        </w:rPr>
      </w:r>
    </w:p>
    <w:p>
      <w:pPr>
        <w:pStyle w:val="BodyText"/>
        <w:spacing w:line="357" w:lineRule="auto" w:before="32"/>
        <w:ind w:right="127" w:firstLine="419"/>
        <w:jc w:val="both"/>
      </w:pPr>
      <w:r>
        <w:rPr>
          <w:spacing w:val="-3"/>
        </w:rPr>
        <w:t>北京数字一百信息技术有限公司，注册资本</w:t>
      </w:r>
      <w:r>
        <w:rPr>
          <w:spacing w:val="-30"/>
        </w:rPr>
        <w:t> </w:t>
      </w:r>
      <w:r>
        <w:rPr>
          <w:rFonts w:ascii="宋体" w:hAnsi="宋体" w:cs="宋体" w:eastAsia="宋体" w:hint="default"/>
        </w:rPr>
        <w:t>2,295</w:t>
      </w:r>
      <w:r>
        <w:rPr>
          <w:rFonts w:ascii="宋体" w:hAnsi="宋体" w:cs="宋体" w:eastAsia="宋体" w:hint="default"/>
          <w:spacing w:val="-33"/>
        </w:rPr>
        <w:t> </w:t>
      </w:r>
      <w:r>
        <w:rPr>
          <w:spacing w:val="-4"/>
        </w:rPr>
        <w:t>万元，公司持有其</w:t>
      </w:r>
      <w:r>
        <w:rPr>
          <w:spacing w:val="-30"/>
        </w:rPr>
        <w:t> </w:t>
      </w:r>
      <w:r>
        <w:rPr>
          <w:rFonts w:ascii="宋体" w:hAnsi="宋体" w:cs="宋体" w:eastAsia="宋体" w:hint="default"/>
          <w:spacing w:val="-3"/>
        </w:rPr>
        <w:t>100%</w:t>
      </w:r>
      <w:r>
        <w:rPr>
          <w:spacing w:val="-3"/>
        </w:rPr>
        <w:t>股权。为中国最早</w:t>
      </w:r>
      <w:r>
        <w:rPr>
          <w:w w:val="100"/>
        </w:rPr>
        <w:t> </w:t>
      </w:r>
      <w:r>
        <w:rPr>
          <w:spacing w:val="-2"/>
        </w:rPr>
        <w:t>的在线调研公司，并始终保持新技术的长期领先。主要依托于在线样本库、在线调研软件系统以</w:t>
      </w:r>
    </w:p>
    <w:p>
      <w:pPr>
        <w:spacing w:after="0" w:line="357" w:lineRule="auto"/>
        <w:jc w:val="both"/>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BodyText"/>
        <w:spacing w:line="357" w:lineRule="auto" w:before="36"/>
        <w:ind w:right="217"/>
        <w:jc w:val="both"/>
      </w:pPr>
      <w:r>
        <w:rPr>
          <w:spacing w:val="-2"/>
        </w:rPr>
        <w:t>及互联网社区平台为企业和消费者提供服务，并对平台上的数据进行挖掘分析。是一家将专业模</w:t>
      </w:r>
      <w:r>
        <w:rPr>
          <w:spacing w:val="-25"/>
        </w:rPr>
        <w:t> </w:t>
      </w:r>
      <w:r>
        <w:rPr>
          <w:spacing w:val="-25"/>
        </w:rPr>
      </w:r>
      <w:r>
        <w:rPr>
          <w:spacing w:val="-2"/>
        </w:rPr>
        <w:t>型产品、现代调查工具、互联网行业特点三者有机结合的专业市场调查机构，致力于以自身的技</w:t>
      </w:r>
      <w:r>
        <w:rPr>
          <w:spacing w:val="-25"/>
        </w:rPr>
        <w:t> </w:t>
      </w:r>
      <w:r>
        <w:rPr>
          <w:spacing w:val="-25"/>
        </w:rPr>
      </w:r>
      <w:r>
        <w:rPr/>
        <w:t>术创新，服务并推动中国互联网行业的发展。</w:t>
      </w:r>
    </w:p>
    <w:p>
      <w:pPr>
        <w:pStyle w:val="BodyText"/>
        <w:spacing w:line="240" w:lineRule="auto" w:before="30"/>
        <w:ind w:left="528" w:right="75"/>
        <w:jc w:val="center"/>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3"/>
        </w:rPr>
        <w:t>日，数字一百的总资产为</w:t>
      </w:r>
      <w:r>
        <w:rPr>
          <w:spacing w:val="-50"/>
        </w:rPr>
        <w:t> </w:t>
      </w:r>
      <w:r>
        <w:rPr>
          <w:rFonts w:ascii="宋体" w:hAnsi="宋体" w:cs="宋体" w:eastAsia="宋体" w:hint="default"/>
        </w:rPr>
        <w:t>12,895.72</w:t>
      </w:r>
      <w:r>
        <w:rPr>
          <w:rFonts w:ascii="宋体" w:hAnsi="宋体" w:cs="宋体" w:eastAsia="宋体" w:hint="default"/>
          <w:spacing w:val="-50"/>
        </w:rPr>
        <w:t> </w:t>
      </w:r>
      <w:r>
        <w:rPr>
          <w:spacing w:val="-3"/>
        </w:rPr>
        <w:t>万元，净资产为</w:t>
      </w:r>
      <w:r>
        <w:rPr>
          <w:spacing w:val="-52"/>
        </w:rPr>
        <w:t> </w:t>
      </w:r>
      <w:r>
        <w:rPr>
          <w:rFonts w:ascii="宋体" w:hAnsi="宋体" w:cs="宋体" w:eastAsia="宋体" w:hint="default"/>
        </w:rPr>
        <w:t>9,634.48</w:t>
      </w:r>
      <w:r>
        <w:rPr>
          <w:rFonts w:ascii="宋体" w:hAnsi="宋体" w:cs="宋体" w:eastAsia="宋体" w:hint="default"/>
          <w:spacing w:val="-49"/>
        </w:rPr>
        <w:t> </w:t>
      </w:r>
      <w:r>
        <w:rPr>
          <w:spacing w:val="-3"/>
        </w:rPr>
        <w:t>万元。</w:t>
      </w:r>
      <w:r>
        <w:rPr>
          <w:rFonts w:ascii="宋体" w:hAnsi="宋体" w:cs="宋体" w:eastAsia="宋体" w:hint="default"/>
          <w:spacing w:val="-3"/>
        </w:rPr>
        <w:t>2017</w:t>
      </w:r>
    </w:p>
    <w:p>
      <w:pPr>
        <w:pStyle w:val="BodyText"/>
        <w:spacing w:line="240" w:lineRule="auto" w:before="133"/>
        <w:ind w:right="0"/>
        <w:jc w:val="both"/>
      </w:pPr>
      <w:r>
        <w:rPr/>
        <w:t>年</w:t>
      </w:r>
      <w:r>
        <w:rPr>
          <w:spacing w:val="-46"/>
        </w:rPr>
        <w:t> </w:t>
      </w:r>
      <w:r>
        <w:rPr>
          <w:rFonts w:ascii="宋体" w:hAnsi="宋体" w:cs="宋体" w:eastAsia="宋体" w:hint="default"/>
        </w:rPr>
        <w:t>1-12</w:t>
      </w:r>
      <w:r>
        <w:rPr>
          <w:rFonts w:ascii="宋体" w:hAnsi="宋体" w:cs="宋体" w:eastAsia="宋体" w:hint="default"/>
          <w:spacing w:val="-46"/>
        </w:rPr>
        <w:t> </w:t>
      </w:r>
      <w:r>
        <w:rPr>
          <w:spacing w:val="-3"/>
        </w:rPr>
        <w:t>月，数字一百实现营业收入</w:t>
      </w:r>
      <w:r>
        <w:rPr>
          <w:spacing w:val="-46"/>
        </w:rPr>
        <w:t> </w:t>
      </w:r>
      <w:r>
        <w:rPr>
          <w:rFonts w:ascii="宋体" w:hAnsi="宋体" w:cs="宋体" w:eastAsia="宋体" w:hint="default"/>
        </w:rPr>
        <w:t>11,155.86</w:t>
      </w:r>
      <w:r>
        <w:rPr>
          <w:rFonts w:ascii="宋体" w:hAnsi="宋体" w:cs="宋体" w:eastAsia="宋体" w:hint="default"/>
          <w:spacing w:val="-48"/>
        </w:rPr>
        <w:t> </w:t>
      </w:r>
      <w:r>
        <w:rPr>
          <w:spacing w:val="-4"/>
        </w:rPr>
        <w:t>万元，同比增长</w:t>
      </w:r>
      <w:r>
        <w:rPr>
          <w:spacing w:val="-45"/>
        </w:rPr>
        <w:t> </w:t>
      </w:r>
      <w:r>
        <w:rPr>
          <w:rFonts w:ascii="宋体" w:hAnsi="宋体" w:cs="宋体" w:eastAsia="宋体" w:hint="default"/>
          <w:spacing w:val="-3"/>
        </w:rPr>
        <w:t>52.56%</w:t>
      </w:r>
      <w:r>
        <w:rPr>
          <w:spacing w:val="-3"/>
        </w:rPr>
        <w:t>，实现净利润</w:t>
      </w:r>
      <w:r>
        <w:rPr>
          <w:spacing w:val="-45"/>
        </w:rPr>
        <w:t> </w:t>
      </w:r>
      <w:r>
        <w:rPr>
          <w:rFonts w:ascii="宋体" w:hAnsi="宋体" w:cs="宋体" w:eastAsia="宋体" w:hint="default"/>
        </w:rPr>
        <w:t>3,773.06</w:t>
      </w:r>
      <w:r>
        <w:rPr>
          <w:rFonts w:ascii="宋体" w:hAnsi="宋体" w:cs="宋体" w:eastAsia="宋体" w:hint="default"/>
          <w:spacing w:val="-46"/>
        </w:rPr>
        <w:t> </w:t>
      </w:r>
      <w:r>
        <w:rPr/>
        <w:t>万</w:t>
      </w:r>
    </w:p>
    <w:p>
      <w:pPr>
        <w:spacing w:line="357" w:lineRule="auto" w:before="133"/>
        <w:ind w:left="560" w:right="2475" w:hanging="4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同比增长</w:t>
      </w:r>
      <w:r>
        <w:rPr>
          <w:rFonts w:ascii="宋体" w:hAnsi="宋体" w:cs="宋体" w:eastAsia="宋体" w:hint="default"/>
          <w:spacing w:val="-54"/>
          <w:sz w:val="21"/>
          <w:szCs w:val="21"/>
        </w:rPr>
        <w:t> </w:t>
      </w:r>
      <w:r>
        <w:rPr>
          <w:rFonts w:ascii="宋体" w:hAnsi="宋体" w:cs="宋体" w:eastAsia="宋体" w:hint="default"/>
          <w:sz w:val="21"/>
          <w:szCs w:val="21"/>
        </w:rPr>
        <w:t>18.76%</w:t>
      </w:r>
      <w:r>
        <w:rPr>
          <w:rFonts w:ascii="宋体" w:hAnsi="宋体" w:cs="宋体" w:eastAsia="宋体" w:hint="default"/>
          <w:sz w:val="21"/>
          <w:szCs w:val="21"/>
        </w:rPr>
        <w:t>。（数字一百自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月起纳入公司合并报表）</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、青岛科达置业有限公司</w:t>
      </w:r>
      <w:r>
        <w:rPr>
          <w:rFonts w:ascii="宋体" w:hAnsi="宋体" w:cs="宋体" w:eastAsia="宋体" w:hint="default"/>
          <w:sz w:val="21"/>
          <w:szCs w:val="21"/>
        </w:rPr>
      </w:r>
    </w:p>
    <w:p>
      <w:pPr>
        <w:pStyle w:val="BodyText"/>
        <w:spacing w:line="240" w:lineRule="auto" w:before="30"/>
        <w:ind w:left="558" w:right="104"/>
        <w:jc w:val="left"/>
      </w:pPr>
      <w:r>
        <w:rPr/>
        <w:t>青岛科达置业有限公司成立于</w:t>
      </w:r>
      <w:r>
        <w:rPr>
          <w:spacing w:val="-45"/>
        </w:rPr>
        <w:t> </w:t>
      </w:r>
      <w:r>
        <w:rPr>
          <w:rFonts w:ascii="宋体" w:hAnsi="宋体" w:cs="宋体" w:eastAsia="宋体" w:hint="default"/>
        </w:rPr>
        <w:t>2010</w:t>
      </w:r>
      <w:r>
        <w:rPr>
          <w:rFonts w:ascii="宋体" w:hAnsi="宋体" w:cs="宋体" w:eastAsia="宋体" w:hint="default"/>
          <w:spacing w:val="-49"/>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spacing w:val="-13"/>
        </w:rPr>
        <w:t>月，注册资本</w:t>
      </w:r>
      <w:r>
        <w:rPr>
          <w:spacing w:val="-45"/>
        </w:rPr>
        <w:t> </w:t>
      </w:r>
      <w:r>
        <w:rPr>
          <w:rFonts w:ascii="宋体" w:hAnsi="宋体" w:cs="宋体" w:eastAsia="宋体" w:hint="default"/>
        </w:rPr>
        <w:t>5000</w:t>
      </w:r>
      <w:r>
        <w:rPr>
          <w:rFonts w:ascii="宋体" w:hAnsi="宋体" w:cs="宋体" w:eastAsia="宋体" w:hint="default"/>
          <w:spacing w:val="-46"/>
        </w:rPr>
        <w:t> </w:t>
      </w:r>
      <w:r>
        <w:rPr>
          <w:spacing w:val="-11"/>
        </w:rPr>
        <w:t>万元，注册地为青岛市黄岛区（原</w:t>
      </w:r>
    </w:p>
    <w:p>
      <w:pPr>
        <w:pStyle w:val="BodyText"/>
        <w:spacing w:line="240" w:lineRule="auto" w:before="133"/>
        <w:ind w:right="0"/>
        <w:jc w:val="both"/>
      </w:pPr>
      <w:r>
        <w:rPr>
          <w:spacing w:val="-3"/>
        </w:rPr>
        <w:t>胶南市），为公司的全资子公司。</w:t>
      </w:r>
      <w:r>
        <w:rPr>
          <w:rFonts w:ascii="宋体" w:hAnsi="宋体" w:cs="宋体" w:eastAsia="宋体" w:hint="default"/>
          <w:spacing w:val="-3"/>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t>日，青岛置业的总资产为</w:t>
      </w:r>
      <w:r>
        <w:rPr>
          <w:spacing w:val="-51"/>
        </w:rPr>
        <w:t> </w:t>
      </w:r>
      <w:r>
        <w:rPr>
          <w:rFonts w:ascii="宋体" w:hAnsi="宋体" w:cs="宋体" w:eastAsia="宋体" w:hint="default"/>
        </w:rPr>
        <w:t>53,629.52</w:t>
      </w:r>
      <w:r>
        <w:rPr>
          <w:rFonts w:ascii="宋体" w:hAnsi="宋体" w:cs="宋体" w:eastAsia="宋体" w:hint="default"/>
          <w:spacing w:val="-51"/>
        </w:rPr>
        <w:t> </w:t>
      </w:r>
      <w:r>
        <w:rPr>
          <w:spacing w:val="-4"/>
        </w:rPr>
        <w:t>万元，净</w:t>
      </w:r>
    </w:p>
    <w:p>
      <w:pPr>
        <w:pStyle w:val="BodyText"/>
        <w:spacing w:line="357" w:lineRule="auto" w:before="133"/>
        <w:ind w:right="208"/>
        <w:jc w:val="both"/>
      </w:pPr>
      <w:r>
        <w:rPr>
          <w:spacing w:val="-1"/>
          <w:w w:val="100"/>
        </w:rPr>
        <w:t>资产为</w:t>
      </w:r>
      <w:r>
        <w:rPr>
          <w:spacing w:val="-57"/>
          <w:w w:val="100"/>
        </w:rPr>
        <w:t> </w:t>
      </w:r>
      <w:r>
        <w:rPr>
          <w:rFonts w:ascii="宋体" w:hAnsi="宋体" w:cs="宋体" w:eastAsia="宋体" w:hint="default"/>
          <w:spacing w:val="-1"/>
          <w:w w:val="100"/>
        </w:rPr>
        <w:t>6,172.19</w:t>
      </w:r>
      <w:r>
        <w:rPr>
          <w:rFonts w:ascii="宋体" w:hAnsi="宋体" w:cs="宋体" w:eastAsia="宋体" w:hint="default"/>
          <w:spacing w:val="-59"/>
          <w:w w:val="100"/>
        </w:rPr>
        <w:t> </w:t>
      </w:r>
      <w:r>
        <w:rPr>
          <w:spacing w:val="-13"/>
          <w:w w:val="100"/>
        </w:rPr>
        <w:t>万元。本报告期内，青岛置业实现营业收入</w:t>
      </w:r>
      <w:r>
        <w:rPr>
          <w:spacing w:val="-57"/>
          <w:w w:val="100"/>
        </w:rPr>
        <w:t> </w:t>
      </w:r>
      <w:r>
        <w:rPr>
          <w:rFonts w:ascii="宋体" w:hAnsi="宋体" w:cs="宋体" w:eastAsia="宋体" w:hint="default"/>
          <w:spacing w:val="-1"/>
          <w:w w:val="100"/>
        </w:rPr>
        <w:t>36,767.37</w:t>
      </w:r>
      <w:r>
        <w:rPr>
          <w:rFonts w:ascii="宋体" w:hAnsi="宋体" w:cs="宋体" w:eastAsia="宋体" w:hint="default"/>
          <w:spacing w:val="-57"/>
          <w:w w:val="100"/>
        </w:rPr>
        <w:t> </w:t>
      </w:r>
      <w:r>
        <w:rPr>
          <w:spacing w:val="-15"/>
          <w:w w:val="100"/>
        </w:rPr>
        <w:t>万元，实现净利润</w:t>
      </w:r>
      <w:r>
        <w:rPr>
          <w:spacing w:val="-59"/>
          <w:w w:val="100"/>
        </w:rPr>
        <w:t> </w:t>
      </w:r>
      <w:r>
        <w:rPr>
          <w:rFonts w:ascii="宋体" w:hAnsi="宋体" w:cs="宋体" w:eastAsia="宋体" w:hint="default"/>
          <w:spacing w:val="-1"/>
          <w:w w:val="100"/>
        </w:rPr>
        <w:t>2,431.26</w:t>
      </w:r>
      <w:r>
        <w:rPr>
          <w:rFonts w:ascii="宋体" w:hAnsi="宋体" w:cs="宋体" w:eastAsia="宋体" w:hint="default"/>
          <w:w w:val="100"/>
        </w:rPr>
        <w:t> </w:t>
      </w:r>
      <w:r>
        <w:rPr/>
        <w:t>万元。</w:t>
      </w:r>
    </w:p>
    <w:p>
      <w:pPr>
        <w:pStyle w:val="BodyText"/>
        <w:spacing w:line="240" w:lineRule="auto" w:before="30"/>
        <w:ind w:left="558" w:right="104"/>
        <w:jc w:val="left"/>
      </w:pPr>
      <w:r>
        <w:rPr/>
        <w:t>青岛</w:t>
      </w:r>
      <w:r>
        <w:rPr>
          <w:rFonts w:ascii="宋体" w:hAnsi="宋体" w:cs="宋体" w:eastAsia="宋体" w:hint="default"/>
        </w:rPr>
        <w:t>"</w:t>
      </w:r>
      <w:r>
        <w:rPr/>
        <w:t>科达•天意华苑</w:t>
      </w:r>
      <w:r>
        <w:rPr>
          <w:rFonts w:ascii="宋体" w:hAnsi="宋体" w:cs="宋体" w:eastAsia="宋体" w:hint="default"/>
        </w:rPr>
        <w:t>"</w:t>
      </w:r>
      <w:r>
        <w:rPr/>
        <w:t>项目占地共计</w:t>
      </w:r>
      <w:r>
        <w:rPr>
          <w:spacing w:val="-55"/>
        </w:rPr>
        <w:t> </w:t>
      </w:r>
      <w:r>
        <w:rPr>
          <w:rFonts w:ascii="宋体" w:hAnsi="宋体" w:cs="宋体" w:eastAsia="宋体" w:hint="default"/>
        </w:rPr>
        <w:t>253</w:t>
      </w:r>
      <w:r>
        <w:rPr>
          <w:rFonts w:ascii="宋体" w:hAnsi="宋体" w:cs="宋体" w:eastAsia="宋体" w:hint="default"/>
          <w:spacing w:val="-55"/>
        </w:rPr>
        <w:t> </w:t>
      </w:r>
      <w:r>
        <w:rPr/>
        <w:t>亩，计划开发建筑面积</w:t>
      </w:r>
      <w:r>
        <w:rPr>
          <w:spacing w:val="-55"/>
        </w:rPr>
        <w:t> </w:t>
      </w:r>
      <w:r>
        <w:rPr>
          <w:rFonts w:ascii="宋体" w:hAnsi="宋体" w:cs="宋体" w:eastAsia="宋体" w:hint="default"/>
        </w:rPr>
        <w:t>47</w:t>
      </w:r>
      <w:r>
        <w:rPr>
          <w:rFonts w:ascii="宋体" w:hAnsi="宋体" w:cs="宋体" w:eastAsia="宋体" w:hint="default"/>
          <w:spacing w:val="-57"/>
        </w:rPr>
        <w:t> </w:t>
      </w:r>
      <w:r>
        <w:rPr/>
        <w:t>万平方米，分两期开发，</w:t>
      </w:r>
    </w:p>
    <w:p>
      <w:pPr>
        <w:pStyle w:val="BodyText"/>
        <w:spacing w:line="240" w:lineRule="auto" w:before="133"/>
        <w:ind w:right="0"/>
        <w:jc w:val="both"/>
      </w:pPr>
      <w:r>
        <w:rPr/>
        <w:t>目前为第一期开发。本期开发土地面积为</w:t>
      </w:r>
      <w:r>
        <w:rPr>
          <w:spacing w:val="-53"/>
        </w:rPr>
        <w:t> </w:t>
      </w:r>
      <w:r>
        <w:rPr>
          <w:rFonts w:ascii="宋体" w:hAnsi="宋体" w:cs="宋体" w:eastAsia="宋体" w:hint="default"/>
        </w:rPr>
        <w:t>156</w:t>
      </w:r>
      <w:r>
        <w:rPr>
          <w:rFonts w:ascii="宋体" w:hAnsi="宋体" w:cs="宋体" w:eastAsia="宋体" w:hint="default"/>
          <w:spacing w:val="-55"/>
        </w:rPr>
        <w:t> </w:t>
      </w:r>
      <w:r>
        <w:rPr/>
        <w:t>亩，总建筑面积为</w:t>
      </w:r>
      <w:r>
        <w:rPr>
          <w:spacing w:val="-53"/>
        </w:rPr>
        <w:t> </w:t>
      </w:r>
      <w:r>
        <w:rPr>
          <w:rFonts w:ascii="宋体" w:hAnsi="宋体" w:cs="宋体" w:eastAsia="宋体" w:hint="default"/>
        </w:rPr>
        <w:t>28.13</w:t>
      </w:r>
      <w:r>
        <w:rPr>
          <w:rFonts w:ascii="宋体" w:hAnsi="宋体" w:cs="宋体" w:eastAsia="宋体" w:hint="default"/>
          <w:spacing w:val="-55"/>
        </w:rPr>
        <w:t> </w:t>
      </w:r>
      <w:r>
        <w:rPr/>
        <w:t>万平方米，其中高层住宅</w:t>
      </w:r>
    </w:p>
    <w:p>
      <w:pPr>
        <w:pStyle w:val="BodyText"/>
        <w:spacing w:line="240" w:lineRule="auto" w:before="133"/>
        <w:ind w:right="0"/>
        <w:jc w:val="both"/>
      </w:pPr>
      <w:r>
        <w:rPr>
          <w:rFonts w:ascii="宋体" w:hAnsi="宋体" w:cs="宋体" w:eastAsia="宋体" w:hint="default"/>
        </w:rPr>
        <w:t>9</w:t>
      </w:r>
      <w:r>
        <w:rPr>
          <w:rFonts w:ascii="宋体" w:hAnsi="宋体" w:cs="宋体" w:eastAsia="宋体" w:hint="default"/>
          <w:spacing w:val="-54"/>
        </w:rPr>
        <w:t> </w:t>
      </w:r>
      <w:r>
        <w:rPr/>
        <w:t>栋，</w:t>
      </w:r>
      <w:r>
        <w:rPr>
          <w:rFonts w:ascii="宋体" w:hAnsi="宋体" w:cs="宋体" w:eastAsia="宋体" w:hint="default"/>
        </w:rPr>
        <w:t>1195</w:t>
      </w:r>
      <w:r>
        <w:rPr>
          <w:rFonts w:ascii="宋体" w:hAnsi="宋体" w:cs="宋体" w:eastAsia="宋体" w:hint="default"/>
          <w:spacing w:val="-56"/>
        </w:rPr>
        <w:t> </w:t>
      </w:r>
      <w:r>
        <w:rPr/>
        <w:t>套，共计</w:t>
      </w:r>
      <w:r>
        <w:rPr>
          <w:spacing w:val="-54"/>
        </w:rPr>
        <w:t> </w:t>
      </w:r>
      <w:r>
        <w:rPr>
          <w:rFonts w:ascii="宋体" w:hAnsi="宋体" w:cs="宋体" w:eastAsia="宋体" w:hint="default"/>
        </w:rPr>
        <w:t>20.32</w:t>
      </w:r>
      <w:r>
        <w:rPr>
          <w:rFonts w:ascii="宋体" w:hAnsi="宋体" w:cs="宋体" w:eastAsia="宋体" w:hint="default"/>
          <w:spacing w:val="-53"/>
        </w:rPr>
        <w:t> </w:t>
      </w:r>
      <w:r>
        <w:rPr/>
        <w:t>万平方米；低层住宅</w:t>
      </w:r>
      <w:r>
        <w:rPr>
          <w:spacing w:val="-54"/>
        </w:rPr>
        <w:t> </w:t>
      </w:r>
      <w:r>
        <w:rPr>
          <w:rFonts w:ascii="宋体" w:hAnsi="宋体" w:cs="宋体" w:eastAsia="宋体" w:hint="default"/>
        </w:rPr>
        <w:t>32</w:t>
      </w:r>
      <w:r>
        <w:rPr>
          <w:rFonts w:ascii="宋体" w:hAnsi="宋体" w:cs="宋体" w:eastAsia="宋体" w:hint="default"/>
          <w:spacing w:val="-56"/>
        </w:rPr>
        <w:t> </w:t>
      </w:r>
      <w:r>
        <w:rPr/>
        <w:t>栋，</w:t>
      </w:r>
      <w:r>
        <w:rPr>
          <w:rFonts w:ascii="宋体" w:hAnsi="宋体" w:cs="宋体" w:eastAsia="宋体" w:hint="default"/>
        </w:rPr>
        <w:t>128</w:t>
      </w:r>
      <w:r>
        <w:rPr>
          <w:rFonts w:ascii="宋体" w:hAnsi="宋体" w:cs="宋体" w:eastAsia="宋体" w:hint="default"/>
          <w:spacing w:val="-54"/>
        </w:rPr>
        <w:t> </w:t>
      </w:r>
      <w:r>
        <w:rPr/>
        <w:t>套，共计</w:t>
      </w:r>
      <w:r>
        <w:rPr>
          <w:spacing w:val="-54"/>
        </w:rPr>
        <w:t> </w:t>
      </w:r>
      <w:r>
        <w:rPr>
          <w:rFonts w:ascii="宋体" w:hAnsi="宋体" w:cs="宋体" w:eastAsia="宋体" w:hint="default"/>
        </w:rPr>
        <w:t>7.14</w:t>
      </w:r>
      <w:r>
        <w:rPr>
          <w:rFonts w:ascii="宋体" w:hAnsi="宋体" w:cs="宋体" w:eastAsia="宋体" w:hint="default"/>
          <w:spacing w:val="-56"/>
        </w:rPr>
        <w:t> </w:t>
      </w:r>
      <w:r>
        <w:rPr/>
        <w:t>万平方米；配套工程</w:t>
      </w:r>
    </w:p>
    <w:p>
      <w:pPr>
        <w:pStyle w:val="BodyText"/>
        <w:spacing w:line="240" w:lineRule="auto" w:before="133"/>
        <w:ind w:right="0"/>
        <w:jc w:val="both"/>
      </w:pPr>
      <w:r>
        <w:rPr>
          <w:rFonts w:ascii="宋体" w:hAnsi="宋体" w:cs="宋体" w:eastAsia="宋体" w:hint="default"/>
        </w:rPr>
        <w:t>0.67</w:t>
      </w:r>
      <w:r>
        <w:rPr>
          <w:rFonts w:ascii="宋体" w:hAnsi="宋体" w:cs="宋体" w:eastAsia="宋体" w:hint="default"/>
          <w:spacing w:val="-55"/>
        </w:rPr>
        <w:t> </w:t>
      </w:r>
      <w:r>
        <w:rPr/>
        <w:t>万平方米。截止到</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日，工程全部完工。</w:t>
      </w:r>
    </w:p>
    <w:p>
      <w:pPr>
        <w:pStyle w:val="BodyText"/>
        <w:spacing w:line="357" w:lineRule="auto" w:before="135"/>
        <w:ind w:right="210" w:firstLine="419"/>
        <w:jc w:val="both"/>
      </w:pPr>
      <w:r>
        <w:rPr/>
        <w:t>截止到</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spacing w:val="-4"/>
        </w:rPr>
        <w:t>日，高层销售</w:t>
      </w:r>
      <w:r>
        <w:rPr>
          <w:spacing w:val="-51"/>
        </w:rPr>
        <w:t> </w:t>
      </w:r>
      <w:r>
        <w:rPr>
          <w:rFonts w:ascii="宋体" w:hAnsi="宋体" w:cs="宋体" w:eastAsia="宋体" w:hint="default"/>
        </w:rPr>
        <w:t>1194</w:t>
      </w:r>
      <w:r>
        <w:rPr>
          <w:rFonts w:ascii="宋体" w:hAnsi="宋体" w:cs="宋体" w:eastAsia="宋体" w:hint="default"/>
          <w:spacing w:val="-51"/>
        </w:rPr>
        <w:t> </w:t>
      </w:r>
      <w:r>
        <w:rPr>
          <w:spacing w:val="-4"/>
        </w:rPr>
        <w:t>套，销售率为</w:t>
      </w:r>
      <w:r>
        <w:rPr>
          <w:spacing w:val="-51"/>
        </w:rPr>
        <w:t> </w:t>
      </w:r>
      <w:r>
        <w:rPr>
          <w:rFonts w:ascii="宋体" w:hAnsi="宋体" w:cs="宋体" w:eastAsia="宋体" w:hint="default"/>
        </w:rPr>
        <w:t>99.92%</w:t>
      </w:r>
      <w:r>
        <w:rPr/>
        <w:t>，低层销售</w:t>
      </w:r>
      <w:r>
        <w:rPr>
          <w:spacing w:val="-53"/>
        </w:rPr>
        <w:t> </w:t>
      </w:r>
      <w:r>
        <w:rPr>
          <w:rFonts w:ascii="宋体" w:hAnsi="宋体" w:cs="宋体" w:eastAsia="宋体" w:hint="default"/>
        </w:rPr>
        <w:t>114</w:t>
      </w:r>
      <w:r>
        <w:rPr>
          <w:rFonts w:ascii="宋体" w:hAnsi="宋体" w:cs="宋体" w:eastAsia="宋体" w:hint="default"/>
          <w:spacing w:val="-51"/>
        </w:rPr>
        <w:t> </w:t>
      </w:r>
      <w:r>
        <w:rPr>
          <w:spacing w:val="-4"/>
        </w:rPr>
        <w:t>套，销售率</w:t>
      </w:r>
      <w:r>
        <w:rPr>
          <w:w w:val="100"/>
        </w:rPr>
        <w:t> </w:t>
      </w:r>
      <w:r>
        <w:rPr/>
        <w:t>为</w:t>
      </w:r>
      <w:r>
        <w:rPr>
          <w:spacing w:val="-53"/>
        </w:rPr>
        <w:t> </w:t>
      </w:r>
      <w:r>
        <w:rPr>
          <w:rFonts w:ascii="宋体" w:hAnsi="宋体" w:cs="宋体" w:eastAsia="宋体" w:hint="default"/>
        </w:rPr>
        <w:t>89.06%</w:t>
      </w:r>
      <w:r>
        <w:rPr/>
        <w:t>。</w:t>
      </w:r>
    </w:p>
    <w:p>
      <w:pPr>
        <w:pStyle w:val="BodyText"/>
        <w:spacing w:line="357" w:lineRule="auto" w:before="30"/>
        <w:ind w:right="209" w:firstLine="419"/>
        <w:jc w:val="both"/>
      </w:pPr>
      <w:r>
        <w:rPr>
          <w:rFonts w:ascii="宋体" w:hAnsi="宋体" w:cs="宋体" w:eastAsia="宋体" w:hint="default"/>
        </w:rPr>
        <w:t>2018</w:t>
      </w:r>
      <w:r>
        <w:rPr>
          <w:rFonts w:ascii="宋体" w:hAnsi="宋体" w:cs="宋体" w:eastAsia="宋体" w:hint="default"/>
          <w:spacing w:val="-1"/>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日，公司召开了第八届董事会临时会议，审议通过了《关于公司出售资产暨</w:t>
      </w:r>
      <w:r>
        <w:rPr>
          <w:w w:val="100"/>
        </w:rPr>
        <w:t> </w:t>
      </w:r>
      <w:r>
        <w:rPr>
          <w:spacing w:val="-4"/>
        </w:rPr>
        <w:t>关联交易的议案》。公司拟将持有的青岛置业</w:t>
      </w:r>
      <w:r>
        <w:rPr>
          <w:spacing w:val="-30"/>
        </w:rPr>
        <w:t> </w:t>
      </w:r>
      <w:r>
        <w:rPr>
          <w:rFonts w:ascii="宋体" w:hAnsi="宋体" w:cs="宋体" w:eastAsia="宋体" w:hint="default"/>
        </w:rPr>
        <w:t>100%</w:t>
      </w:r>
      <w:r>
        <w:rPr/>
        <w:t>股权出售给公司第一大股东山东科达集团有限</w:t>
      </w:r>
      <w:r>
        <w:rPr>
          <w:spacing w:val="-97"/>
        </w:rPr>
        <w:t> </w:t>
      </w:r>
      <w:r>
        <w:rPr>
          <w:spacing w:val="-97"/>
        </w:rPr>
      </w:r>
      <w:r>
        <w:rPr>
          <w:spacing w:val="-6"/>
          <w:w w:val="100"/>
        </w:rPr>
        <w:t>公司，最终评估的青岛置业股东全部权益价值为人民币</w:t>
      </w:r>
      <w:r>
        <w:rPr>
          <w:spacing w:val="-45"/>
          <w:w w:val="100"/>
        </w:rPr>
        <w:t> </w:t>
      </w:r>
      <w:r>
        <w:rPr>
          <w:rFonts w:ascii="宋体" w:hAnsi="宋体" w:cs="宋体" w:eastAsia="宋体" w:hint="default"/>
          <w:spacing w:val="-1"/>
          <w:w w:val="100"/>
        </w:rPr>
        <w:t>28,275.33</w:t>
      </w:r>
      <w:r>
        <w:rPr>
          <w:rFonts w:ascii="宋体" w:hAnsi="宋体" w:cs="宋体" w:eastAsia="宋体" w:hint="default"/>
          <w:spacing w:val="-45"/>
          <w:w w:val="100"/>
        </w:rPr>
        <w:t> </w:t>
      </w:r>
      <w:r>
        <w:rPr>
          <w:spacing w:val="-9"/>
          <w:w w:val="100"/>
        </w:rPr>
        <w:t>万元，交易双方根据评估结果，</w:t>
      </w:r>
      <w:r>
        <w:rPr>
          <w:spacing w:val="-103"/>
          <w:w w:val="100"/>
        </w:rPr>
        <w:t> </w:t>
      </w:r>
      <w:r>
        <w:rPr>
          <w:spacing w:val="-103"/>
          <w:w w:val="100"/>
        </w:rPr>
      </w:r>
      <w:r>
        <w:rPr/>
        <w:t>协商确定本次出售资产青岛置业</w:t>
      </w:r>
      <w:r>
        <w:rPr>
          <w:spacing w:val="-5"/>
        </w:rPr>
        <w:t> </w:t>
      </w:r>
      <w:r>
        <w:rPr>
          <w:rFonts w:ascii="宋体" w:hAnsi="宋体" w:cs="宋体" w:eastAsia="宋体" w:hint="default"/>
        </w:rPr>
        <w:t>100%</w:t>
      </w:r>
      <w:r>
        <w:rPr/>
        <w:t>股权的交易价格为人民币</w:t>
      </w:r>
      <w:r>
        <w:rPr>
          <w:spacing w:val="-55"/>
        </w:rPr>
        <w:t> </w:t>
      </w:r>
      <w:r>
        <w:rPr>
          <w:rFonts w:ascii="宋体" w:hAnsi="宋体" w:cs="宋体" w:eastAsia="宋体" w:hint="default"/>
        </w:rPr>
        <w:t>28,300</w:t>
      </w:r>
      <w:r>
        <w:rPr>
          <w:rFonts w:ascii="宋体" w:hAnsi="宋体" w:cs="宋体" w:eastAsia="宋体" w:hint="default"/>
          <w:spacing w:val="-57"/>
        </w:rPr>
        <w:t> </w:t>
      </w:r>
      <w:r>
        <w:rPr/>
        <w:t>万元。本次交易已经公司</w:t>
      </w:r>
      <w:r>
        <w:rPr>
          <w:w w:val="100"/>
        </w:rPr>
        <w:t> </w:t>
      </w:r>
      <w:r>
        <w:rPr>
          <w:rFonts w:ascii="宋体" w:hAnsi="宋体" w:cs="宋体" w:eastAsia="宋体" w:hint="default"/>
        </w:rPr>
        <w:t>2018</w:t>
      </w:r>
      <w:r>
        <w:rPr>
          <w:rFonts w:ascii="宋体" w:hAnsi="宋体" w:cs="宋体" w:eastAsia="宋体" w:hint="default"/>
          <w:spacing w:val="-56"/>
        </w:rPr>
        <w:t> </w:t>
      </w:r>
      <w:r>
        <w:rPr/>
        <w:t>年第一次临时股东大会审议通过。</w:t>
      </w:r>
    </w:p>
    <w:p>
      <w:pPr>
        <w:pStyle w:val="Heading2"/>
        <w:spacing w:line="240" w:lineRule="auto" w:before="30"/>
        <w:ind w:left="560" w:right="209"/>
        <w:jc w:val="left"/>
        <w:rPr>
          <w:b w:val="0"/>
          <w:bCs w:val="0"/>
        </w:rPr>
      </w:pPr>
      <w:r>
        <w:rPr>
          <w:rFonts w:ascii="宋体" w:hAnsi="宋体" w:cs="宋体" w:eastAsia="宋体" w:hint="default"/>
        </w:rPr>
        <w:t>10</w:t>
      </w:r>
      <w:r>
        <w:rPr/>
        <w:t>、东营科英置业有限公司</w:t>
      </w:r>
      <w:r>
        <w:rPr>
          <w:b w:val="0"/>
          <w:bCs w:val="0"/>
        </w:rPr>
      </w:r>
    </w:p>
    <w:p>
      <w:pPr>
        <w:pStyle w:val="BodyText"/>
        <w:spacing w:line="357" w:lineRule="auto" w:before="133"/>
        <w:ind w:right="207" w:firstLine="419"/>
        <w:jc w:val="both"/>
      </w:pPr>
      <w:r>
        <w:rPr/>
        <w:t>东营科英置业有限公司成立于</w:t>
      </w:r>
      <w:r>
        <w:rPr>
          <w:spacing w:val="-50"/>
        </w:rPr>
        <w:t> </w:t>
      </w:r>
      <w:r>
        <w:rPr>
          <w:rFonts w:ascii="宋体" w:hAnsi="宋体" w:cs="宋体" w:eastAsia="宋体" w:hint="default"/>
        </w:rPr>
        <w:t>2000</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spacing w:val="-4"/>
        </w:rPr>
        <w:t>月，原注册资本</w:t>
      </w:r>
      <w:r>
        <w:rPr>
          <w:spacing w:val="-50"/>
        </w:rPr>
        <w:t> </w:t>
      </w:r>
      <w:r>
        <w:rPr>
          <w:rFonts w:ascii="宋体" w:hAnsi="宋体" w:cs="宋体" w:eastAsia="宋体" w:hint="default"/>
        </w:rPr>
        <w:t>3800</w:t>
      </w:r>
      <w:r>
        <w:rPr>
          <w:rFonts w:ascii="宋体" w:hAnsi="宋体" w:cs="宋体" w:eastAsia="宋体" w:hint="default"/>
          <w:spacing w:val="-53"/>
        </w:rPr>
        <w:t> </w:t>
      </w:r>
      <w:r>
        <w:rPr>
          <w:spacing w:val="-3"/>
        </w:rPr>
        <w:t>万元，</w:t>
      </w:r>
      <w:r>
        <w:rPr>
          <w:rFonts w:ascii="宋体" w:hAnsi="宋体" w:cs="宋体" w:eastAsia="宋体" w:hint="default"/>
          <w:spacing w:val="-3"/>
        </w:rPr>
        <w:t>2013</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spacing w:val="-6"/>
        </w:rPr>
        <w:t>日，注</w:t>
      </w:r>
      <w:r>
        <w:rPr>
          <w:w w:val="100"/>
        </w:rPr>
        <w:t> </w:t>
      </w:r>
      <w:r>
        <w:rPr/>
        <w:t>册资本增资为</w:t>
      </w:r>
      <w:r>
        <w:rPr>
          <w:spacing w:val="-56"/>
        </w:rPr>
        <w:t> </w:t>
      </w:r>
      <w:r>
        <w:rPr>
          <w:rFonts w:ascii="宋体" w:hAnsi="宋体" w:cs="宋体" w:eastAsia="宋体" w:hint="default"/>
        </w:rPr>
        <w:t>6600</w:t>
      </w:r>
      <w:r>
        <w:rPr>
          <w:rFonts w:ascii="宋体" w:hAnsi="宋体" w:cs="宋体" w:eastAsia="宋体" w:hint="default"/>
          <w:spacing w:val="-57"/>
        </w:rPr>
        <w:t> </w:t>
      </w:r>
      <w:r>
        <w:rPr/>
        <w:t>万元，注册地为东营市东城经济开发区，公司现持有其</w:t>
      </w:r>
      <w:r>
        <w:rPr>
          <w:spacing w:val="-56"/>
        </w:rPr>
        <w:t> </w:t>
      </w:r>
      <w:r>
        <w:rPr>
          <w:rFonts w:ascii="宋体" w:hAnsi="宋体" w:cs="宋体" w:eastAsia="宋体" w:hint="default"/>
        </w:rPr>
        <w:t>54.55%</w:t>
      </w:r>
      <w:r>
        <w:rPr/>
        <w:t>的股权。</w:t>
      </w:r>
      <w:r>
        <w:rPr>
          <w:rFonts w:ascii="宋体" w:hAnsi="宋体" w:cs="宋体" w:eastAsia="宋体" w:hint="default"/>
        </w:rPr>
        <w:t>2017</w:t>
      </w:r>
      <w:r>
        <w:rPr>
          <w:rFonts w:ascii="宋体" w:hAnsi="宋体" w:cs="宋体" w:eastAsia="宋体" w:hint="default"/>
          <w:w w:val="100"/>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4"/>
        </w:rPr>
        <w:t>日，科英置业的总资产为</w:t>
      </w:r>
      <w:r>
        <w:rPr>
          <w:spacing w:val="-46"/>
        </w:rPr>
        <w:t> </w:t>
      </w:r>
      <w:r>
        <w:rPr>
          <w:rFonts w:ascii="宋体" w:hAnsi="宋体" w:cs="宋体" w:eastAsia="宋体" w:hint="default"/>
        </w:rPr>
        <w:t>59,414.63</w:t>
      </w:r>
      <w:r>
        <w:rPr>
          <w:rFonts w:ascii="宋体" w:hAnsi="宋体" w:cs="宋体" w:eastAsia="宋体" w:hint="default"/>
          <w:spacing w:val="-47"/>
        </w:rPr>
        <w:t> </w:t>
      </w:r>
      <w:r>
        <w:rPr>
          <w:spacing w:val="-5"/>
        </w:rPr>
        <w:t>万元，净资产为</w:t>
      </w:r>
      <w:r>
        <w:rPr>
          <w:spacing w:val="-46"/>
        </w:rPr>
        <w:t> </w:t>
      </w:r>
      <w:r>
        <w:rPr>
          <w:rFonts w:ascii="宋体" w:hAnsi="宋体" w:cs="宋体" w:eastAsia="宋体" w:hint="default"/>
        </w:rPr>
        <w:t>7,770.27</w:t>
      </w:r>
      <w:r>
        <w:rPr>
          <w:rFonts w:ascii="宋体" w:hAnsi="宋体" w:cs="宋体" w:eastAsia="宋体" w:hint="default"/>
          <w:spacing w:val="-47"/>
        </w:rPr>
        <w:t> </w:t>
      </w:r>
      <w:r>
        <w:rPr>
          <w:spacing w:val="-7"/>
        </w:rPr>
        <w:t>万元。报告期内，科英</w:t>
      </w:r>
    </w:p>
    <w:p>
      <w:pPr>
        <w:pStyle w:val="BodyText"/>
        <w:spacing w:line="240" w:lineRule="auto" w:before="30"/>
        <w:ind w:right="0"/>
        <w:jc w:val="both"/>
      </w:pPr>
      <w:r>
        <w:rPr/>
        <w:t>置业实现营业收入</w:t>
      </w:r>
      <w:r>
        <w:rPr>
          <w:spacing w:val="-55"/>
        </w:rPr>
        <w:t> </w:t>
      </w:r>
      <w:r>
        <w:rPr>
          <w:rFonts w:ascii="宋体" w:hAnsi="宋体" w:cs="宋体" w:eastAsia="宋体" w:hint="default"/>
        </w:rPr>
        <w:t>15,809.38</w:t>
      </w:r>
      <w:r>
        <w:rPr>
          <w:rFonts w:ascii="宋体" w:hAnsi="宋体" w:cs="宋体" w:eastAsia="宋体" w:hint="default"/>
          <w:spacing w:val="-55"/>
        </w:rPr>
        <w:t> </w:t>
      </w:r>
      <w:r>
        <w:rPr/>
        <w:t>万元，实现净利润</w:t>
      </w:r>
      <w:r>
        <w:rPr>
          <w:spacing w:val="-55"/>
        </w:rPr>
        <w:t> </w:t>
      </w:r>
      <w:r>
        <w:rPr>
          <w:rFonts w:ascii="宋体" w:hAnsi="宋体" w:cs="宋体" w:eastAsia="宋体" w:hint="default"/>
        </w:rPr>
        <w:t>1,930.87</w:t>
      </w:r>
      <w:r>
        <w:rPr>
          <w:rFonts w:ascii="宋体" w:hAnsi="宋体" w:cs="宋体" w:eastAsia="宋体" w:hint="default"/>
          <w:spacing w:val="-57"/>
        </w:rPr>
        <w:t> </w:t>
      </w:r>
      <w:r>
        <w:rPr/>
        <w:t>万元。</w:t>
      </w:r>
    </w:p>
    <w:p>
      <w:pPr>
        <w:pStyle w:val="BodyText"/>
        <w:spacing w:line="240" w:lineRule="auto" w:before="133"/>
        <w:ind w:left="558" w:right="104"/>
        <w:jc w:val="left"/>
        <w:rPr>
          <w:rFonts w:ascii="宋体" w:hAnsi="宋体" w:cs="宋体" w:eastAsia="宋体" w:hint="default"/>
        </w:rPr>
      </w:pPr>
      <w:r>
        <w:rPr/>
        <w:t>科英置业现共拥有土地</w:t>
      </w:r>
      <w:r>
        <w:rPr>
          <w:spacing w:val="-54"/>
        </w:rPr>
        <w:t> </w:t>
      </w:r>
      <w:r>
        <w:rPr>
          <w:rFonts w:ascii="宋体" w:hAnsi="宋体" w:cs="宋体" w:eastAsia="宋体" w:hint="default"/>
        </w:rPr>
        <w:t>189</w:t>
      </w:r>
      <w:r>
        <w:rPr>
          <w:rFonts w:ascii="宋体" w:hAnsi="宋体" w:cs="宋体" w:eastAsia="宋体" w:hint="default"/>
          <w:spacing w:val="-55"/>
        </w:rPr>
        <w:t> </w:t>
      </w:r>
      <w:r>
        <w:rPr/>
        <w:t>亩，其中北院为</w:t>
      </w:r>
      <w:r>
        <w:rPr>
          <w:spacing w:val="-55"/>
        </w:rPr>
        <w:t> </w:t>
      </w:r>
      <w:r>
        <w:rPr>
          <w:rFonts w:ascii="宋体" w:hAnsi="宋体" w:cs="宋体" w:eastAsia="宋体" w:hint="default"/>
        </w:rPr>
        <w:t>88</w:t>
      </w:r>
      <w:r>
        <w:rPr>
          <w:rFonts w:ascii="宋体" w:hAnsi="宋体" w:cs="宋体" w:eastAsia="宋体" w:hint="default"/>
          <w:spacing w:val="-54"/>
        </w:rPr>
        <w:t> </w:t>
      </w:r>
      <w:r>
        <w:rPr/>
        <w:t>亩，南院为</w:t>
      </w:r>
      <w:r>
        <w:rPr>
          <w:spacing w:val="-55"/>
        </w:rPr>
        <w:t> </w:t>
      </w:r>
      <w:r>
        <w:rPr>
          <w:rFonts w:ascii="宋体" w:hAnsi="宋体" w:cs="宋体" w:eastAsia="宋体" w:hint="default"/>
        </w:rPr>
        <w:t>101</w:t>
      </w:r>
      <w:r>
        <w:rPr>
          <w:rFonts w:ascii="宋体" w:hAnsi="宋体" w:cs="宋体" w:eastAsia="宋体" w:hint="default"/>
          <w:spacing w:val="-57"/>
        </w:rPr>
        <w:t> </w:t>
      </w:r>
      <w:r>
        <w:rPr/>
        <w:t>亩。科英置业现开发的东营</w:t>
      </w:r>
      <w:r>
        <w:rPr>
          <w:rFonts w:ascii="宋体" w:hAnsi="宋体" w:cs="宋体" w:eastAsia="宋体" w:hint="default"/>
        </w:rPr>
        <w:t>"</w:t>
      </w:r>
    </w:p>
    <w:p>
      <w:pPr>
        <w:pStyle w:val="BodyText"/>
        <w:spacing w:line="240" w:lineRule="auto" w:before="133"/>
        <w:ind w:right="0"/>
        <w:jc w:val="both"/>
      </w:pPr>
      <w:r>
        <w:rPr/>
        <w:t>科达·府左华苑</w:t>
      </w:r>
      <w:r>
        <w:rPr>
          <w:rFonts w:ascii="宋体" w:hAnsi="宋体" w:cs="宋体" w:eastAsia="宋体" w:hint="default"/>
        </w:rPr>
        <w:t>"</w:t>
      </w:r>
      <w:r>
        <w:rPr/>
        <w:t>位于科英置业北院，总建筑面积为</w:t>
      </w:r>
      <w:r>
        <w:rPr>
          <w:spacing w:val="-54"/>
        </w:rPr>
        <w:t> </w:t>
      </w:r>
      <w:r>
        <w:rPr>
          <w:rFonts w:ascii="宋体" w:hAnsi="宋体" w:cs="宋体" w:eastAsia="宋体" w:hint="default"/>
        </w:rPr>
        <w:t>14.18</w:t>
      </w:r>
      <w:r>
        <w:rPr>
          <w:rFonts w:ascii="宋体" w:hAnsi="宋体" w:cs="宋体" w:eastAsia="宋体" w:hint="default"/>
          <w:spacing w:val="-54"/>
        </w:rPr>
        <w:t> </w:t>
      </w:r>
      <w:r>
        <w:rPr/>
        <w:t>万平方米，其中高层住宅</w:t>
      </w:r>
      <w:r>
        <w:rPr>
          <w:spacing w:val="-51"/>
        </w:rPr>
        <w:t> </w:t>
      </w:r>
      <w:r>
        <w:rPr>
          <w:rFonts w:ascii="宋体" w:hAnsi="宋体" w:cs="宋体" w:eastAsia="宋体" w:hint="default"/>
        </w:rPr>
        <w:t>6</w:t>
      </w:r>
      <w:r>
        <w:rPr>
          <w:rFonts w:ascii="宋体" w:hAnsi="宋体" w:cs="宋体" w:eastAsia="宋体" w:hint="default"/>
          <w:spacing w:val="-54"/>
        </w:rPr>
        <w:t> </w:t>
      </w:r>
      <w:r>
        <w:rPr/>
        <w:t>栋</w:t>
      </w:r>
      <w:r>
        <w:rPr>
          <w:spacing w:val="-52"/>
        </w:rPr>
        <w:t> </w:t>
      </w:r>
      <w:r>
        <w:rPr>
          <w:rFonts w:ascii="宋体" w:hAnsi="宋体" w:cs="宋体" w:eastAsia="宋体" w:hint="default"/>
        </w:rPr>
        <w:t>636</w:t>
      </w:r>
      <w:r>
        <w:rPr>
          <w:rFonts w:ascii="宋体" w:hAnsi="宋体" w:cs="宋体" w:eastAsia="宋体" w:hint="default"/>
          <w:spacing w:val="-52"/>
        </w:rPr>
        <w:t> </w:t>
      </w:r>
      <w:r>
        <w:rPr/>
        <w:t>套，</w:t>
      </w:r>
    </w:p>
    <w:p>
      <w:pPr>
        <w:pStyle w:val="BodyText"/>
        <w:spacing w:line="240" w:lineRule="auto" w:before="135"/>
        <w:ind w:right="0"/>
        <w:jc w:val="both"/>
      </w:pPr>
      <w:r>
        <w:rPr/>
        <w:t>面积共计</w:t>
      </w:r>
      <w:r>
        <w:rPr>
          <w:spacing w:val="-55"/>
        </w:rPr>
        <w:t> </w:t>
      </w:r>
      <w:r>
        <w:rPr>
          <w:rFonts w:ascii="宋体" w:hAnsi="宋体" w:cs="宋体" w:eastAsia="宋体" w:hint="default"/>
        </w:rPr>
        <w:t>9.77</w:t>
      </w:r>
      <w:r>
        <w:rPr>
          <w:rFonts w:ascii="宋体" w:hAnsi="宋体" w:cs="宋体" w:eastAsia="宋体" w:hint="default"/>
          <w:spacing w:val="-57"/>
        </w:rPr>
        <w:t> </w:t>
      </w:r>
      <w:r>
        <w:rPr/>
        <w:t>万平方米（含附属用房）；低层住宅</w:t>
      </w:r>
      <w:r>
        <w:rPr>
          <w:spacing w:val="-57"/>
        </w:rPr>
        <w:t> </w:t>
      </w:r>
      <w:r>
        <w:rPr>
          <w:rFonts w:ascii="宋体" w:hAnsi="宋体" w:cs="宋体" w:eastAsia="宋体" w:hint="default"/>
        </w:rPr>
        <w:t>20</w:t>
      </w:r>
      <w:r>
        <w:rPr>
          <w:rFonts w:ascii="宋体" w:hAnsi="宋体" w:cs="宋体" w:eastAsia="宋体" w:hint="default"/>
          <w:spacing w:val="-55"/>
        </w:rPr>
        <w:t> </w:t>
      </w:r>
      <w:r>
        <w:rPr/>
        <w:t>栋</w:t>
      </w:r>
      <w:r>
        <w:rPr>
          <w:spacing w:val="-55"/>
        </w:rPr>
        <w:t> </w:t>
      </w:r>
      <w:r>
        <w:rPr>
          <w:rFonts w:ascii="宋体" w:hAnsi="宋体" w:cs="宋体" w:eastAsia="宋体" w:hint="default"/>
        </w:rPr>
        <w:t>84</w:t>
      </w:r>
      <w:r>
        <w:rPr>
          <w:rFonts w:ascii="宋体" w:hAnsi="宋体" w:cs="宋体" w:eastAsia="宋体" w:hint="default"/>
          <w:spacing w:val="-55"/>
        </w:rPr>
        <w:t> </w:t>
      </w:r>
      <w:r>
        <w:rPr/>
        <w:t>套，面积共计</w:t>
      </w:r>
      <w:r>
        <w:rPr>
          <w:spacing w:val="-55"/>
        </w:rPr>
        <w:t> </w:t>
      </w:r>
      <w:r>
        <w:rPr>
          <w:rFonts w:ascii="宋体" w:hAnsi="宋体" w:cs="宋体" w:eastAsia="宋体" w:hint="default"/>
        </w:rPr>
        <w:t>4.41</w:t>
      </w:r>
      <w:r>
        <w:rPr>
          <w:rFonts w:ascii="宋体" w:hAnsi="宋体" w:cs="宋体" w:eastAsia="宋体" w:hint="default"/>
          <w:spacing w:val="-54"/>
        </w:rPr>
        <w:t> </w:t>
      </w:r>
      <w:r>
        <w:rPr/>
        <w:t>万平方米（含附</w:t>
      </w:r>
    </w:p>
    <w:p>
      <w:pPr>
        <w:pStyle w:val="BodyText"/>
        <w:spacing w:line="355" w:lineRule="auto" w:before="133"/>
        <w:ind w:right="208"/>
        <w:jc w:val="both"/>
      </w:pPr>
      <w:r>
        <w:rPr>
          <w:spacing w:val="-5"/>
        </w:rPr>
        <w:t>属用房）。截止到</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日，东营</w:t>
      </w:r>
      <w:r>
        <w:rPr>
          <w:rFonts w:ascii="宋体" w:hAnsi="宋体" w:cs="宋体" w:eastAsia="宋体" w:hint="default"/>
          <w:spacing w:val="-4"/>
        </w:rPr>
        <w:t>"</w:t>
      </w:r>
      <w:r>
        <w:rPr>
          <w:spacing w:val="-4"/>
        </w:rPr>
        <w:t>科达·府左华苑</w:t>
      </w:r>
      <w:r>
        <w:rPr>
          <w:rFonts w:ascii="宋体" w:hAnsi="宋体" w:cs="宋体" w:eastAsia="宋体" w:hint="default"/>
          <w:spacing w:val="-4"/>
        </w:rPr>
        <w:t>"</w:t>
      </w:r>
      <w:r>
        <w:rPr>
          <w:spacing w:val="-4"/>
        </w:rPr>
        <w:t>工程全部竣工，达到入住条件。科</w:t>
      </w:r>
      <w:r>
        <w:rPr>
          <w:spacing w:val="-102"/>
        </w:rPr>
        <w:t> </w:t>
      </w:r>
      <w:r>
        <w:rPr>
          <w:spacing w:val="-102"/>
        </w:rPr>
      </w:r>
      <w:r>
        <w:rPr>
          <w:spacing w:val="-2"/>
        </w:rPr>
        <w:t>英置业现开发的“财富中心”</w:t>
      </w:r>
      <w:r>
        <w:rPr>
          <w:rFonts w:ascii="宋体" w:hAnsi="宋体" w:cs="宋体" w:eastAsia="宋体" w:hint="default"/>
          <w:spacing w:val="-2"/>
        </w:rPr>
        <w:t>C</w:t>
      </w:r>
      <w:r>
        <w:rPr>
          <w:rFonts w:ascii="宋体" w:hAnsi="宋体" w:cs="宋体" w:eastAsia="宋体" w:hint="default"/>
          <w:spacing w:val="20"/>
        </w:rPr>
        <w:t> </w:t>
      </w:r>
      <w:r>
        <w:rPr>
          <w:spacing w:val="-2"/>
        </w:rPr>
        <w:t>座位于科英置业南院，工程全部竣工，达到入住条件。</w:t>
      </w:r>
    </w:p>
    <w:p>
      <w:pPr>
        <w:spacing w:after="0" w:line="355" w:lineRule="auto"/>
        <w:jc w:val="both"/>
        <w:sectPr>
          <w:pgSz w:w="11910" w:h="16840"/>
          <w:pgMar w:header="754" w:footer="1195" w:top="1340" w:bottom="1380" w:left="1660" w:right="1060"/>
        </w:sectPr>
      </w:pPr>
    </w:p>
    <w:p>
      <w:pPr>
        <w:spacing w:line="240" w:lineRule="auto" w:before="9"/>
        <w:rPr>
          <w:rFonts w:ascii="宋体" w:hAnsi="宋体" w:cs="宋体" w:eastAsia="宋体" w:hint="default"/>
          <w:sz w:val="8"/>
          <w:szCs w:val="8"/>
        </w:rPr>
      </w:pPr>
    </w:p>
    <w:p>
      <w:pPr>
        <w:pStyle w:val="BodyText"/>
        <w:spacing w:line="240" w:lineRule="auto" w:before="36"/>
        <w:ind w:left="558" w:right="0"/>
        <w:jc w:val="left"/>
      </w:pPr>
      <w:r>
        <w:rPr/>
        <w:t>截止到</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9"/>
        </w:rPr>
        <w:t> </w:t>
      </w:r>
      <w:r>
        <w:rPr>
          <w:spacing w:val="-3"/>
        </w:rPr>
        <w:t>日，东营</w:t>
      </w:r>
      <w:r>
        <w:rPr>
          <w:rFonts w:ascii="宋体" w:hAnsi="宋体" w:cs="宋体" w:eastAsia="宋体" w:hint="default"/>
          <w:spacing w:val="-3"/>
        </w:rPr>
        <w:t>"</w:t>
      </w:r>
      <w:r>
        <w:rPr>
          <w:spacing w:val="-3"/>
        </w:rPr>
        <w:t>科达•府左华苑</w:t>
      </w:r>
      <w:r>
        <w:rPr>
          <w:rFonts w:ascii="宋体" w:hAnsi="宋体" w:cs="宋体" w:eastAsia="宋体" w:hint="default"/>
          <w:spacing w:val="-3"/>
        </w:rPr>
        <w:t>"</w:t>
      </w:r>
      <w:r>
        <w:rPr>
          <w:spacing w:val="-3"/>
        </w:rPr>
        <w:t>高层销售</w:t>
      </w:r>
      <w:r>
        <w:rPr>
          <w:spacing w:val="-46"/>
        </w:rPr>
        <w:t> </w:t>
      </w:r>
      <w:r>
        <w:rPr>
          <w:rFonts w:ascii="宋体" w:hAnsi="宋体" w:cs="宋体" w:eastAsia="宋体" w:hint="default"/>
        </w:rPr>
        <w:t>634</w:t>
      </w:r>
      <w:r>
        <w:rPr>
          <w:rFonts w:ascii="宋体" w:hAnsi="宋体" w:cs="宋体" w:eastAsia="宋体" w:hint="default"/>
          <w:spacing w:val="-49"/>
        </w:rPr>
        <w:t> </w:t>
      </w:r>
      <w:r>
        <w:rPr>
          <w:spacing w:val="-5"/>
        </w:rPr>
        <w:t>套，销售率</w:t>
      </w:r>
      <w:r>
        <w:rPr>
          <w:spacing w:val="-45"/>
        </w:rPr>
        <w:t> </w:t>
      </w:r>
      <w:r>
        <w:rPr>
          <w:rFonts w:ascii="宋体" w:hAnsi="宋体" w:cs="宋体" w:eastAsia="宋体" w:hint="default"/>
          <w:spacing w:val="-3"/>
        </w:rPr>
        <w:t>99.69%</w:t>
      </w:r>
      <w:r>
        <w:rPr>
          <w:spacing w:val="-3"/>
        </w:rPr>
        <w:t>，低层销</w:t>
      </w:r>
    </w:p>
    <w:p>
      <w:pPr>
        <w:pStyle w:val="BodyText"/>
        <w:spacing w:line="355" w:lineRule="auto" w:before="135"/>
        <w:ind w:right="130"/>
        <w:jc w:val="both"/>
      </w:pPr>
      <w:r>
        <w:rPr/>
        <w:t>售</w:t>
      </w:r>
      <w:r>
        <w:rPr>
          <w:spacing w:val="-48"/>
        </w:rPr>
        <w:t> </w:t>
      </w:r>
      <w:r>
        <w:rPr>
          <w:rFonts w:ascii="宋体" w:hAnsi="宋体" w:cs="宋体" w:eastAsia="宋体" w:hint="default"/>
        </w:rPr>
        <w:t>72</w:t>
      </w:r>
      <w:r>
        <w:rPr>
          <w:rFonts w:ascii="宋体" w:hAnsi="宋体" w:cs="宋体" w:eastAsia="宋体" w:hint="default"/>
          <w:spacing w:val="-50"/>
        </w:rPr>
        <w:t> </w:t>
      </w:r>
      <w:r>
        <w:rPr>
          <w:spacing w:val="-7"/>
        </w:rPr>
        <w:t>套，销售率为</w:t>
      </w:r>
      <w:r>
        <w:rPr>
          <w:spacing w:val="-48"/>
        </w:rPr>
        <w:t> </w:t>
      </w:r>
      <w:r>
        <w:rPr>
          <w:rFonts w:ascii="宋体" w:hAnsi="宋体" w:cs="宋体" w:eastAsia="宋体" w:hint="default"/>
          <w:spacing w:val="-9"/>
        </w:rPr>
        <w:t>85.71%</w:t>
      </w:r>
      <w:r>
        <w:rPr>
          <w:spacing w:val="-9"/>
        </w:rPr>
        <w:t>；“财富中心”</w:t>
      </w:r>
      <w:r>
        <w:rPr>
          <w:rFonts w:ascii="宋体" w:hAnsi="宋体" w:cs="宋体" w:eastAsia="宋体" w:hint="default"/>
          <w:spacing w:val="-9"/>
        </w:rPr>
        <w:t>C</w:t>
      </w:r>
      <w:r>
        <w:rPr>
          <w:rFonts w:ascii="宋体" w:hAnsi="宋体" w:cs="宋体" w:eastAsia="宋体" w:hint="default"/>
          <w:spacing w:val="-48"/>
        </w:rPr>
        <w:t> </w:t>
      </w:r>
      <w:r>
        <w:rPr/>
        <w:t>座共</w:t>
      </w:r>
      <w:r>
        <w:rPr>
          <w:spacing w:val="-48"/>
        </w:rPr>
        <w:t> </w:t>
      </w:r>
      <w:r>
        <w:rPr>
          <w:rFonts w:ascii="宋体" w:hAnsi="宋体" w:cs="宋体" w:eastAsia="宋体" w:hint="default"/>
        </w:rPr>
        <w:t>168</w:t>
      </w:r>
      <w:r>
        <w:rPr>
          <w:rFonts w:ascii="宋体" w:hAnsi="宋体" w:cs="宋体" w:eastAsia="宋体" w:hint="default"/>
          <w:spacing w:val="-50"/>
        </w:rPr>
        <w:t> </w:t>
      </w:r>
      <w:r>
        <w:rPr>
          <w:spacing w:val="-5"/>
        </w:rPr>
        <w:t>套，其中可供销售的</w:t>
      </w:r>
      <w:r>
        <w:rPr>
          <w:spacing w:val="-48"/>
        </w:rPr>
        <w:t> </w:t>
      </w:r>
      <w:r>
        <w:rPr>
          <w:rFonts w:ascii="宋体" w:hAnsi="宋体" w:cs="宋体" w:eastAsia="宋体" w:hint="default"/>
        </w:rPr>
        <w:t>152</w:t>
      </w:r>
      <w:r>
        <w:rPr>
          <w:rFonts w:ascii="宋体" w:hAnsi="宋体" w:cs="宋体" w:eastAsia="宋体" w:hint="default"/>
          <w:spacing w:val="-50"/>
        </w:rPr>
        <w:t> </w:t>
      </w:r>
      <w:r>
        <w:rPr>
          <w:spacing w:val="-8"/>
        </w:rPr>
        <w:t>套，已销售</w:t>
      </w:r>
      <w:r>
        <w:rPr>
          <w:spacing w:val="-50"/>
        </w:rPr>
        <w:t> </w:t>
      </w:r>
      <w:r>
        <w:rPr>
          <w:rFonts w:ascii="宋体" w:hAnsi="宋体" w:cs="宋体" w:eastAsia="宋体" w:hint="default"/>
        </w:rPr>
        <w:t>38</w:t>
      </w:r>
      <w:r>
        <w:rPr>
          <w:rFonts w:ascii="宋体" w:hAnsi="宋体" w:cs="宋体" w:eastAsia="宋体" w:hint="default"/>
          <w:spacing w:val="-48"/>
        </w:rPr>
        <w:t> </w:t>
      </w:r>
      <w:r>
        <w:rPr>
          <w:spacing w:val="-3"/>
        </w:rPr>
        <w:t>套，</w:t>
      </w:r>
      <w:r>
        <w:rPr>
          <w:spacing w:val="-103"/>
        </w:rPr>
        <w:t> </w:t>
      </w:r>
      <w:r>
        <w:rPr/>
        <w:t>销售率</w:t>
      </w:r>
      <w:r>
        <w:rPr>
          <w:spacing w:val="-54"/>
        </w:rPr>
        <w:t> </w:t>
      </w:r>
      <w:r>
        <w:rPr>
          <w:rFonts w:ascii="宋体" w:hAnsi="宋体" w:cs="宋体" w:eastAsia="宋体" w:hint="default"/>
        </w:rPr>
        <w:t>25%</w:t>
      </w:r>
      <w:r>
        <w:rPr/>
        <w:t>；可供出租的</w:t>
      </w:r>
      <w:r>
        <w:rPr>
          <w:spacing w:val="-56"/>
        </w:rPr>
        <w:t> </w:t>
      </w:r>
      <w:r>
        <w:rPr>
          <w:rFonts w:ascii="宋体" w:hAnsi="宋体" w:cs="宋体" w:eastAsia="宋体" w:hint="default"/>
        </w:rPr>
        <w:t>16</w:t>
      </w:r>
      <w:r>
        <w:rPr>
          <w:rFonts w:ascii="宋体" w:hAnsi="宋体" w:cs="宋体" w:eastAsia="宋体" w:hint="default"/>
          <w:spacing w:val="-54"/>
        </w:rPr>
        <w:t> </w:t>
      </w:r>
      <w:r>
        <w:rPr/>
        <w:t>套，已出租</w:t>
      </w:r>
      <w:r>
        <w:rPr>
          <w:spacing w:val="-54"/>
        </w:rPr>
        <w:t> </w:t>
      </w:r>
      <w:r>
        <w:rPr>
          <w:rFonts w:ascii="宋体" w:hAnsi="宋体" w:cs="宋体" w:eastAsia="宋体" w:hint="default"/>
        </w:rPr>
        <w:t>12</w:t>
      </w:r>
      <w:r>
        <w:rPr>
          <w:rFonts w:ascii="宋体" w:hAnsi="宋体" w:cs="宋体" w:eastAsia="宋体" w:hint="default"/>
          <w:spacing w:val="-54"/>
        </w:rPr>
        <w:t> </w:t>
      </w:r>
      <w:r>
        <w:rPr/>
        <w:t>套，出租率</w:t>
      </w:r>
      <w:r>
        <w:rPr>
          <w:spacing w:val="-54"/>
        </w:rPr>
        <w:t> </w:t>
      </w:r>
      <w:r>
        <w:rPr>
          <w:rFonts w:ascii="宋体" w:hAnsi="宋体" w:cs="宋体" w:eastAsia="宋体" w:hint="default"/>
        </w:rPr>
        <w:t>75%</w:t>
      </w:r>
      <w:r>
        <w:rPr/>
        <w:t>。</w:t>
      </w:r>
    </w:p>
    <w:p>
      <w:pPr>
        <w:pStyle w:val="Heading2"/>
        <w:spacing w:line="240" w:lineRule="auto" w:before="32"/>
        <w:ind w:left="560" w:right="0"/>
        <w:jc w:val="left"/>
        <w:rPr>
          <w:b w:val="0"/>
          <w:bCs w:val="0"/>
        </w:rPr>
      </w:pPr>
      <w:r>
        <w:rPr>
          <w:rFonts w:ascii="宋体" w:hAnsi="宋体" w:cs="宋体" w:eastAsia="宋体" w:hint="default"/>
        </w:rPr>
        <w:t>11</w:t>
      </w:r>
      <w:r>
        <w:rPr/>
        <w:t>、滨州市科达置业有限公司</w:t>
      </w:r>
      <w:r>
        <w:rPr>
          <w:b w:val="0"/>
          <w:bCs w:val="0"/>
        </w:rPr>
      </w:r>
    </w:p>
    <w:p>
      <w:pPr>
        <w:pStyle w:val="BodyText"/>
        <w:spacing w:line="240" w:lineRule="auto" w:before="133"/>
        <w:ind w:left="558" w:right="0"/>
        <w:jc w:val="left"/>
      </w:pPr>
      <w:r>
        <w:rPr>
          <w:w w:val="100"/>
        </w:rPr>
        <w:t>滨州</w:t>
      </w:r>
      <w:r>
        <w:rPr>
          <w:spacing w:val="-3"/>
          <w:w w:val="100"/>
        </w:rPr>
        <w:t>市</w:t>
      </w:r>
      <w:r>
        <w:rPr>
          <w:w w:val="100"/>
        </w:rPr>
        <w:t>科</w:t>
      </w:r>
      <w:r>
        <w:rPr>
          <w:spacing w:val="-3"/>
          <w:w w:val="100"/>
        </w:rPr>
        <w:t>达</w:t>
      </w:r>
      <w:r>
        <w:rPr>
          <w:w w:val="100"/>
        </w:rPr>
        <w:t>置</w:t>
      </w:r>
      <w:r>
        <w:rPr>
          <w:spacing w:val="-3"/>
          <w:w w:val="100"/>
        </w:rPr>
        <w:t>业</w:t>
      </w:r>
      <w:r>
        <w:rPr>
          <w:w w:val="100"/>
        </w:rPr>
        <w:t>有</w:t>
      </w:r>
      <w:r>
        <w:rPr>
          <w:spacing w:val="-3"/>
          <w:w w:val="100"/>
        </w:rPr>
        <w:t>限</w:t>
      </w:r>
      <w:r>
        <w:rPr>
          <w:w w:val="100"/>
        </w:rPr>
        <w:t>公</w:t>
      </w:r>
      <w:r>
        <w:rPr>
          <w:spacing w:val="-3"/>
          <w:w w:val="100"/>
        </w:rPr>
        <w:t>司</w:t>
      </w:r>
      <w:r>
        <w:rPr>
          <w:w w:val="100"/>
        </w:rPr>
        <w:t>成</w:t>
      </w:r>
      <w:r>
        <w:rPr>
          <w:spacing w:val="-3"/>
          <w:w w:val="100"/>
        </w:rPr>
        <w:t>立</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月</w:t>
      </w:r>
      <w:r>
        <w:rPr>
          <w:spacing w:val="-99"/>
          <w:w w:val="100"/>
        </w:rPr>
        <w:t>，</w:t>
      </w:r>
      <w:r>
        <w:rPr>
          <w:spacing w:val="-3"/>
          <w:w w:val="100"/>
        </w:rPr>
        <w:t>注册</w:t>
      </w:r>
      <w:r>
        <w:rPr>
          <w:w w:val="100"/>
        </w:rPr>
        <w:t>资本</w:t>
      </w:r>
      <w:r>
        <w:rPr>
          <w:spacing w:val="-52"/>
        </w:rPr>
        <w:t> </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99"/>
          <w:w w:val="100"/>
        </w:rPr>
        <w:t>，</w:t>
      </w:r>
      <w:r>
        <w:rPr>
          <w:spacing w:val="-3"/>
          <w:w w:val="100"/>
        </w:rPr>
        <w:t>注</w:t>
      </w:r>
      <w:r>
        <w:rPr>
          <w:w w:val="100"/>
        </w:rPr>
        <w:t>册</w:t>
      </w:r>
      <w:r>
        <w:rPr>
          <w:spacing w:val="-3"/>
          <w:w w:val="100"/>
        </w:rPr>
        <w:t>地为</w:t>
      </w:r>
      <w:r>
        <w:rPr>
          <w:w w:val="100"/>
        </w:rPr>
        <w:t>滨州</w:t>
      </w:r>
      <w:r>
        <w:rPr>
          <w:spacing w:val="-3"/>
          <w:w w:val="100"/>
        </w:rPr>
        <w:t>市</w:t>
      </w:r>
      <w:r>
        <w:rPr>
          <w:w w:val="100"/>
        </w:rPr>
        <w:t>高</w:t>
      </w:r>
      <w:r>
        <w:rPr>
          <w:spacing w:val="-3"/>
          <w:w w:val="100"/>
        </w:rPr>
        <w:t>新</w:t>
      </w:r>
      <w:r>
        <w:rPr>
          <w:w w:val="100"/>
        </w:rPr>
        <w:t>区，</w:t>
      </w:r>
    </w:p>
    <w:p>
      <w:pPr>
        <w:pStyle w:val="BodyText"/>
        <w:spacing w:line="357" w:lineRule="auto" w:before="133"/>
        <w:ind w:right="128"/>
        <w:jc w:val="both"/>
      </w:pPr>
      <w:r>
        <w:rPr>
          <w:spacing w:val="-9"/>
          <w:w w:val="100"/>
        </w:rPr>
        <w:t>为公司的全资子公司。</w:t>
      </w:r>
      <w:r>
        <w:rPr>
          <w:rFonts w:ascii="宋体" w:hAnsi="宋体" w:cs="宋体" w:eastAsia="宋体" w:hint="default"/>
          <w:spacing w:val="-9"/>
          <w:w w:val="100"/>
        </w:rPr>
        <w:t>2017</w:t>
      </w:r>
      <w:r>
        <w:rPr>
          <w:rFonts w:ascii="宋体" w:hAnsi="宋体" w:cs="宋体" w:eastAsia="宋体" w:hint="default"/>
          <w:spacing w:val="-78"/>
          <w:w w:val="100"/>
        </w:rPr>
        <w:t> </w:t>
      </w:r>
      <w:r>
        <w:rPr>
          <w:w w:val="100"/>
        </w:rPr>
        <w:t>年</w:t>
      </w:r>
      <w:r>
        <w:rPr>
          <w:spacing w:val="-76"/>
          <w:w w:val="100"/>
        </w:rPr>
        <w:t> </w:t>
      </w:r>
      <w:r>
        <w:rPr>
          <w:rFonts w:ascii="宋体" w:hAnsi="宋体" w:cs="宋体" w:eastAsia="宋体" w:hint="default"/>
          <w:spacing w:val="-2"/>
          <w:w w:val="100"/>
        </w:rPr>
        <w:t>12</w:t>
      </w:r>
      <w:r>
        <w:rPr>
          <w:rFonts w:ascii="宋体" w:hAnsi="宋体" w:cs="宋体" w:eastAsia="宋体" w:hint="default"/>
          <w:spacing w:val="-78"/>
          <w:w w:val="100"/>
        </w:rPr>
        <w:t> </w:t>
      </w:r>
      <w:r>
        <w:rPr>
          <w:w w:val="100"/>
        </w:rPr>
        <w:t>月</w:t>
      </w:r>
      <w:r>
        <w:rPr>
          <w:spacing w:val="-76"/>
          <w:w w:val="100"/>
        </w:rPr>
        <w:t> </w:t>
      </w:r>
      <w:r>
        <w:rPr>
          <w:rFonts w:ascii="宋体" w:hAnsi="宋体" w:cs="宋体" w:eastAsia="宋体" w:hint="default"/>
          <w:spacing w:val="-2"/>
          <w:w w:val="100"/>
        </w:rPr>
        <w:t>31</w:t>
      </w:r>
      <w:r>
        <w:rPr>
          <w:rFonts w:ascii="宋体" w:hAnsi="宋体" w:cs="宋体" w:eastAsia="宋体" w:hint="default"/>
          <w:spacing w:val="-76"/>
          <w:w w:val="100"/>
        </w:rPr>
        <w:t> </w:t>
      </w:r>
      <w:r>
        <w:rPr>
          <w:spacing w:val="-11"/>
          <w:w w:val="100"/>
        </w:rPr>
        <w:t>日，滨州置业的总资产为</w:t>
      </w:r>
      <w:r>
        <w:rPr>
          <w:spacing w:val="-78"/>
          <w:w w:val="100"/>
        </w:rPr>
        <w:t> </w:t>
      </w:r>
      <w:r>
        <w:rPr>
          <w:rFonts w:ascii="宋体" w:hAnsi="宋体" w:cs="宋体" w:eastAsia="宋体" w:hint="default"/>
          <w:spacing w:val="-1"/>
          <w:w w:val="100"/>
        </w:rPr>
        <w:t>24,692.24</w:t>
      </w:r>
      <w:r>
        <w:rPr>
          <w:rFonts w:ascii="宋体" w:hAnsi="宋体" w:cs="宋体" w:eastAsia="宋体" w:hint="default"/>
          <w:spacing w:val="-76"/>
          <w:w w:val="100"/>
        </w:rPr>
        <w:t> </w:t>
      </w:r>
      <w:r>
        <w:rPr>
          <w:spacing w:val="-17"/>
          <w:w w:val="100"/>
        </w:rPr>
        <w:t>万元，净资产为</w:t>
      </w:r>
      <w:r>
        <w:rPr>
          <w:spacing w:val="-78"/>
          <w:w w:val="100"/>
        </w:rPr>
        <w:t> </w:t>
      </w:r>
      <w:r>
        <w:rPr>
          <w:rFonts w:ascii="宋体" w:hAnsi="宋体" w:cs="宋体" w:eastAsia="宋体" w:hint="default"/>
          <w:spacing w:val="-1"/>
          <w:w w:val="100"/>
        </w:rPr>
        <w:t>1,072.85</w:t>
      </w:r>
      <w:r>
        <w:rPr>
          <w:rFonts w:ascii="宋体" w:hAnsi="宋体" w:cs="宋体" w:eastAsia="宋体" w:hint="default"/>
          <w:w w:val="100"/>
        </w:rPr>
        <w:t> </w:t>
      </w:r>
      <w:r>
        <w:rPr>
          <w:spacing w:val="-2"/>
        </w:rPr>
        <w:t>万元。滨州置业为房地产开发企业，承担公司在滨州地区的房地产开发业务。报告期内，滨州置</w:t>
      </w:r>
      <w:r>
        <w:rPr>
          <w:spacing w:val="-26"/>
        </w:rPr>
        <w:t> </w:t>
      </w:r>
      <w:r>
        <w:rPr>
          <w:spacing w:val="-26"/>
        </w:rPr>
      </w:r>
      <w:r>
        <w:rPr/>
        <w:t>业实现营业收入</w:t>
      </w:r>
      <w:r>
        <w:rPr>
          <w:spacing w:val="-54"/>
        </w:rPr>
        <w:t> </w:t>
      </w:r>
      <w:r>
        <w:rPr>
          <w:rFonts w:ascii="宋体" w:hAnsi="宋体" w:cs="宋体" w:eastAsia="宋体" w:hint="default"/>
        </w:rPr>
        <w:t>7,672.20</w:t>
      </w:r>
      <w:r>
        <w:rPr>
          <w:rFonts w:ascii="宋体" w:hAnsi="宋体" w:cs="宋体" w:eastAsia="宋体" w:hint="default"/>
          <w:spacing w:val="-56"/>
        </w:rPr>
        <w:t> </w:t>
      </w:r>
      <w:r>
        <w:rPr/>
        <w:t>万元，实现净利润</w:t>
      </w:r>
      <w:r>
        <w:rPr>
          <w:spacing w:val="-54"/>
        </w:rPr>
        <w:t> </w:t>
      </w:r>
      <w:r>
        <w:rPr>
          <w:rFonts w:ascii="宋体" w:hAnsi="宋体" w:cs="宋体" w:eastAsia="宋体" w:hint="default"/>
        </w:rPr>
        <w:t>842.59</w:t>
      </w:r>
      <w:r>
        <w:rPr>
          <w:rFonts w:ascii="宋体" w:hAnsi="宋体" w:cs="宋体" w:eastAsia="宋体" w:hint="default"/>
          <w:spacing w:val="-56"/>
        </w:rPr>
        <w:t> </w:t>
      </w:r>
      <w:r>
        <w:rPr/>
        <w:t>万元。</w:t>
      </w:r>
    </w:p>
    <w:p>
      <w:pPr>
        <w:pStyle w:val="BodyText"/>
        <w:spacing w:line="240" w:lineRule="auto" w:before="31"/>
        <w:ind w:left="558" w:right="0"/>
        <w:jc w:val="left"/>
      </w:pPr>
      <w:r>
        <w:rPr/>
        <w:t>滨州</w:t>
      </w:r>
      <w:r>
        <w:rPr>
          <w:rFonts w:ascii="宋体" w:hAnsi="宋体" w:cs="宋体" w:eastAsia="宋体" w:hint="default"/>
        </w:rPr>
        <w:t>"</w:t>
      </w:r>
      <w:r>
        <w:rPr/>
        <w:t>科达•璟致湾城</w:t>
      </w:r>
      <w:r>
        <w:rPr>
          <w:rFonts w:ascii="宋体" w:hAnsi="宋体" w:cs="宋体" w:eastAsia="宋体" w:hint="default"/>
        </w:rPr>
        <w:t>"</w:t>
      </w:r>
      <w:r>
        <w:rPr>
          <w:rFonts w:ascii="宋体" w:hAnsi="宋体" w:cs="宋体" w:eastAsia="宋体" w:hint="default"/>
          <w:spacing w:val="6"/>
        </w:rPr>
        <w:t> </w:t>
      </w:r>
      <w:r>
        <w:rPr/>
        <w:t>项目占地共计约</w:t>
      </w:r>
      <w:r>
        <w:rPr>
          <w:spacing w:val="-50"/>
        </w:rPr>
        <w:t> </w:t>
      </w:r>
      <w:r>
        <w:rPr>
          <w:rFonts w:ascii="宋体" w:hAnsi="宋体" w:cs="宋体" w:eastAsia="宋体" w:hint="default"/>
        </w:rPr>
        <w:t>715.45</w:t>
      </w:r>
      <w:r>
        <w:rPr>
          <w:rFonts w:ascii="宋体" w:hAnsi="宋体" w:cs="宋体" w:eastAsia="宋体" w:hint="default"/>
          <w:spacing w:val="-49"/>
        </w:rPr>
        <w:t> </w:t>
      </w:r>
      <w:r>
        <w:rPr>
          <w:spacing w:val="-6"/>
        </w:rPr>
        <w:t>亩，计划开发建筑面积</w:t>
      </w:r>
      <w:r>
        <w:rPr>
          <w:spacing w:val="-50"/>
        </w:rPr>
        <w:t> </w:t>
      </w:r>
      <w:r>
        <w:rPr>
          <w:rFonts w:ascii="宋体" w:hAnsi="宋体" w:cs="宋体" w:eastAsia="宋体" w:hint="default"/>
        </w:rPr>
        <w:t>86.27</w:t>
      </w:r>
      <w:r>
        <w:rPr>
          <w:rFonts w:ascii="宋体" w:hAnsi="宋体" w:cs="宋体" w:eastAsia="宋体" w:hint="default"/>
          <w:spacing w:val="-52"/>
        </w:rPr>
        <w:t> </w:t>
      </w:r>
      <w:r>
        <w:rPr>
          <w:spacing w:val="-8"/>
        </w:rPr>
        <w:t>万平方米，分四</w:t>
      </w:r>
    </w:p>
    <w:p>
      <w:pPr>
        <w:pStyle w:val="BodyText"/>
        <w:spacing w:line="240" w:lineRule="auto" w:before="133"/>
        <w:ind w:right="0"/>
        <w:jc w:val="both"/>
        <w:rPr>
          <w:rFonts w:ascii="宋体" w:hAnsi="宋体" w:cs="宋体" w:eastAsia="宋体" w:hint="default"/>
        </w:rPr>
      </w:pPr>
      <w:r>
        <w:rPr>
          <w:spacing w:val="-3"/>
        </w:rPr>
        <w:t>期开发。一期开发土地面积为</w:t>
      </w:r>
      <w:r>
        <w:rPr>
          <w:spacing w:val="-46"/>
        </w:rPr>
        <w:t> </w:t>
      </w:r>
      <w:r>
        <w:rPr>
          <w:rFonts w:ascii="宋体" w:hAnsi="宋体" w:cs="宋体" w:eastAsia="宋体" w:hint="default"/>
        </w:rPr>
        <w:t>196.60</w:t>
      </w:r>
      <w:r>
        <w:rPr>
          <w:rFonts w:ascii="宋体" w:hAnsi="宋体" w:cs="宋体" w:eastAsia="宋体" w:hint="default"/>
          <w:spacing w:val="-46"/>
        </w:rPr>
        <w:t> </w:t>
      </w:r>
      <w:r>
        <w:rPr>
          <w:spacing w:val="-3"/>
        </w:rPr>
        <w:t>亩，总建筑面积为</w:t>
      </w:r>
      <w:r>
        <w:rPr>
          <w:spacing w:val="-46"/>
        </w:rPr>
        <w:t> </w:t>
      </w:r>
      <w:r>
        <w:rPr>
          <w:rFonts w:ascii="宋体" w:hAnsi="宋体" w:cs="宋体" w:eastAsia="宋体" w:hint="default"/>
        </w:rPr>
        <w:t>12.52</w:t>
      </w:r>
      <w:r>
        <w:rPr>
          <w:rFonts w:ascii="宋体" w:hAnsi="宋体" w:cs="宋体" w:eastAsia="宋体" w:hint="default"/>
          <w:spacing w:val="-48"/>
        </w:rPr>
        <w:t> </w:t>
      </w:r>
      <w:r>
        <w:rPr>
          <w:spacing w:val="-3"/>
        </w:rPr>
        <w:t>万平方米，其中高层住宅</w:t>
      </w:r>
      <w:r>
        <w:rPr>
          <w:spacing w:val="-46"/>
        </w:rPr>
        <w:t> </w:t>
      </w:r>
      <w:r>
        <w:rPr>
          <w:rFonts w:ascii="宋体" w:hAnsi="宋体" w:cs="宋体" w:eastAsia="宋体" w:hint="default"/>
        </w:rPr>
        <w:t>9</w:t>
      </w:r>
      <w:r>
        <w:rPr>
          <w:rFonts w:ascii="宋体" w:hAnsi="宋体" w:cs="宋体" w:eastAsia="宋体" w:hint="default"/>
          <w:spacing w:val="-48"/>
        </w:rPr>
        <w:t> </w:t>
      </w:r>
      <w:r>
        <w:rPr/>
        <w:t>栋</w:t>
      </w:r>
      <w:r>
        <w:rPr>
          <w:spacing w:val="-46"/>
        </w:rPr>
        <w:t> </w:t>
      </w:r>
      <w:r>
        <w:rPr>
          <w:rFonts w:ascii="宋体" w:hAnsi="宋体" w:cs="宋体" w:eastAsia="宋体" w:hint="default"/>
        </w:rPr>
        <w:t>356</w:t>
      </w:r>
    </w:p>
    <w:p>
      <w:pPr>
        <w:pStyle w:val="BodyText"/>
        <w:spacing w:line="240" w:lineRule="auto" w:before="135"/>
        <w:ind w:right="0"/>
        <w:jc w:val="both"/>
      </w:pPr>
      <w:r>
        <w:rPr>
          <w:spacing w:val="-6"/>
        </w:rPr>
        <w:t>套，共计</w:t>
      </w:r>
      <w:r>
        <w:rPr>
          <w:spacing w:val="-49"/>
        </w:rPr>
        <w:t> </w:t>
      </w:r>
      <w:r>
        <w:rPr>
          <w:rFonts w:ascii="宋体" w:hAnsi="宋体" w:cs="宋体" w:eastAsia="宋体" w:hint="default"/>
        </w:rPr>
        <w:t>5.81</w:t>
      </w:r>
      <w:r>
        <w:rPr>
          <w:rFonts w:ascii="宋体" w:hAnsi="宋体" w:cs="宋体" w:eastAsia="宋体" w:hint="default"/>
          <w:spacing w:val="-49"/>
        </w:rPr>
        <w:t> </w:t>
      </w:r>
      <w:r>
        <w:rPr>
          <w:spacing w:val="-4"/>
        </w:rPr>
        <w:t>万平方米；多层住宅</w:t>
      </w:r>
      <w:r>
        <w:rPr>
          <w:spacing w:val="-48"/>
        </w:rPr>
        <w:t> </w:t>
      </w:r>
      <w:r>
        <w:rPr>
          <w:rFonts w:ascii="宋体" w:hAnsi="宋体" w:cs="宋体" w:eastAsia="宋体" w:hint="default"/>
        </w:rPr>
        <w:t>12</w:t>
      </w:r>
      <w:r>
        <w:rPr>
          <w:rFonts w:ascii="宋体" w:hAnsi="宋体" w:cs="宋体" w:eastAsia="宋体" w:hint="default"/>
          <w:spacing w:val="-49"/>
        </w:rPr>
        <w:t> </w:t>
      </w:r>
      <w:r>
        <w:rPr/>
        <w:t>栋</w:t>
      </w:r>
      <w:r>
        <w:rPr>
          <w:spacing w:val="-51"/>
        </w:rPr>
        <w:t> </w:t>
      </w:r>
      <w:r>
        <w:rPr>
          <w:rFonts w:ascii="宋体" w:hAnsi="宋体" w:cs="宋体" w:eastAsia="宋体" w:hint="default"/>
        </w:rPr>
        <w:t>280</w:t>
      </w:r>
      <w:r>
        <w:rPr>
          <w:rFonts w:ascii="宋体" w:hAnsi="宋体" w:cs="宋体" w:eastAsia="宋体" w:hint="default"/>
          <w:spacing w:val="-51"/>
        </w:rPr>
        <w:t> </w:t>
      </w:r>
      <w:r>
        <w:rPr>
          <w:spacing w:val="-6"/>
        </w:rPr>
        <w:t>套，共计</w:t>
      </w:r>
      <w:r>
        <w:rPr>
          <w:spacing w:val="-48"/>
        </w:rPr>
        <w:t> </w:t>
      </w:r>
      <w:r>
        <w:rPr>
          <w:rFonts w:ascii="宋体" w:hAnsi="宋体" w:cs="宋体" w:eastAsia="宋体" w:hint="default"/>
        </w:rPr>
        <w:t>4.58</w:t>
      </w:r>
      <w:r>
        <w:rPr>
          <w:rFonts w:ascii="宋体" w:hAnsi="宋体" w:cs="宋体" w:eastAsia="宋体" w:hint="default"/>
          <w:spacing w:val="-49"/>
        </w:rPr>
        <w:t> </w:t>
      </w:r>
      <w:r>
        <w:rPr>
          <w:spacing w:val="-4"/>
        </w:rPr>
        <w:t>万平方米；低层住宅</w:t>
      </w:r>
      <w:r>
        <w:rPr>
          <w:spacing w:val="-48"/>
        </w:rPr>
        <w:t> </w:t>
      </w:r>
      <w:r>
        <w:rPr>
          <w:rFonts w:ascii="宋体" w:hAnsi="宋体" w:cs="宋体" w:eastAsia="宋体" w:hint="default"/>
        </w:rPr>
        <w:t>13</w:t>
      </w:r>
      <w:r>
        <w:rPr>
          <w:rFonts w:ascii="宋体" w:hAnsi="宋体" w:cs="宋体" w:eastAsia="宋体" w:hint="default"/>
          <w:spacing w:val="-51"/>
        </w:rPr>
        <w:t> </w:t>
      </w:r>
      <w:r>
        <w:rPr/>
        <w:t>栋</w:t>
      </w:r>
      <w:r>
        <w:rPr>
          <w:spacing w:val="-49"/>
        </w:rPr>
        <w:t> </w:t>
      </w:r>
      <w:r>
        <w:rPr>
          <w:rFonts w:ascii="宋体" w:hAnsi="宋体" w:cs="宋体" w:eastAsia="宋体" w:hint="default"/>
        </w:rPr>
        <w:t>58</w:t>
      </w:r>
      <w:r>
        <w:rPr>
          <w:rFonts w:ascii="宋体" w:hAnsi="宋体" w:cs="宋体" w:eastAsia="宋体" w:hint="default"/>
          <w:spacing w:val="-51"/>
        </w:rPr>
        <w:t> </w:t>
      </w:r>
      <w:r>
        <w:rPr>
          <w:spacing w:val="-8"/>
        </w:rPr>
        <w:t>套，共</w:t>
      </w:r>
    </w:p>
    <w:p>
      <w:pPr>
        <w:pStyle w:val="BodyText"/>
        <w:spacing w:line="355" w:lineRule="auto" w:before="133"/>
        <w:ind w:right="130"/>
        <w:jc w:val="both"/>
      </w:pPr>
      <w:r>
        <w:rPr/>
        <w:t>计</w:t>
      </w:r>
      <w:r>
        <w:rPr>
          <w:spacing w:val="-50"/>
        </w:rPr>
        <w:t> </w:t>
      </w:r>
      <w:r>
        <w:rPr>
          <w:rFonts w:ascii="宋体" w:hAnsi="宋体" w:cs="宋体" w:eastAsia="宋体" w:hint="default"/>
        </w:rPr>
        <w:t>2.09</w:t>
      </w:r>
      <w:r>
        <w:rPr>
          <w:rFonts w:ascii="宋体" w:hAnsi="宋体" w:cs="宋体" w:eastAsia="宋体" w:hint="default"/>
          <w:spacing w:val="-50"/>
        </w:rPr>
        <w:t> </w:t>
      </w:r>
      <w:r>
        <w:rPr>
          <w:spacing w:val="-6"/>
        </w:rPr>
        <w:t>万平方米；会所</w:t>
      </w:r>
      <w:r>
        <w:rPr>
          <w:spacing w:val="-49"/>
        </w:rPr>
        <w:t> </w:t>
      </w:r>
      <w:r>
        <w:rPr>
          <w:rFonts w:ascii="宋体" w:hAnsi="宋体" w:cs="宋体" w:eastAsia="宋体" w:hint="default"/>
        </w:rPr>
        <w:t>0.46</w:t>
      </w:r>
      <w:r>
        <w:rPr>
          <w:rFonts w:ascii="宋体" w:hAnsi="宋体" w:cs="宋体" w:eastAsia="宋体" w:hint="default"/>
          <w:spacing w:val="-50"/>
        </w:rPr>
        <w:t> </w:t>
      </w:r>
      <w:r>
        <w:rPr>
          <w:spacing w:val="-6"/>
        </w:rPr>
        <w:t>万平方米。截止到</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4"/>
        </w:rPr>
        <w:t>日，</w:t>
      </w:r>
      <w:r>
        <w:rPr>
          <w:rFonts w:ascii="宋体" w:hAnsi="宋体" w:cs="宋体" w:eastAsia="宋体" w:hint="default"/>
          <w:spacing w:val="-4"/>
        </w:rPr>
        <w:t>"</w:t>
      </w:r>
      <w:r>
        <w:rPr>
          <w:spacing w:val="-4"/>
        </w:rPr>
        <w:t>科达•璟致湾城</w:t>
      </w:r>
      <w:r>
        <w:rPr>
          <w:rFonts w:ascii="宋体" w:hAnsi="宋体" w:cs="宋体" w:eastAsia="宋体" w:hint="default"/>
          <w:spacing w:val="-4"/>
        </w:rPr>
        <w:t>"</w:t>
      </w:r>
      <w:r>
        <w:rPr>
          <w:rFonts w:ascii="宋体" w:hAnsi="宋体" w:cs="宋体" w:eastAsia="宋体" w:hint="default"/>
          <w:spacing w:val="6"/>
        </w:rPr>
        <w:t> </w:t>
      </w:r>
      <w:r>
        <w:rPr/>
        <w:t>项目完工</w:t>
      </w:r>
      <w:r>
        <w:rPr>
          <w:w w:val="100"/>
        </w:rPr>
        <w:t> </w:t>
      </w:r>
      <w:r>
        <w:rPr/>
        <w:t>面积为</w:t>
      </w:r>
      <w:r>
        <w:rPr>
          <w:spacing w:val="-56"/>
        </w:rPr>
        <w:t> </w:t>
      </w:r>
      <w:r>
        <w:rPr>
          <w:rFonts w:ascii="宋体" w:hAnsi="宋体" w:cs="宋体" w:eastAsia="宋体" w:hint="default"/>
        </w:rPr>
        <w:t>6.88</w:t>
      </w:r>
      <w:r>
        <w:rPr>
          <w:rFonts w:ascii="宋体" w:hAnsi="宋体" w:cs="宋体" w:eastAsia="宋体" w:hint="default"/>
          <w:spacing w:val="-56"/>
        </w:rPr>
        <w:t> </w:t>
      </w:r>
      <w:r>
        <w:rPr/>
        <w:t>万平方米，完工面积占一期总建筑面积的</w:t>
      </w:r>
      <w:r>
        <w:rPr>
          <w:spacing w:val="-55"/>
        </w:rPr>
        <w:t> </w:t>
      </w:r>
      <w:r>
        <w:rPr>
          <w:rFonts w:ascii="宋体" w:hAnsi="宋体" w:cs="宋体" w:eastAsia="宋体" w:hint="default"/>
        </w:rPr>
        <w:t>54.95%</w:t>
      </w:r>
      <w:r>
        <w:rPr/>
        <w:t>。</w:t>
      </w:r>
    </w:p>
    <w:p>
      <w:pPr>
        <w:pStyle w:val="BodyText"/>
        <w:spacing w:line="357" w:lineRule="auto" w:before="32"/>
        <w:ind w:right="128" w:firstLine="419"/>
        <w:jc w:val="both"/>
      </w:pPr>
      <w:r>
        <w:rPr/>
        <w:t>截止到</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日，滨州</w:t>
      </w:r>
      <w:r>
        <w:rPr>
          <w:rFonts w:ascii="宋体" w:hAnsi="宋体" w:cs="宋体" w:eastAsia="宋体" w:hint="default"/>
        </w:rPr>
        <w:t>"</w:t>
      </w:r>
      <w:r>
        <w:rPr/>
        <w:t>科达•璟致湾城</w:t>
      </w:r>
      <w:r>
        <w:rPr>
          <w:rFonts w:ascii="宋体" w:hAnsi="宋体" w:cs="宋体" w:eastAsia="宋体" w:hint="default"/>
        </w:rPr>
        <w:t>"</w:t>
      </w:r>
      <w:r>
        <w:rPr>
          <w:rFonts w:ascii="宋体" w:hAnsi="宋体" w:cs="宋体" w:eastAsia="宋体" w:hint="default"/>
          <w:spacing w:val="-2"/>
        </w:rPr>
        <w:t> </w:t>
      </w:r>
      <w:r>
        <w:rPr/>
        <w:t>项目多层住宅完工</w:t>
      </w:r>
      <w:r>
        <w:rPr>
          <w:spacing w:val="-53"/>
        </w:rPr>
        <w:t> </w:t>
      </w:r>
      <w:r>
        <w:rPr>
          <w:rFonts w:ascii="宋体" w:hAnsi="宋体" w:cs="宋体" w:eastAsia="宋体" w:hint="default"/>
        </w:rPr>
        <w:t>10</w:t>
      </w:r>
      <w:r>
        <w:rPr>
          <w:rFonts w:ascii="宋体" w:hAnsi="宋体" w:cs="宋体" w:eastAsia="宋体" w:hint="default"/>
          <w:spacing w:val="-52"/>
        </w:rPr>
        <w:t> </w:t>
      </w:r>
      <w:r>
        <w:rPr/>
        <w:t>栋，共</w:t>
      </w:r>
      <w:r>
        <w:rPr>
          <w:spacing w:val="-53"/>
        </w:rPr>
        <w:t> </w:t>
      </w:r>
      <w:r>
        <w:rPr>
          <w:rFonts w:ascii="宋体" w:hAnsi="宋体" w:cs="宋体" w:eastAsia="宋体" w:hint="default"/>
        </w:rPr>
        <w:t>240</w:t>
      </w:r>
      <w:r>
        <w:rPr>
          <w:rFonts w:ascii="宋体" w:hAnsi="宋体" w:cs="宋体" w:eastAsia="宋体" w:hint="default"/>
          <w:spacing w:val="-55"/>
        </w:rPr>
        <w:t> </w:t>
      </w:r>
      <w:r>
        <w:rPr/>
        <w:t>套，其</w:t>
      </w:r>
      <w:r>
        <w:rPr>
          <w:w w:val="100"/>
        </w:rPr>
        <w:t> </w:t>
      </w:r>
      <w:r>
        <w:rPr/>
        <w:t>中完成销售</w:t>
      </w:r>
      <w:r>
        <w:rPr>
          <w:spacing w:val="-48"/>
        </w:rPr>
        <w:t> </w:t>
      </w:r>
      <w:r>
        <w:rPr>
          <w:rFonts w:ascii="宋体" w:hAnsi="宋体" w:cs="宋体" w:eastAsia="宋体" w:hint="default"/>
        </w:rPr>
        <w:t>236</w:t>
      </w:r>
      <w:r>
        <w:rPr>
          <w:rFonts w:ascii="宋体" w:hAnsi="宋体" w:cs="宋体" w:eastAsia="宋体" w:hint="default"/>
          <w:spacing w:val="-50"/>
        </w:rPr>
        <w:t> </w:t>
      </w:r>
      <w:r>
        <w:rPr>
          <w:spacing w:val="-12"/>
        </w:rPr>
        <w:t>套，销售率</w:t>
      </w:r>
      <w:r>
        <w:rPr>
          <w:spacing w:val="-47"/>
        </w:rPr>
        <w:t> </w:t>
      </w:r>
      <w:r>
        <w:rPr>
          <w:rFonts w:ascii="宋体" w:hAnsi="宋体" w:cs="宋体" w:eastAsia="宋体" w:hint="default"/>
          <w:spacing w:val="-6"/>
        </w:rPr>
        <w:t>98.33%</w:t>
      </w:r>
      <w:r>
        <w:rPr>
          <w:spacing w:val="-6"/>
        </w:rPr>
        <w:t>；别墅完工</w:t>
      </w:r>
      <w:r>
        <w:rPr>
          <w:spacing w:val="-50"/>
        </w:rPr>
        <w:t> </w:t>
      </w:r>
      <w:r>
        <w:rPr>
          <w:rFonts w:ascii="宋体" w:hAnsi="宋体" w:cs="宋体" w:eastAsia="宋体" w:hint="default"/>
        </w:rPr>
        <w:t>9</w:t>
      </w:r>
      <w:r>
        <w:rPr>
          <w:rFonts w:ascii="宋体" w:hAnsi="宋体" w:cs="宋体" w:eastAsia="宋体" w:hint="default"/>
          <w:spacing w:val="-48"/>
        </w:rPr>
        <w:t> </w:t>
      </w:r>
      <w:r>
        <w:rPr>
          <w:spacing w:val="-14"/>
        </w:rPr>
        <w:t>栋，</w:t>
      </w:r>
      <w:r>
        <w:rPr>
          <w:rFonts w:ascii="宋体" w:hAnsi="宋体" w:cs="宋体" w:eastAsia="宋体" w:hint="default"/>
          <w:spacing w:val="-14"/>
        </w:rPr>
        <w:t>38</w:t>
      </w:r>
      <w:r>
        <w:rPr>
          <w:rFonts w:ascii="宋体" w:hAnsi="宋体" w:cs="宋体" w:eastAsia="宋体" w:hint="default"/>
          <w:spacing w:val="-48"/>
        </w:rPr>
        <w:t> </w:t>
      </w:r>
      <w:r>
        <w:rPr>
          <w:spacing w:val="-8"/>
        </w:rPr>
        <w:t>套，其中完成销售</w:t>
      </w:r>
      <w:r>
        <w:rPr>
          <w:spacing w:val="-48"/>
        </w:rPr>
        <w:t> </w:t>
      </w:r>
      <w:r>
        <w:rPr>
          <w:rFonts w:ascii="宋体" w:hAnsi="宋体" w:cs="宋体" w:eastAsia="宋体" w:hint="default"/>
        </w:rPr>
        <w:t>27</w:t>
      </w:r>
      <w:r>
        <w:rPr>
          <w:rFonts w:ascii="宋体" w:hAnsi="宋体" w:cs="宋体" w:eastAsia="宋体" w:hint="default"/>
          <w:spacing w:val="-50"/>
        </w:rPr>
        <w:t> </w:t>
      </w:r>
      <w:r>
        <w:rPr>
          <w:spacing w:val="-11"/>
        </w:rPr>
        <w:t>套，销售率</w:t>
      </w:r>
      <w:r>
        <w:rPr>
          <w:spacing w:val="-49"/>
        </w:rPr>
        <w:t> </w:t>
      </w:r>
      <w:r>
        <w:rPr>
          <w:rFonts w:ascii="宋体" w:hAnsi="宋体" w:cs="宋体" w:eastAsia="宋体" w:hint="default"/>
        </w:rPr>
        <w:t>71.05%</w:t>
      </w:r>
      <w:r>
        <w:rPr/>
        <w:t>；</w:t>
      </w:r>
      <w:r>
        <w:rPr>
          <w:spacing w:val="-103"/>
        </w:rPr>
        <w:t> </w:t>
      </w:r>
      <w:r>
        <w:rPr/>
        <w:t>高层完工</w:t>
      </w:r>
      <w:r>
        <w:rPr>
          <w:spacing w:val="-48"/>
        </w:rPr>
        <w:t> </w:t>
      </w:r>
      <w:r>
        <w:rPr>
          <w:rFonts w:ascii="宋体" w:hAnsi="宋体" w:cs="宋体" w:eastAsia="宋体" w:hint="default"/>
        </w:rPr>
        <w:t>2</w:t>
      </w:r>
      <w:r>
        <w:rPr>
          <w:rFonts w:ascii="宋体" w:hAnsi="宋体" w:cs="宋体" w:eastAsia="宋体" w:hint="default"/>
          <w:spacing w:val="-50"/>
        </w:rPr>
        <w:t> </w:t>
      </w:r>
      <w:r>
        <w:rPr>
          <w:spacing w:val="-11"/>
        </w:rPr>
        <w:t>栋，</w:t>
      </w:r>
      <w:r>
        <w:rPr>
          <w:rFonts w:ascii="宋体" w:hAnsi="宋体" w:cs="宋体" w:eastAsia="宋体" w:hint="default"/>
          <w:spacing w:val="-11"/>
        </w:rPr>
        <w:t>88</w:t>
      </w:r>
      <w:r>
        <w:rPr>
          <w:rFonts w:ascii="宋体" w:hAnsi="宋体" w:cs="宋体" w:eastAsia="宋体" w:hint="default"/>
          <w:spacing w:val="-50"/>
        </w:rPr>
        <w:t> </w:t>
      </w:r>
      <w:r>
        <w:rPr>
          <w:spacing w:val="-7"/>
        </w:rPr>
        <w:t>套，其中完成销售</w:t>
      </w:r>
      <w:r>
        <w:rPr>
          <w:spacing w:val="-47"/>
        </w:rPr>
        <w:t> </w:t>
      </w:r>
      <w:r>
        <w:rPr>
          <w:rFonts w:ascii="宋体" w:hAnsi="宋体" w:cs="宋体" w:eastAsia="宋体" w:hint="default"/>
        </w:rPr>
        <w:t>87</w:t>
      </w:r>
      <w:r>
        <w:rPr>
          <w:rFonts w:ascii="宋体" w:hAnsi="宋体" w:cs="宋体" w:eastAsia="宋体" w:hint="default"/>
          <w:spacing w:val="-50"/>
        </w:rPr>
        <w:t> </w:t>
      </w:r>
      <w:r>
        <w:rPr>
          <w:spacing w:val="-10"/>
        </w:rPr>
        <w:t>套，销售率</w:t>
      </w:r>
      <w:r>
        <w:rPr>
          <w:spacing w:val="-50"/>
        </w:rPr>
        <w:t> </w:t>
      </w:r>
      <w:r>
        <w:rPr>
          <w:rFonts w:ascii="宋体" w:hAnsi="宋体" w:cs="宋体" w:eastAsia="宋体" w:hint="default"/>
          <w:spacing w:val="-6"/>
        </w:rPr>
        <w:t>98.86%</w:t>
      </w:r>
      <w:r>
        <w:rPr>
          <w:spacing w:val="-6"/>
        </w:rPr>
        <w:t>；会所</w:t>
      </w:r>
      <w:r>
        <w:rPr>
          <w:spacing w:val="-50"/>
        </w:rPr>
        <w:t> </w:t>
      </w:r>
      <w:r>
        <w:rPr>
          <w:rFonts w:ascii="宋体" w:hAnsi="宋体" w:cs="宋体" w:eastAsia="宋体" w:hint="default"/>
        </w:rPr>
        <w:t>1</w:t>
      </w:r>
      <w:r>
        <w:rPr>
          <w:rFonts w:ascii="宋体" w:hAnsi="宋体" w:cs="宋体" w:eastAsia="宋体" w:hint="default"/>
          <w:spacing w:val="-48"/>
        </w:rPr>
        <w:t> </w:t>
      </w:r>
      <w:r>
        <w:rPr>
          <w:spacing w:val="-12"/>
        </w:rPr>
        <w:t>套，销售</w:t>
      </w:r>
      <w:r>
        <w:rPr>
          <w:spacing w:val="-50"/>
        </w:rPr>
        <w:t> </w:t>
      </w:r>
      <w:r>
        <w:rPr>
          <w:rFonts w:ascii="宋体" w:hAnsi="宋体" w:cs="宋体" w:eastAsia="宋体" w:hint="default"/>
        </w:rPr>
        <w:t>1</w:t>
      </w:r>
      <w:r>
        <w:rPr>
          <w:rFonts w:ascii="宋体" w:hAnsi="宋体" w:cs="宋体" w:eastAsia="宋体" w:hint="default"/>
          <w:spacing w:val="-49"/>
        </w:rPr>
        <w:t> </w:t>
      </w:r>
      <w:r>
        <w:rPr>
          <w:spacing w:val="-10"/>
        </w:rPr>
        <w:t>套，销售率</w:t>
      </w:r>
      <w:r>
        <w:rPr>
          <w:spacing w:val="-48"/>
        </w:rPr>
        <w:t> </w:t>
      </w:r>
      <w:r>
        <w:rPr>
          <w:rFonts w:ascii="宋体" w:hAnsi="宋体" w:cs="宋体" w:eastAsia="宋体" w:hint="default"/>
        </w:rPr>
        <w:t>100%</w:t>
      </w:r>
      <w:r>
        <w:rPr/>
        <w:t>。</w:t>
      </w:r>
    </w:p>
    <w:p>
      <w:pPr>
        <w:pStyle w:val="BodyText"/>
        <w:spacing w:line="240" w:lineRule="auto" w:before="30"/>
        <w:ind w:right="0"/>
        <w:jc w:val="both"/>
        <w:rPr>
          <w:rFonts w:ascii="宋体" w:hAnsi="宋体" w:cs="宋体" w:eastAsia="宋体" w:hint="default"/>
        </w:rPr>
      </w:pPr>
      <w:r>
        <w:rPr/>
        <w:t>已售面积为</w:t>
      </w:r>
      <w:r>
        <w:rPr>
          <w:spacing w:val="-55"/>
        </w:rPr>
        <w:t> </w:t>
      </w:r>
      <w:r>
        <w:rPr>
          <w:rFonts w:ascii="宋体" w:hAnsi="宋体" w:cs="宋体" w:eastAsia="宋体" w:hint="default"/>
        </w:rPr>
        <w:t>6.72</w:t>
      </w:r>
      <w:r>
        <w:rPr>
          <w:rFonts w:ascii="宋体" w:hAnsi="宋体" w:cs="宋体" w:eastAsia="宋体" w:hint="default"/>
          <w:spacing w:val="-55"/>
        </w:rPr>
        <w:t> </w:t>
      </w:r>
      <w:r>
        <w:rPr/>
        <w:t>万平方米，销售面积占完工面积比例为</w:t>
      </w:r>
      <w:r>
        <w:rPr>
          <w:spacing w:val="-54"/>
        </w:rPr>
        <w:t> </w:t>
      </w:r>
      <w:r>
        <w:rPr>
          <w:rFonts w:ascii="宋体" w:hAnsi="宋体" w:cs="宋体" w:eastAsia="宋体" w:hint="default"/>
        </w:rPr>
        <w:t>97.67%</w:t>
      </w:r>
      <w:r>
        <w:rPr/>
        <w:t>。未完工多层住宅</w:t>
      </w:r>
      <w:r>
        <w:rPr>
          <w:spacing w:val="-54"/>
        </w:rPr>
        <w:t> </w:t>
      </w:r>
      <w:r>
        <w:rPr>
          <w:rFonts w:ascii="宋体" w:hAnsi="宋体" w:cs="宋体" w:eastAsia="宋体" w:hint="default"/>
        </w:rPr>
        <w:t>6</w:t>
      </w:r>
      <w:r>
        <w:rPr>
          <w:rFonts w:ascii="宋体" w:hAnsi="宋体" w:cs="宋体" w:eastAsia="宋体" w:hint="default"/>
          <w:spacing w:val="-57"/>
        </w:rPr>
        <w:t> </w:t>
      </w:r>
      <w:r>
        <w:rPr/>
        <w:t>栋，共</w:t>
      </w:r>
      <w:r>
        <w:rPr>
          <w:spacing w:val="-55"/>
        </w:rPr>
        <w:t> </w:t>
      </w:r>
      <w:r>
        <w:rPr>
          <w:rFonts w:ascii="宋体" w:hAnsi="宋体" w:cs="宋体" w:eastAsia="宋体" w:hint="default"/>
        </w:rPr>
        <w:t>180</w:t>
      </w:r>
    </w:p>
    <w:p>
      <w:pPr>
        <w:pStyle w:val="BodyText"/>
        <w:spacing w:line="355" w:lineRule="auto" w:before="133"/>
        <w:ind w:right="127"/>
        <w:jc w:val="both"/>
      </w:pPr>
      <w:r>
        <w:rPr>
          <w:spacing w:val="-8"/>
        </w:rPr>
        <w:t>套，其中完成销售</w:t>
      </w:r>
      <w:r>
        <w:rPr>
          <w:spacing w:val="-45"/>
        </w:rPr>
        <w:t> </w:t>
      </w:r>
      <w:r>
        <w:rPr>
          <w:rFonts w:ascii="宋体" w:hAnsi="宋体" w:cs="宋体" w:eastAsia="宋体" w:hint="default"/>
        </w:rPr>
        <w:t>179</w:t>
      </w:r>
      <w:r>
        <w:rPr>
          <w:rFonts w:ascii="宋体" w:hAnsi="宋体" w:cs="宋体" w:eastAsia="宋体" w:hint="default"/>
          <w:spacing w:val="-47"/>
        </w:rPr>
        <w:t> </w:t>
      </w:r>
      <w:r>
        <w:rPr>
          <w:spacing w:val="-12"/>
        </w:rPr>
        <w:t>套，销售率</w:t>
      </w:r>
      <w:r>
        <w:rPr>
          <w:spacing w:val="-45"/>
        </w:rPr>
        <w:t> </w:t>
      </w:r>
      <w:r>
        <w:rPr>
          <w:rFonts w:ascii="宋体" w:hAnsi="宋体" w:cs="宋体" w:eastAsia="宋体" w:hint="default"/>
          <w:spacing w:val="-5"/>
        </w:rPr>
        <w:t>99.44%</w:t>
      </w:r>
      <w:r>
        <w:rPr>
          <w:spacing w:val="-5"/>
        </w:rPr>
        <w:t>。未完工总面积</w:t>
      </w:r>
      <w:r>
        <w:rPr>
          <w:spacing w:val="-44"/>
        </w:rPr>
        <w:t> </w:t>
      </w:r>
      <w:r>
        <w:rPr>
          <w:rFonts w:ascii="宋体" w:hAnsi="宋体" w:cs="宋体" w:eastAsia="宋体" w:hint="default"/>
        </w:rPr>
        <w:t>26502.26</w:t>
      </w:r>
      <w:r>
        <w:rPr>
          <w:rFonts w:ascii="宋体" w:hAnsi="宋体" w:cs="宋体" w:eastAsia="宋体" w:hint="default"/>
          <w:spacing w:val="-48"/>
        </w:rPr>
        <w:t> </w:t>
      </w:r>
      <w:r>
        <w:rPr>
          <w:spacing w:val="-7"/>
        </w:rPr>
        <w:t>平方米，已销售面积</w:t>
      </w:r>
      <w:r>
        <w:rPr>
          <w:spacing w:val="-44"/>
        </w:rPr>
        <w:t> </w:t>
      </w:r>
      <w:r>
        <w:rPr>
          <w:rFonts w:ascii="宋体" w:hAnsi="宋体" w:cs="宋体" w:eastAsia="宋体" w:hint="default"/>
        </w:rPr>
        <w:t>26307.04</w:t>
      </w:r>
      <w:r>
        <w:rPr>
          <w:rFonts w:ascii="宋体" w:hAnsi="宋体" w:cs="宋体" w:eastAsia="宋体" w:hint="default"/>
          <w:spacing w:val="-102"/>
        </w:rPr>
        <w:t> </w:t>
      </w:r>
      <w:r>
        <w:rPr>
          <w:rFonts w:ascii="宋体" w:hAnsi="宋体" w:cs="宋体" w:eastAsia="宋体" w:hint="default"/>
          <w:spacing w:val="-102"/>
        </w:rPr>
      </w:r>
      <w:r>
        <w:rPr/>
        <w:t>平方米，销售面积占建筑面积比例为</w:t>
      </w:r>
      <w:r>
        <w:rPr>
          <w:spacing w:val="-56"/>
        </w:rPr>
        <w:t> </w:t>
      </w:r>
      <w:r>
        <w:rPr>
          <w:rFonts w:ascii="宋体" w:hAnsi="宋体" w:cs="宋体" w:eastAsia="宋体" w:hint="default"/>
        </w:rPr>
        <w:t>99.26%</w:t>
      </w:r>
      <w:r>
        <w:rPr/>
        <w:t>。</w:t>
      </w:r>
    </w:p>
    <w:p>
      <w:pPr>
        <w:spacing w:line="240" w:lineRule="auto" w:before="13"/>
        <w:rPr>
          <w:rFonts w:ascii="宋体" w:hAnsi="宋体" w:cs="宋体" w:eastAsia="宋体" w:hint="default"/>
          <w:sz w:val="27"/>
          <w:szCs w:val="27"/>
        </w:rPr>
      </w:pPr>
    </w:p>
    <w:p>
      <w:pPr>
        <w:pStyle w:val="Heading2"/>
        <w:tabs>
          <w:tab w:pos="977" w:val="left" w:leader="none"/>
        </w:tabs>
        <w:spacing w:line="290" w:lineRule="auto"/>
        <w:ind w:left="138" w:right="5591"/>
        <w:jc w:val="left"/>
        <w:rPr>
          <w:b w:val="0"/>
          <w:bCs w:val="0"/>
        </w:rPr>
      </w:pPr>
      <w:r>
        <w:rPr>
          <w:spacing w:val="-1"/>
        </w:rPr>
        <w:t>三、关于公司未来发展的讨论与分析</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tabs>
          <w:tab w:pos="980" w:val="left" w:leader="none"/>
        </w:tabs>
        <w:spacing w:line="272" w:lineRule="exact" w:before="42"/>
        <w:ind w:left="558" w:right="6962"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、行业竞争格局</w:t>
      </w:r>
      <w:r>
        <w:rPr>
          <w:rFonts w:ascii="宋体" w:hAnsi="宋体" w:cs="宋体" w:eastAsia="宋体" w:hint="default"/>
          <w:sz w:val="21"/>
          <w:szCs w:val="21"/>
        </w:rPr>
      </w:r>
    </w:p>
    <w:p>
      <w:pPr>
        <w:pStyle w:val="Heading2"/>
        <w:spacing w:line="240" w:lineRule="auto" w:before="110"/>
        <w:ind w:left="560" w:right="0"/>
        <w:jc w:val="left"/>
        <w:rPr>
          <w:b w:val="0"/>
          <w:bCs w:val="0"/>
        </w:rPr>
      </w:pPr>
      <w:r>
        <w:rPr/>
        <w:t>（</w:t>
      </w:r>
      <w:r>
        <w:rPr>
          <w:rFonts w:ascii="宋体" w:hAnsi="宋体" w:cs="宋体" w:eastAsia="宋体" w:hint="default"/>
        </w:rPr>
        <w:t>1</w:t>
      </w:r>
      <w:r>
        <w:rPr/>
        <w:t>）数字营销行业持续稳定发展</w:t>
      </w:r>
      <w:r>
        <w:rPr>
          <w:b w:val="0"/>
          <w:bCs w:val="0"/>
        </w:rPr>
      </w:r>
    </w:p>
    <w:p>
      <w:pPr>
        <w:pStyle w:val="BodyText"/>
        <w:spacing w:line="355" w:lineRule="auto" w:before="133"/>
        <w:ind w:right="127" w:firstLine="419"/>
        <w:jc w:val="both"/>
      </w:pPr>
      <w:r>
        <w:rPr>
          <w:rFonts w:ascii="宋体" w:hAnsi="宋体" w:cs="宋体" w:eastAsia="宋体" w:hint="default"/>
        </w:rPr>
        <w:t>2017 </w:t>
      </w:r>
      <w:r>
        <w:rPr>
          <w:spacing w:val="-3"/>
        </w:rPr>
        <w:t>年广告市场回暖，</w:t>
      </w:r>
      <w:r>
        <w:rPr>
          <w:rFonts w:ascii="宋体" w:hAnsi="宋体" w:cs="宋体" w:eastAsia="宋体" w:hint="default"/>
          <w:spacing w:val="-3"/>
        </w:rPr>
        <w:t>2018</w:t>
      </w:r>
      <w:r>
        <w:rPr>
          <w:rFonts w:ascii="宋体" w:hAnsi="宋体" w:cs="宋体" w:eastAsia="宋体" w:hint="default"/>
          <w:spacing w:val="-66"/>
        </w:rPr>
        <w:t> </w:t>
      </w:r>
      <w:r>
        <w:rPr>
          <w:spacing w:val="-4"/>
        </w:rPr>
        <w:t>年受益于消费升级，广告主加码预算投入。根据艾瑞网预计，未</w:t>
      </w:r>
      <w:r>
        <w:rPr>
          <w:w w:val="100"/>
        </w:rPr>
        <w:t> </w:t>
      </w:r>
      <w:r>
        <w:rPr>
          <w:spacing w:val="-3"/>
        </w:rPr>
        <w:t>来数字营销仍将保持快速发展，至</w:t>
      </w:r>
      <w:r>
        <w:rPr>
          <w:spacing w:val="-39"/>
        </w:rPr>
        <w:t> </w:t>
      </w:r>
      <w:r>
        <w:rPr>
          <w:rFonts w:ascii="宋体" w:hAnsi="宋体" w:cs="宋体" w:eastAsia="宋体" w:hint="default"/>
        </w:rPr>
        <w:t>2020</w:t>
      </w:r>
      <w:r>
        <w:rPr>
          <w:rFonts w:ascii="宋体" w:hAnsi="宋体" w:cs="宋体" w:eastAsia="宋体" w:hint="default"/>
          <w:spacing w:val="-39"/>
        </w:rPr>
        <w:t> </w:t>
      </w:r>
      <w:r>
        <w:rPr/>
        <w:t>年市场占比将超过</w:t>
      </w:r>
      <w:r>
        <w:rPr>
          <w:spacing w:val="-39"/>
        </w:rPr>
        <w:t> </w:t>
      </w:r>
      <w:r>
        <w:rPr>
          <w:rFonts w:ascii="宋体" w:hAnsi="宋体" w:cs="宋体" w:eastAsia="宋体" w:hint="default"/>
          <w:spacing w:val="-3"/>
        </w:rPr>
        <w:t>80%</w:t>
      </w:r>
      <w:r>
        <w:rPr>
          <w:spacing w:val="-3"/>
        </w:rPr>
        <w:t>。且国家“十三五”规划中，明确</w:t>
      </w:r>
      <w:r>
        <w:rPr>
          <w:spacing w:val="-99"/>
        </w:rPr>
        <w:t> </w:t>
      </w:r>
      <w:r>
        <w:rPr>
          <w:spacing w:val="-99"/>
        </w:rPr>
      </w:r>
      <w:r>
        <w:rPr>
          <w:spacing w:val="-6"/>
        </w:rPr>
        <w:t>指出广告业在自身发展壮大同时，为服务推进我国经济转型升级、引导扩大消费、促进经济增长、</w:t>
      </w:r>
      <w:r>
        <w:rPr>
          <w:spacing w:val="-54"/>
        </w:rPr>
        <w:t> </w:t>
      </w:r>
      <w:r>
        <w:rPr>
          <w:spacing w:val="-54"/>
        </w:rPr>
      </w:r>
      <w:r>
        <w:rPr/>
        <w:t>繁荣社会文化发挥了积极的作用。</w:t>
      </w:r>
    </w:p>
    <w:p>
      <w:pPr>
        <w:spacing w:line="355" w:lineRule="auto" w:before="3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）市场竞争充分，行业规模优势初显</w:t>
      </w:r>
      <w:r>
        <w:rPr>
          <w:rFonts w:ascii="宋体" w:hAnsi="宋体" w:cs="宋体" w:eastAsia="宋体" w:hint="default"/>
          <w:b/>
          <w:bCs/>
          <w:w w:val="100"/>
          <w:sz w:val="21"/>
          <w:szCs w:val="21"/>
        </w:rPr>
        <w:t> </w:t>
      </w:r>
      <w:r>
        <w:rPr>
          <w:rFonts w:ascii="宋体" w:hAnsi="宋体" w:cs="宋体" w:eastAsia="宋体" w:hint="default"/>
          <w:spacing w:val="-2"/>
          <w:sz w:val="21"/>
          <w:szCs w:val="21"/>
        </w:rPr>
        <w:t>数字营销市场竞争充分，互联网网站广告报价较为透明，部分大客户采用招标方式确定数字</w:t>
      </w:r>
    </w:p>
    <w:p>
      <w:pPr>
        <w:pStyle w:val="BodyText"/>
        <w:spacing w:line="357" w:lineRule="auto" w:before="32"/>
        <w:ind w:right="137"/>
        <w:jc w:val="both"/>
      </w:pPr>
      <w:r>
        <w:rPr>
          <w:spacing w:val="-2"/>
        </w:rPr>
        <w:t>营销服务商。但随着数字营销服务商在技术及数据方面的持续投入，不断强化其在数字营销领域</w:t>
      </w:r>
      <w:r>
        <w:rPr>
          <w:spacing w:val="-25"/>
        </w:rPr>
        <w:t> </w:t>
      </w:r>
      <w:r>
        <w:rPr>
          <w:spacing w:val="-25"/>
        </w:rPr>
      </w:r>
      <w:r>
        <w:rPr>
          <w:spacing w:val="-2"/>
        </w:rPr>
        <w:t>的竞争地位，新兴数字营销服务商在竞争中处于劣势，大的营销集团在全案营销以及技术、数据</w:t>
      </w:r>
      <w:r>
        <w:rPr>
          <w:spacing w:val="-26"/>
        </w:rPr>
        <w:t> </w:t>
      </w:r>
      <w:r>
        <w:rPr>
          <w:spacing w:val="-26"/>
        </w:rPr>
      </w:r>
      <w:r>
        <w:rPr/>
        <w:t>服务能力方面具有明显优势，行业规模优势初显，但目前行业集中度仍较低。</w:t>
      </w:r>
    </w:p>
    <w:p>
      <w:pPr>
        <w:pStyle w:val="Heading2"/>
        <w:spacing w:line="240" w:lineRule="auto" w:before="30"/>
        <w:ind w:left="560" w:right="0"/>
        <w:jc w:val="left"/>
        <w:rPr>
          <w:b w:val="0"/>
          <w:bCs w:val="0"/>
        </w:rPr>
      </w:pPr>
      <w:r>
        <w:rPr/>
        <w:t>（</w:t>
      </w:r>
      <w:r>
        <w:rPr>
          <w:rFonts w:ascii="宋体" w:hAnsi="宋体" w:cs="宋体" w:eastAsia="宋体" w:hint="default"/>
        </w:rPr>
        <w:t>3</w:t>
      </w:r>
      <w:r>
        <w:rPr/>
        <w:t>）本土企业具有相对竞争优势</w:t>
      </w:r>
      <w:r>
        <w:rPr>
          <w:b w:val="0"/>
          <w:bCs w:val="0"/>
        </w:rPr>
      </w:r>
    </w:p>
    <w:p>
      <w:pPr>
        <w:spacing w:after="0" w:line="240" w:lineRule="auto"/>
        <w:jc w:val="left"/>
        <w:sectPr>
          <w:pgSz w:w="11910" w:h="16840"/>
          <w:pgMar w:header="754" w:footer="1195" w:top="1340" w:bottom="1380" w:left="1660" w:right="1140"/>
        </w:sectPr>
      </w:pPr>
    </w:p>
    <w:p>
      <w:pPr>
        <w:spacing w:line="240" w:lineRule="auto" w:before="9"/>
        <w:rPr>
          <w:rFonts w:ascii="宋体" w:hAnsi="宋体" w:cs="宋体" w:eastAsia="宋体" w:hint="default"/>
          <w:b/>
          <w:bCs/>
          <w:sz w:val="8"/>
          <w:szCs w:val="8"/>
        </w:rPr>
      </w:pPr>
    </w:p>
    <w:p>
      <w:pPr>
        <w:pStyle w:val="BodyText"/>
        <w:spacing w:line="357" w:lineRule="auto" w:before="36"/>
        <w:ind w:right="128" w:firstLine="419"/>
        <w:jc w:val="both"/>
      </w:pPr>
      <w:r>
        <w:rPr/>
        <w:t>在电视、报纸、杂志、广播等传统广告营销领域，国际 </w:t>
      </w:r>
      <w:r>
        <w:rPr>
          <w:rFonts w:ascii="宋体" w:hAnsi="宋体" w:cs="宋体" w:eastAsia="宋体" w:hint="default"/>
        </w:rPr>
        <w:t>4A</w:t>
      </w:r>
      <w:r>
        <w:rPr>
          <w:rFonts w:ascii="宋体" w:hAnsi="宋体" w:cs="宋体" w:eastAsia="宋体" w:hint="default"/>
          <w:spacing w:val="-4"/>
        </w:rPr>
        <w:t> </w:t>
      </w:r>
      <w:r>
        <w:rPr/>
        <w:t>公司具有较为明显的规模、客户</w:t>
      </w:r>
      <w:r>
        <w:rPr>
          <w:w w:val="100"/>
        </w:rPr>
        <w:t> </w:t>
      </w:r>
      <w:r>
        <w:rPr>
          <w:spacing w:val="-7"/>
        </w:rPr>
        <w:t>等市场竞争优势；但在数字营销领域，国际</w:t>
      </w:r>
      <w:r>
        <w:rPr>
          <w:spacing w:val="28"/>
        </w:rPr>
        <w:t> </w:t>
      </w:r>
      <w:r>
        <w:rPr>
          <w:rFonts w:ascii="宋体" w:hAnsi="宋体" w:cs="宋体" w:eastAsia="宋体" w:hint="default"/>
        </w:rPr>
        <w:t>4A</w:t>
      </w:r>
      <w:r>
        <w:rPr>
          <w:rFonts w:ascii="宋体" w:hAnsi="宋体" w:cs="宋体" w:eastAsia="宋体" w:hint="default"/>
          <w:spacing w:val="28"/>
        </w:rPr>
        <w:t> </w:t>
      </w:r>
      <w:r>
        <w:rPr>
          <w:spacing w:val="-6"/>
        </w:rPr>
        <w:t>公司进入时间相对较晚，在行业经验、分析方法、</w:t>
      </w:r>
      <w:r>
        <w:rPr>
          <w:spacing w:val="-101"/>
        </w:rPr>
        <w:t> </w:t>
      </w:r>
      <w:r>
        <w:rPr>
          <w:spacing w:val="-101"/>
        </w:rPr>
      </w:r>
      <w:r>
        <w:rPr/>
        <w:t>人才团队、技术手段、本土化等方面存在一定的竞争劣势。虽然国际 </w:t>
      </w:r>
      <w:r>
        <w:rPr>
          <w:rFonts w:ascii="宋体" w:hAnsi="宋体" w:cs="宋体" w:eastAsia="宋体" w:hint="default"/>
        </w:rPr>
        <w:t>4A</w:t>
      </w:r>
      <w:r>
        <w:rPr>
          <w:rFonts w:ascii="宋体" w:hAnsi="宋体" w:cs="宋体" w:eastAsia="宋体" w:hint="default"/>
          <w:spacing w:val="-5"/>
        </w:rPr>
        <w:t> </w:t>
      </w:r>
      <w:r>
        <w:rPr/>
        <w:t>公司通过收购方式加快</w:t>
      </w:r>
      <w:r>
        <w:rPr>
          <w:w w:val="100"/>
        </w:rPr>
        <w:t> </w:t>
      </w:r>
      <w:r>
        <w:rPr>
          <w:spacing w:val="-2"/>
        </w:rPr>
        <w:t>介入竞争，但由于整合困难、文化冲突等原因，仍难以撼动本土优秀数字营销企业的主导地位。</w:t>
      </w:r>
      <w:r>
        <w:rPr>
          <w:spacing w:val="-25"/>
        </w:rPr>
        <w:t> </w:t>
      </w:r>
      <w:r>
        <w:rPr>
          <w:spacing w:val="-25"/>
        </w:rPr>
      </w:r>
      <w:r>
        <w:rPr>
          <w:spacing w:val="-2"/>
        </w:rPr>
        <w:t>本土数字营销服务企业进入国内数字营销领域较早，在行业经验、分析方法、人才团队、技术手</w:t>
      </w:r>
      <w:r>
        <w:rPr>
          <w:spacing w:val="-25"/>
        </w:rPr>
        <w:t> </w:t>
      </w:r>
      <w:r>
        <w:rPr>
          <w:spacing w:val="-25"/>
        </w:rPr>
      </w:r>
      <w:r>
        <w:rPr/>
        <w:t>段、本土化等方面具有一定优势。</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）原生广告抢占更多用户注意力，信息流广告爆发增长</w:t>
      </w:r>
      <w:r>
        <w:rPr>
          <w:rFonts w:ascii="宋体" w:hAnsi="宋体" w:cs="宋体" w:eastAsia="宋体" w:hint="default"/>
          <w:b/>
          <w:bCs/>
          <w:w w:val="100"/>
          <w:sz w:val="21"/>
          <w:szCs w:val="21"/>
        </w:rPr>
        <w:t> </w:t>
      </w:r>
      <w:r>
        <w:rPr>
          <w:rFonts w:ascii="宋体" w:hAnsi="宋体" w:cs="宋体" w:eastAsia="宋体" w:hint="default"/>
          <w:spacing w:val="-2"/>
          <w:sz w:val="21"/>
          <w:szCs w:val="21"/>
        </w:rPr>
        <w:t>用户时间碎片化、注意力稀缺，他们厌倦了被打断、被打扰和“被营销”。与此对应，原生</w:t>
      </w:r>
    </w:p>
    <w:p>
      <w:pPr>
        <w:pStyle w:val="BodyText"/>
        <w:spacing w:line="355" w:lineRule="auto" w:before="33"/>
        <w:ind w:right="130"/>
        <w:jc w:val="both"/>
      </w:pPr>
      <w:r>
        <w:rPr>
          <w:spacing w:val="-2"/>
        </w:rPr>
        <w:t>广告实现了品牌内容与媒体编辑内容的自然衔接，在品牌广告及效果广告方面持续探索，原生广</w:t>
      </w:r>
      <w:r>
        <w:rPr>
          <w:spacing w:val="-25"/>
        </w:rPr>
        <w:t> </w:t>
      </w:r>
      <w:r>
        <w:rPr>
          <w:spacing w:val="-25"/>
        </w:rPr>
      </w:r>
      <w:r>
        <w:rPr>
          <w:spacing w:val="-6"/>
          <w:w w:val="100"/>
        </w:rPr>
        <w:t>告与社交媒体的深度融合，为其自身的广告带来较好的效果，获得了更多消费者及广告主的认可。</w:t>
      </w:r>
    </w:p>
    <w:p>
      <w:pPr>
        <w:pStyle w:val="Heading2"/>
        <w:spacing w:line="240" w:lineRule="auto" w:before="34"/>
        <w:ind w:left="560" w:right="0"/>
        <w:jc w:val="left"/>
        <w:rPr>
          <w:b w:val="0"/>
          <w:bCs w:val="0"/>
        </w:rPr>
      </w:pPr>
      <w:r>
        <w:rPr>
          <w:rFonts w:ascii="宋体" w:hAnsi="宋体" w:cs="宋体" w:eastAsia="宋体" w:hint="default"/>
        </w:rPr>
        <w:t>2</w:t>
      </w:r>
      <w:r>
        <w:rPr/>
        <w:t>、发展趋势</w:t>
      </w:r>
      <w:r>
        <w:rPr>
          <w:b w:val="0"/>
          <w:bCs w:val="0"/>
        </w:rPr>
      </w: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）技术和数据让营销更精准、高效</w:t>
      </w:r>
      <w:r>
        <w:rPr>
          <w:rFonts w:ascii="宋体" w:hAnsi="宋体" w:cs="宋体" w:eastAsia="宋体" w:hint="default"/>
          <w:b/>
          <w:bCs/>
          <w:w w:val="100"/>
          <w:sz w:val="21"/>
          <w:szCs w:val="21"/>
        </w:rPr>
        <w:t> </w:t>
      </w:r>
      <w:r>
        <w:rPr>
          <w:rFonts w:ascii="宋体" w:hAnsi="宋体" w:cs="宋体" w:eastAsia="宋体" w:hint="default"/>
          <w:spacing w:val="-2"/>
          <w:sz w:val="21"/>
          <w:szCs w:val="21"/>
        </w:rPr>
        <w:t>数字营销行业从依靠服务向更多的依靠数据和技术能力转变。一方面是通过更多的数据和更</w:t>
      </w:r>
    </w:p>
    <w:p>
      <w:pPr>
        <w:pStyle w:val="BodyText"/>
        <w:spacing w:line="357" w:lineRule="auto" w:before="32"/>
        <w:ind w:right="132"/>
        <w:jc w:val="both"/>
      </w:pPr>
      <w:r>
        <w:rPr>
          <w:spacing w:val="-4"/>
        </w:rPr>
        <w:t>好的算法来继续提高营销精准度；另一方面是利用图像识别、语音识别和自然语言处理</w:t>
      </w:r>
      <w:r>
        <w:rPr>
          <w:rFonts w:ascii="宋体" w:hAnsi="宋体" w:cs="宋体" w:eastAsia="宋体" w:hint="default"/>
          <w:spacing w:val="-4"/>
        </w:rPr>
        <w:t>(NLP)</w:t>
      </w:r>
      <w:r>
        <w:rPr>
          <w:spacing w:val="-4"/>
        </w:rPr>
        <w:t>技术</w:t>
      </w:r>
      <w:r>
        <w:rPr>
          <w:spacing w:val="-32"/>
        </w:rPr>
        <w:t> </w:t>
      </w:r>
      <w:r>
        <w:rPr>
          <w:spacing w:val="-2"/>
        </w:rPr>
        <w:t>实现包括视频、图片、语音在内的更丰富的传播媒介。对于广告主而言，在提升精准投放效果的</w:t>
      </w:r>
      <w:r>
        <w:rPr>
          <w:spacing w:val="-25"/>
        </w:rPr>
        <w:t> </w:t>
      </w:r>
      <w:r>
        <w:rPr>
          <w:spacing w:val="-25"/>
        </w:rPr>
      </w:r>
      <w:r>
        <w:rPr>
          <w:spacing w:val="-2"/>
        </w:rPr>
        <w:t>基础上，提升效率、节省人力，营销技术和数据成为数字营销的核心竞争力。数字营销机构需要</w:t>
      </w:r>
      <w:r>
        <w:rPr>
          <w:spacing w:val="-25"/>
        </w:rPr>
        <w:t> </w:t>
      </w:r>
      <w:r>
        <w:rPr>
          <w:spacing w:val="-25"/>
        </w:rPr>
      </w:r>
      <w:r>
        <w:rPr/>
        <w:t>数据规模和能力去管理数据，品牌与消费者的连接未来将走向高度智能化。</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）移动营销规模不断扩大，短视频营销备受关注</w:t>
      </w:r>
      <w:r>
        <w:rPr>
          <w:rFonts w:ascii="宋体" w:hAnsi="宋体" w:cs="宋体" w:eastAsia="宋体" w:hint="default"/>
          <w:b/>
          <w:bCs/>
          <w:w w:val="100"/>
          <w:sz w:val="21"/>
          <w:szCs w:val="21"/>
        </w:rPr>
        <w:t> </w:t>
      </w:r>
      <w:r>
        <w:rPr>
          <w:rFonts w:ascii="宋体" w:hAnsi="宋体" w:cs="宋体" w:eastAsia="宋体" w:hint="default"/>
          <w:spacing w:val="-2"/>
          <w:sz w:val="21"/>
          <w:szCs w:val="21"/>
        </w:rPr>
        <w:t>随着智能手机的广泛普及和用户注意力向移动端迁徙，以及移动端多途径多方式广告形式的</w:t>
      </w:r>
    </w:p>
    <w:p>
      <w:pPr>
        <w:pStyle w:val="BodyText"/>
        <w:spacing w:line="357" w:lineRule="auto" w:before="32"/>
        <w:ind w:right="137"/>
        <w:jc w:val="both"/>
      </w:pPr>
      <w:r>
        <w:rPr>
          <w:spacing w:val="-2"/>
        </w:rPr>
        <w:t>不断推出并普及，移动营销吸引越来越多广告主的核心注意力。而随着短视频媒体的崛起，根据</w:t>
      </w:r>
      <w:r>
        <w:rPr>
          <w:spacing w:val="-25"/>
        </w:rPr>
        <w:t> </w:t>
      </w:r>
      <w:r>
        <w:rPr>
          <w:spacing w:val="-25"/>
        </w:rPr>
      </w:r>
      <w:r>
        <w:rPr>
          <w:rFonts w:ascii="宋体" w:hAnsi="宋体" w:cs="宋体" w:eastAsia="宋体" w:hint="default"/>
          <w:spacing w:val="-1"/>
        </w:rPr>
        <w:t>AdMaster</w:t>
      </w:r>
      <w:r>
        <w:rPr>
          <w:rFonts w:ascii="宋体" w:hAnsi="宋体" w:cs="宋体" w:eastAsia="宋体" w:hint="default"/>
          <w:spacing w:val="8"/>
        </w:rPr>
        <w:t> </w:t>
      </w:r>
      <w:r>
        <w:rPr>
          <w:spacing w:val="-2"/>
        </w:rPr>
        <w:t>的调研报告，短视频</w:t>
      </w:r>
      <w:r>
        <w:rPr>
          <w:rFonts w:ascii="宋体" w:hAnsi="宋体" w:cs="宋体" w:eastAsia="宋体" w:hint="default"/>
          <w:spacing w:val="-2"/>
        </w:rPr>
        <w:t>/</w:t>
      </w:r>
      <w:r>
        <w:rPr>
          <w:spacing w:val="-2"/>
        </w:rPr>
        <w:t>直播营销作为新兴社会化营销平台备受关注。</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）原生广告抢占更多用户注意力</w:t>
      </w:r>
      <w:r>
        <w:rPr>
          <w:rFonts w:ascii="宋体" w:hAnsi="宋体" w:cs="宋体" w:eastAsia="宋体" w:hint="default"/>
          <w:b/>
          <w:bCs/>
          <w:w w:val="100"/>
          <w:sz w:val="21"/>
          <w:szCs w:val="21"/>
        </w:rPr>
        <w:t> </w:t>
      </w:r>
      <w:r>
        <w:rPr>
          <w:rFonts w:ascii="宋体" w:hAnsi="宋体" w:cs="宋体" w:eastAsia="宋体" w:hint="default"/>
          <w:spacing w:val="-2"/>
          <w:sz w:val="21"/>
          <w:szCs w:val="21"/>
        </w:rPr>
        <w:t>用户时间碎片化、注意力稀缺，他们厌倦了被打断、被打扰和“被营销”。与此对应，原生</w:t>
      </w:r>
    </w:p>
    <w:p>
      <w:pPr>
        <w:pStyle w:val="BodyText"/>
        <w:spacing w:line="360" w:lineRule="auto" w:before="32"/>
        <w:ind w:right="130"/>
        <w:jc w:val="both"/>
      </w:pPr>
      <w:r>
        <w:rPr>
          <w:spacing w:val="-2"/>
        </w:rPr>
        <w:t>广告实现了品牌内容与媒体编辑内容的自然衔接，在品牌广告及效果广告方面持续探索，原生广</w:t>
      </w:r>
      <w:r>
        <w:rPr>
          <w:spacing w:val="-25"/>
        </w:rPr>
        <w:t> </w:t>
      </w:r>
      <w:r>
        <w:rPr>
          <w:spacing w:val="-25"/>
        </w:rPr>
      </w:r>
      <w:r>
        <w:rPr>
          <w:spacing w:val="-6"/>
          <w:w w:val="100"/>
        </w:rPr>
        <w:t>告与社交媒体的深度融合，为其自身的广告带来较好的效果，获得了更多消费者及广告主的认可。</w:t>
      </w:r>
    </w:p>
    <w:p>
      <w:pPr>
        <w:spacing w:line="240" w:lineRule="auto" w:before="6"/>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72" w:lineRule="exact" w:before="86"/>
        <w:ind w:left="558" w:right="142" w:hanging="420"/>
        <w:jc w:val="left"/>
      </w:pPr>
      <w:r>
        <w:rPr>
          <w:spacing w:val="-1"/>
        </w:rPr>
        <w:t>√适用</w:t>
        <w:tab/>
      </w:r>
      <w:r>
        <w:rPr>
          <w:spacing w:val="-2"/>
        </w:rPr>
        <w:t>□不适用</w:t>
      </w:r>
      <w:r>
        <w:rPr>
          <w:spacing w:val="-99"/>
        </w:rPr>
        <w:t> </w:t>
      </w:r>
      <w:r>
        <w:rPr>
          <w:spacing w:val="-99"/>
        </w:rPr>
      </w:r>
      <w:r>
        <w:rPr>
          <w:spacing w:val="-2"/>
        </w:rPr>
        <w:t>截至目前，公司已实现战略及组织架构的整合，进入“后整合时代”，未来将持续推进现代</w:t>
      </w:r>
    </w:p>
    <w:p>
      <w:pPr>
        <w:pStyle w:val="BodyText"/>
        <w:spacing w:line="357" w:lineRule="auto" w:before="108"/>
        <w:ind w:right="137"/>
        <w:jc w:val="both"/>
      </w:pPr>
      <w:r>
        <w:rPr/>
        <w:t>企业管理方式、整合优化业务结构，比如引入 </w:t>
      </w:r>
      <w:r>
        <w:rPr>
          <w:rFonts w:ascii="宋体" w:hAnsi="宋体" w:cs="宋体" w:eastAsia="宋体" w:hint="default"/>
        </w:rPr>
        <w:t>LTC</w:t>
      </w:r>
      <w:r>
        <w:rPr/>
        <w:t>（</w:t>
      </w:r>
      <w:r>
        <w:rPr>
          <w:rFonts w:ascii="宋体" w:hAnsi="宋体" w:cs="宋体" w:eastAsia="宋体" w:hint="default"/>
        </w:rPr>
        <w:t>Leads To</w:t>
      </w:r>
      <w:r>
        <w:rPr>
          <w:rFonts w:ascii="宋体" w:hAnsi="宋体" w:cs="宋体" w:eastAsia="宋体" w:hint="default"/>
          <w:spacing w:val="-57"/>
        </w:rPr>
        <w:t> </w:t>
      </w:r>
      <w:r>
        <w:rPr>
          <w:rFonts w:ascii="宋体" w:hAnsi="宋体" w:cs="宋体" w:eastAsia="宋体" w:hint="default"/>
        </w:rPr>
        <w:t>Cash,</w:t>
      </w:r>
      <w:r>
        <w:rPr/>
        <w:t>从线索到现金的企业运营管</w:t>
      </w:r>
      <w:r>
        <w:rPr>
          <w:w w:val="100"/>
        </w:rPr>
        <w:t> </w:t>
      </w:r>
      <w:r>
        <w:rPr>
          <w:spacing w:val="-2"/>
        </w:rPr>
        <w:t>理思想）管理流程，实行职业经理人管理机制；根据客户属性形成不同行业的客户资源池，进行</w:t>
      </w:r>
      <w:r>
        <w:rPr>
          <w:spacing w:val="-25"/>
        </w:rPr>
        <w:t> </w:t>
      </w:r>
      <w:r>
        <w:rPr>
          <w:spacing w:val="-25"/>
        </w:rPr>
      </w:r>
      <w:r>
        <w:rPr/>
        <w:t>精细化管理及实现业务挖掘。</w:t>
      </w:r>
    </w:p>
    <w:p>
      <w:pPr>
        <w:pStyle w:val="BodyText"/>
        <w:spacing w:line="357" w:lineRule="auto" w:before="30"/>
        <w:ind w:right="137" w:firstLine="419"/>
        <w:jc w:val="both"/>
      </w:pPr>
      <w:r>
        <w:rPr>
          <w:spacing w:val="-2"/>
        </w:rPr>
        <w:t>产业为本，技术为势。在原有数字营销业务持续稳定发展的基础上，全面打造最匹配中国市</w:t>
      </w:r>
      <w:r>
        <w:rPr>
          <w:w w:val="100"/>
        </w:rPr>
        <w:t> </w:t>
      </w:r>
      <w:r>
        <w:rPr>
          <w:spacing w:val="-2"/>
        </w:rPr>
        <w:t>场的营销云模式。一方面将原有数字营销业务根据业务结构划分为精准营销事业部、汽车营销事</w:t>
      </w:r>
    </w:p>
    <w:p>
      <w:pPr>
        <w:spacing w:after="0" w:line="357" w:lineRule="auto"/>
        <w:jc w:val="both"/>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BodyText"/>
        <w:spacing w:line="357" w:lineRule="auto" w:before="36"/>
        <w:ind w:right="128"/>
        <w:jc w:val="both"/>
      </w:pPr>
      <w:r>
        <w:rPr>
          <w:spacing w:val="-6"/>
          <w:w w:val="100"/>
        </w:rPr>
        <w:t>业部两大事业群，精准营销事业部不断拓展公司业务规模优势，持续强化公司精准营销龙头地位；</w:t>
      </w:r>
      <w:r>
        <w:rPr>
          <w:w w:val="100"/>
        </w:rPr>
        <w:t> </w:t>
      </w:r>
      <w:r>
        <w:rPr>
          <w:spacing w:val="-2"/>
        </w:rPr>
        <w:t>汽车营销事业部聚焦汽车行业整合营销体系以及行业解决方案，不断探索汽车行业营销契机，发</w:t>
      </w:r>
      <w:r>
        <w:rPr>
          <w:spacing w:val="-25"/>
        </w:rPr>
        <w:t> </w:t>
      </w:r>
      <w:r>
        <w:rPr>
          <w:spacing w:val="-25"/>
        </w:rPr>
      </w:r>
      <w:r>
        <w:rPr>
          <w:spacing w:val="-2"/>
        </w:rPr>
        <w:t>现及提升新的利润点。同时在品牌管理与创意、数据调研等细分领域持续扩大规模和影响力，快</w:t>
      </w:r>
      <w:r>
        <w:rPr>
          <w:spacing w:val="-25"/>
        </w:rPr>
        <w:t> </w:t>
      </w:r>
      <w:r>
        <w:rPr>
          <w:spacing w:val="-25"/>
        </w:rPr>
      </w:r>
      <w:r>
        <w:rPr>
          <w:spacing w:val="-2"/>
        </w:rPr>
        <w:t>速提升市场占有率，建立细分领域的领先优势。另一方面，营销云事业部，全力打造科达营销云</w:t>
      </w:r>
      <w:r>
        <w:rPr>
          <w:spacing w:val="-25"/>
        </w:rPr>
        <w:t> </w:t>
      </w:r>
      <w:r>
        <w:rPr>
          <w:spacing w:val="-25"/>
        </w:rPr>
      </w:r>
      <w:r>
        <w:rPr>
          <w:spacing w:val="-2"/>
        </w:rPr>
        <w:t>体系。第一，基于数据和用户，围绕核心媒体共建营销云生态，比如与腾讯、今日头条等主流媒</w:t>
      </w:r>
      <w:r>
        <w:rPr>
          <w:spacing w:val="-25"/>
        </w:rPr>
        <w:t> </w:t>
      </w:r>
      <w:r>
        <w:rPr>
          <w:spacing w:val="-25"/>
        </w:rPr>
      </w:r>
      <w:r>
        <w:rPr>
          <w:spacing w:val="-4"/>
        </w:rPr>
        <w:t>体共建技术生态，共建</w:t>
      </w:r>
      <w:r>
        <w:rPr>
          <w:spacing w:val="-38"/>
        </w:rPr>
        <w:t> </w:t>
      </w:r>
      <w:r>
        <w:rPr>
          <w:rFonts w:ascii="宋体" w:hAnsi="宋体" w:cs="宋体" w:eastAsia="宋体" w:hint="default"/>
        </w:rPr>
        <w:t>API</w:t>
      </w:r>
      <w:r>
        <w:rPr>
          <w:rFonts w:ascii="宋体" w:hAnsi="宋体" w:cs="宋体" w:eastAsia="宋体" w:hint="default"/>
          <w:spacing w:val="-39"/>
        </w:rPr>
        <w:t> </w:t>
      </w:r>
      <w:r>
        <w:rPr>
          <w:spacing w:val="-4"/>
        </w:rPr>
        <w:t>数据实验室、云播</w:t>
      </w:r>
      <w:r>
        <w:rPr>
          <w:spacing w:val="-39"/>
        </w:rPr>
        <w:t> </w:t>
      </w:r>
      <w:r>
        <w:rPr>
          <w:rFonts w:ascii="宋体" w:hAnsi="宋体" w:cs="宋体" w:eastAsia="宋体" w:hint="default"/>
          <w:spacing w:val="-4"/>
        </w:rPr>
        <w:t>WeBox</w:t>
      </w:r>
      <w:r>
        <w:rPr>
          <w:spacing w:val="-4"/>
        </w:rPr>
        <w:t>；第二，建立科达</w:t>
      </w:r>
      <w:r>
        <w:rPr>
          <w:spacing w:val="-41"/>
        </w:rPr>
        <w:t> </w:t>
      </w:r>
      <w:r>
        <w:rPr>
          <w:rFonts w:ascii="宋体" w:hAnsi="宋体" w:cs="宋体" w:eastAsia="宋体" w:hint="default"/>
          <w:spacing w:val="-3"/>
        </w:rPr>
        <w:t>DMP</w:t>
      </w:r>
      <w:r>
        <w:rPr>
          <w:spacing w:val="-3"/>
        </w:rPr>
        <w:t>，充分整合包括媒体投</w:t>
      </w:r>
      <w:r>
        <w:rPr>
          <w:spacing w:val="-100"/>
        </w:rPr>
        <w:t> </w:t>
      </w:r>
      <w:r>
        <w:rPr>
          <w:spacing w:val="-100"/>
        </w:rPr>
      </w:r>
      <w:r>
        <w:rPr>
          <w:spacing w:val="-2"/>
        </w:rPr>
        <w:t>放数据、用户画像数据、线下行为数据、广告检测数据等自有数据；第三，发挥自有媒体优势，</w:t>
      </w:r>
      <w:r>
        <w:rPr>
          <w:spacing w:val="-25"/>
        </w:rPr>
        <w:t> </w:t>
      </w:r>
      <w:r>
        <w:rPr>
          <w:spacing w:val="-25"/>
        </w:rPr>
      </w:r>
      <w:r>
        <w:rPr/>
        <w:t>以短视频内容为主，搭建自媒体矩阵</w:t>
      </w:r>
      <w:r>
        <w:rPr>
          <w:spacing w:val="-55"/>
        </w:rPr>
        <w:t> </w:t>
      </w:r>
      <w:r>
        <w:rPr>
          <w:rFonts w:ascii="宋体" w:hAnsi="宋体" w:cs="宋体" w:eastAsia="宋体" w:hint="default"/>
        </w:rPr>
        <w:t>MCN</w:t>
      </w:r>
      <w:r>
        <w:rPr/>
        <w:t>，扩大流量入口。通过多维度布局，完善营销云产品矩</w:t>
      </w:r>
      <w:r>
        <w:rPr>
          <w:w w:val="100"/>
        </w:rPr>
        <w:t> </w:t>
      </w:r>
      <w:r>
        <w:rPr>
          <w:spacing w:val="-2"/>
        </w:rPr>
        <w:t>阵，提升公司营销效率，助力商业模式升级。新业务事业部前瞻性发掘新的行业机会，创新营销</w:t>
      </w:r>
      <w:r>
        <w:rPr>
          <w:spacing w:val="-25"/>
        </w:rPr>
        <w:t> </w:t>
      </w:r>
      <w:r>
        <w:rPr>
          <w:spacing w:val="-25"/>
        </w:rPr>
      </w:r>
      <w:r>
        <w:rPr/>
        <w:t>方式、提升营销效率。</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558" w:right="0"/>
        <w:jc w:val="left"/>
      </w:pPr>
      <w:r>
        <w:rPr>
          <w:rFonts w:ascii="宋体" w:hAnsi="宋体" w:cs="宋体" w:eastAsia="宋体" w:hint="default"/>
        </w:rPr>
        <w:t>2018</w:t>
      </w:r>
      <w:r>
        <w:rPr>
          <w:rFonts w:ascii="宋体" w:hAnsi="宋体" w:cs="宋体" w:eastAsia="宋体" w:hint="default"/>
          <w:spacing w:val="-53"/>
        </w:rPr>
        <w:t> </w:t>
      </w:r>
      <w:r>
        <w:rPr/>
        <w:t>年公司预计实现营业收入</w:t>
      </w:r>
      <w:r>
        <w:rPr>
          <w:spacing w:val="-50"/>
        </w:rPr>
        <w:t> </w:t>
      </w:r>
      <w:r>
        <w:rPr>
          <w:rFonts w:ascii="宋体" w:hAnsi="宋体" w:cs="宋体" w:eastAsia="宋体" w:hint="default"/>
        </w:rPr>
        <w:t>142.80</w:t>
      </w:r>
      <w:r>
        <w:rPr>
          <w:rFonts w:ascii="宋体" w:hAnsi="宋体" w:cs="宋体" w:eastAsia="宋体" w:hint="default"/>
          <w:spacing w:val="-51"/>
        </w:rPr>
        <w:t> </w:t>
      </w:r>
      <w:r>
        <w:rPr>
          <w:spacing w:val="-13"/>
        </w:rPr>
        <w:t>亿元，比</w:t>
      </w:r>
      <w:r>
        <w:rPr>
          <w:spacing w:val="-50"/>
        </w:rPr>
        <w:t> </w:t>
      </w:r>
      <w:r>
        <w:rPr>
          <w:rFonts w:ascii="宋体" w:hAnsi="宋体" w:cs="宋体" w:eastAsia="宋体" w:hint="default"/>
        </w:rPr>
        <w:t>2017</w:t>
      </w:r>
      <w:r>
        <w:rPr>
          <w:rFonts w:ascii="宋体" w:hAnsi="宋体" w:cs="宋体" w:eastAsia="宋体" w:hint="default"/>
          <w:spacing w:val="-51"/>
        </w:rPr>
        <w:t> </w:t>
      </w:r>
      <w:r>
        <w:rPr/>
        <w:t>年营业收入同比增长</w:t>
      </w:r>
      <w:r>
        <w:rPr>
          <w:spacing w:val="-50"/>
        </w:rPr>
        <w:t> </w:t>
      </w:r>
      <w:r>
        <w:rPr>
          <w:rFonts w:ascii="宋体" w:hAnsi="宋体" w:cs="宋体" w:eastAsia="宋体" w:hint="default"/>
          <w:spacing w:val="-6"/>
        </w:rPr>
        <w:t>50.80%</w:t>
      </w:r>
      <w:r>
        <w:rPr>
          <w:spacing w:val="-6"/>
        </w:rPr>
        <w:t>。其中数字</w:t>
      </w:r>
    </w:p>
    <w:p>
      <w:pPr>
        <w:spacing w:line="357" w:lineRule="auto" w:before="133"/>
        <w:ind w:left="138" w:right="131" w:firstLine="0"/>
        <w:jc w:val="both"/>
        <w:rPr>
          <w:rFonts w:ascii="宋体" w:hAnsi="宋体" w:cs="宋体" w:eastAsia="宋体" w:hint="default"/>
          <w:sz w:val="21"/>
          <w:szCs w:val="21"/>
        </w:rPr>
      </w:pPr>
      <w:r>
        <w:rPr>
          <w:rFonts w:ascii="宋体" w:hAnsi="宋体" w:cs="宋体" w:eastAsia="宋体" w:hint="default"/>
          <w:sz w:val="21"/>
          <w:szCs w:val="21"/>
        </w:rPr>
        <w:t>营销业务预计实现营业收入</w:t>
      </w:r>
      <w:r>
        <w:rPr>
          <w:rFonts w:ascii="宋体" w:hAnsi="宋体" w:cs="宋体" w:eastAsia="宋体" w:hint="default"/>
          <w:spacing w:val="-55"/>
          <w:sz w:val="21"/>
          <w:szCs w:val="21"/>
        </w:rPr>
        <w:t> </w:t>
      </w:r>
      <w:r>
        <w:rPr>
          <w:rFonts w:ascii="宋体" w:hAnsi="宋体" w:cs="宋体" w:eastAsia="宋体" w:hint="default"/>
          <w:sz w:val="21"/>
          <w:szCs w:val="21"/>
        </w:rPr>
        <w:t>138.60</w:t>
      </w:r>
      <w:r>
        <w:rPr>
          <w:rFonts w:ascii="宋体" w:hAnsi="宋体" w:cs="宋体" w:eastAsia="宋体" w:hint="default"/>
          <w:spacing w:val="-57"/>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宋体" w:hAnsi="宋体" w:cs="宋体" w:eastAsia="宋体" w:hint="default"/>
          <w:sz w:val="21"/>
          <w:szCs w:val="21"/>
        </w:rPr>
        <w:t>70.51%</w:t>
      </w:r>
      <w:r>
        <w:rPr>
          <w:rFonts w:ascii="宋体" w:hAnsi="宋体" w:cs="宋体" w:eastAsia="宋体" w:hint="default"/>
          <w:sz w:val="21"/>
          <w:szCs w:val="21"/>
        </w:rPr>
        <w:t>；房地产业务预计实现营业收入</w:t>
      </w:r>
      <w:r>
        <w:rPr>
          <w:rFonts w:ascii="宋体" w:hAnsi="宋体" w:cs="宋体" w:eastAsia="宋体" w:hint="default"/>
          <w:spacing w:val="-54"/>
          <w:sz w:val="21"/>
          <w:szCs w:val="21"/>
        </w:rPr>
        <w:t> </w:t>
      </w:r>
      <w:r>
        <w:rPr>
          <w:rFonts w:ascii="宋体" w:hAnsi="宋体" w:cs="宋体" w:eastAsia="宋体" w:hint="default"/>
          <w:sz w:val="21"/>
          <w:szCs w:val="21"/>
        </w:rPr>
        <w:t>2.70</w:t>
      </w:r>
      <w:r>
        <w:rPr>
          <w:rFonts w:ascii="宋体" w:hAnsi="宋体" w:cs="宋体" w:eastAsia="宋体" w:hint="default"/>
          <w:w w:val="100"/>
          <w:sz w:val="21"/>
          <w:szCs w:val="21"/>
        </w:rPr>
        <w:t> </w:t>
      </w:r>
      <w:r>
        <w:rPr>
          <w:rFonts w:ascii="宋体" w:hAnsi="宋体" w:cs="宋体" w:eastAsia="宋体" w:hint="default"/>
          <w:sz w:val="21"/>
          <w:szCs w:val="21"/>
        </w:rPr>
        <w:t>亿元，同比减少</w:t>
      </w:r>
      <w:r>
        <w:rPr>
          <w:rFonts w:ascii="宋体" w:hAnsi="宋体" w:cs="宋体" w:eastAsia="宋体" w:hint="default"/>
          <w:spacing w:val="-55"/>
          <w:sz w:val="21"/>
          <w:szCs w:val="21"/>
        </w:rPr>
        <w:t> </w:t>
      </w:r>
      <w:r>
        <w:rPr>
          <w:rFonts w:ascii="宋体" w:hAnsi="宋体" w:cs="宋体" w:eastAsia="宋体" w:hint="default"/>
          <w:sz w:val="21"/>
          <w:szCs w:val="21"/>
        </w:rPr>
        <w:t>54.79%</w:t>
      </w:r>
      <w:r>
        <w:rPr>
          <w:rFonts w:ascii="宋体" w:hAnsi="宋体" w:cs="宋体" w:eastAsia="宋体" w:hint="default"/>
          <w:sz w:val="21"/>
          <w:szCs w:val="21"/>
        </w:rPr>
        <w:t>。</w:t>
      </w:r>
      <w:r>
        <w:rPr>
          <w:rFonts w:ascii="宋体" w:hAnsi="宋体" w:cs="宋体" w:eastAsia="宋体" w:hint="default"/>
          <w:b/>
          <w:bCs/>
          <w:sz w:val="21"/>
          <w:szCs w:val="21"/>
        </w:rPr>
        <w:t>（特别说明：本经营计划是基于公司目前的业务现状对公司</w:t>
      </w:r>
      <w:r>
        <w:rPr>
          <w:rFonts w:ascii="宋体" w:hAnsi="宋体" w:cs="宋体" w:eastAsia="宋体" w:hint="default"/>
          <w:b/>
          <w:bCs/>
          <w:spacing w:val="-55"/>
          <w:sz w:val="21"/>
          <w:szCs w:val="21"/>
        </w:rPr>
        <w:t> </w:t>
      </w:r>
      <w:r>
        <w:rPr>
          <w:rFonts w:ascii="宋体" w:hAnsi="宋体" w:cs="宋体" w:eastAsia="宋体" w:hint="default"/>
          <w:b/>
          <w:bCs/>
          <w:sz w:val="21"/>
          <w:szCs w:val="21"/>
        </w:rPr>
        <w:t>2018</w:t>
      </w:r>
      <w:r>
        <w:rPr>
          <w:rFonts w:ascii="宋体" w:hAnsi="宋体" w:cs="宋体" w:eastAsia="宋体" w:hint="default"/>
          <w:b/>
          <w:bCs/>
          <w:spacing w:val="-56"/>
          <w:sz w:val="21"/>
          <w:szCs w:val="21"/>
        </w:rPr>
        <w:t> </w:t>
      </w:r>
      <w:r>
        <w:rPr>
          <w:rFonts w:ascii="宋体" w:hAnsi="宋体" w:cs="宋体" w:eastAsia="宋体" w:hint="default"/>
          <w:b/>
          <w:bCs/>
          <w:sz w:val="21"/>
          <w:szCs w:val="21"/>
        </w:rPr>
        <w:t>年的</w:t>
      </w:r>
      <w:r>
        <w:rPr>
          <w:rFonts w:ascii="宋体" w:hAnsi="宋体" w:cs="宋体" w:eastAsia="宋体" w:hint="default"/>
          <w:b/>
          <w:bCs/>
          <w:w w:val="100"/>
          <w:sz w:val="21"/>
          <w:szCs w:val="21"/>
        </w:rPr>
        <w:t> </w:t>
      </w:r>
      <w:r>
        <w:rPr>
          <w:rFonts w:ascii="宋体" w:hAnsi="宋体" w:cs="宋体" w:eastAsia="宋体" w:hint="default"/>
          <w:b/>
          <w:bCs/>
          <w:spacing w:val="-1"/>
          <w:sz w:val="21"/>
          <w:szCs w:val="21"/>
        </w:rPr>
        <w:t>经营情况预计，并未考虑非经常性因素的影响，如重大资产重组等，亦不构成公司对投资者的实</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质承诺，敬请投资者注意投资风险</w:t>
      </w:r>
      <w:r>
        <w:rPr>
          <w:rFonts w:ascii="宋体" w:hAnsi="宋体" w:cs="宋体" w:eastAsia="宋体" w:hint="default"/>
          <w:sz w:val="21"/>
          <w:szCs w:val="21"/>
        </w:rPr>
        <w:t>）</w:t>
      </w:r>
    </w:p>
    <w:p>
      <w:pPr>
        <w:pStyle w:val="BodyText"/>
        <w:spacing w:line="355" w:lineRule="auto" w:before="30"/>
        <w:ind w:left="558" w:right="0"/>
        <w:jc w:val="left"/>
      </w:pPr>
      <w:r>
        <w:rPr/>
        <w:t>为实现以上经营计划，公司将重点布局以下工作：</w:t>
      </w:r>
      <w:r>
        <w:rPr>
          <w:w w:val="100"/>
        </w:rPr>
        <w:t> </w:t>
      </w:r>
      <w:r>
        <w:rPr>
          <w:rFonts w:ascii="宋体" w:hAnsi="宋体" w:cs="宋体" w:eastAsia="宋体" w:hint="default"/>
          <w:spacing w:val="-2"/>
        </w:rPr>
        <w:t>1</w:t>
      </w:r>
      <w:r>
        <w:rPr>
          <w:spacing w:val="-2"/>
        </w:rPr>
        <w:t>、优化原有业务结构，通过规划行业客户资源池，实现行业客户的拓展。</w:t>
      </w:r>
    </w:p>
    <w:p>
      <w:pPr>
        <w:pStyle w:val="BodyText"/>
        <w:spacing w:line="357" w:lineRule="auto" w:before="32"/>
        <w:ind w:right="142" w:firstLine="419"/>
        <w:jc w:val="both"/>
      </w:pPr>
      <w:r>
        <w:rPr>
          <w:rFonts w:ascii="宋体" w:hAnsi="宋体" w:cs="宋体" w:eastAsia="宋体" w:hint="default"/>
        </w:rPr>
        <w:t>2</w:t>
      </w:r>
      <w:r>
        <w:rPr/>
        <w:t>、实现技术及研发投入的统一，通过技术和数据的打通，</w:t>
      </w:r>
      <w:r>
        <w:rPr>
          <w:spacing w:val="-8"/>
        </w:rPr>
        <w:t> </w:t>
      </w:r>
      <w:r>
        <w:rPr/>
        <w:t>助力现有业务结构的升级，以及</w:t>
      </w:r>
      <w:r>
        <w:rPr>
          <w:w w:val="100"/>
        </w:rPr>
        <w:t> </w:t>
      </w:r>
      <w:r>
        <w:rPr/>
        <w:t>构建不同模块的营销云产品。</w:t>
      </w:r>
    </w:p>
    <w:p>
      <w:pPr>
        <w:pStyle w:val="BodyText"/>
        <w:spacing w:line="240" w:lineRule="auto" w:before="30"/>
        <w:ind w:left="558" w:right="0"/>
        <w:jc w:val="left"/>
      </w:pPr>
      <w:r>
        <w:rPr>
          <w:rFonts w:ascii="宋体" w:hAnsi="宋体" w:cs="宋体" w:eastAsia="宋体" w:hint="default"/>
        </w:rPr>
        <w:t>3</w:t>
      </w:r>
      <w:r>
        <w:rPr/>
        <w:t>、通过“内生</w:t>
      </w:r>
      <w:r>
        <w:rPr>
          <w:rFonts w:ascii="宋体" w:hAnsi="宋体" w:cs="宋体" w:eastAsia="宋体" w:hint="default"/>
        </w:rPr>
        <w:t>+</w:t>
      </w:r>
      <w:r>
        <w:rPr/>
        <w:t>外延”方式丰富营销云产品矩阵。</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tabs>
          <w:tab w:pos="980" w:val="left" w:leader="none"/>
        </w:tabs>
        <w:spacing w:before="56"/>
        <w:ind w:left="558" w:right="6962"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、市场竞争加剧</w:t>
      </w:r>
      <w:r>
        <w:rPr>
          <w:rFonts w:ascii="宋体" w:hAnsi="宋体" w:cs="宋体" w:eastAsia="宋体" w:hint="default"/>
          <w:sz w:val="21"/>
          <w:szCs w:val="21"/>
        </w:rPr>
      </w:r>
    </w:p>
    <w:p>
      <w:pPr>
        <w:pStyle w:val="BodyText"/>
        <w:spacing w:line="357" w:lineRule="auto" w:before="133"/>
        <w:ind w:right="137" w:firstLine="419"/>
        <w:jc w:val="both"/>
      </w:pPr>
      <w:r>
        <w:rPr>
          <w:spacing w:val="-2"/>
        </w:rPr>
        <w:t>现阶段，我国数字营销行业告别爆发式增长进入平稳增长阶段，而市场并未出现明显的龙头</w:t>
      </w:r>
      <w:r>
        <w:rPr>
          <w:w w:val="100"/>
        </w:rPr>
        <w:t> </w:t>
      </w:r>
      <w:r>
        <w:rPr>
          <w:spacing w:val="-2"/>
        </w:rPr>
        <w:t>效应，竞争格局比较分散。而随着数字营销整体市场规模的不断扩大，各数字营销公司不断提升</w:t>
      </w:r>
      <w:r>
        <w:rPr>
          <w:spacing w:val="-25"/>
        </w:rPr>
        <w:t> </w:t>
      </w:r>
      <w:r>
        <w:rPr>
          <w:spacing w:val="-25"/>
        </w:rPr>
      </w:r>
      <w:r>
        <w:rPr>
          <w:spacing w:val="-2"/>
        </w:rPr>
        <w:t>自身综合服务实力，力争占有更高的市场份额。在互联网催生业态日新月异不断升级的市场竞争</w:t>
      </w:r>
      <w:r>
        <w:rPr>
          <w:spacing w:val="-25"/>
        </w:rPr>
        <w:t> </w:t>
      </w:r>
      <w:r>
        <w:rPr>
          <w:spacing w:val="-25"/>
        </w:rPr>
      </w:r>
      <w:r>
        <w:rPr>
          <w:spacing w:val="-2"/>
        </w:rPr>
        <w:t>态势中，公司数字营销业务在扩展业务范围的同时，不断提高自身技术和数据能力，增强创新能</w:t>
      </w:r>
      <w:r>
        <w:rPr>
          <w:spacing w:val="-25"/>
        </w:rPr>
        <w:t> </w:t>
      </w:r>
      <w:r>
        <w:rPr>
          <w:spacing w:val="-25"/>
        </w:rPr>
      </w:r>
      <w:r>
        <w:rPr>
          <w:spacing w:val="-2"/>
        </w:rPr>
        <w:t>力。但数字营销行业面对大量竞争对手，不排除公司互联网板块各子公司面临行业洗牌、业务创</w:t>
      </w:r>
      <w:r>
        <w:rPr>
          <w:spacing w:val="-25"/>
        </w:rPr>
        <w:t> </w:t>
      </w:r>
      <w:r>
        <w:rPr>
          <w:spacing w:val="-25"/>
        </w:rPr>
      </w:r>
      <w:r>
        <w:rPr/>
        <w:t>新能力、财务状况及经营业绩将会面临一定的风险。</w:t>
      </w:r>
    </w:p>
    <w:p>
      <w:pPr>
        <w:pStyle w:val="BodyText"/>
        <w:spacing w:line="357" w:lineRule="auto" w:before="30"/>
        <w:ind w:left="558" w:right="0" w:firstLine="2"/>
        <w:jc w:val="left"/>
      </w:pPr>
      <w:r>
        <w:rPr>
          <w:rFonts w:ascii="宋体" w:hAnsi="宋体" w:cs="宋体" w:eastAsia="宋体" w:hint="default"/>
          <w:b/>
          <w:bCs/>
        </w:rPr>
        <w:t>2</w:t>
      </w:r>
      <w:r>
        <w:rPr>
          <w:rFonts w:ascii="宋体" w:hAnsi="宋体" w:cs="宋体" w:eastAsia="宋体" w:hint="default"/>
          <w:b/>
          <w:bCs/>
        </w:rPr>
        <w:t>、人才流失的风险</w:t>
      </w:r>
      <w:r>
        <w:rPr>
          <w:rFonts w:ascii="宋体" w:hAnsi="宋体" w:cs="宋体" w:eastAsia="宋体" w:hint="default"/>
          <w:b/>
          <w:bCs/>
          <w:w w:val="100"/>
        </w:rPr>
        <w:t> </w:t>
      </w:r>
      <w:r>
        <w:rPr>
          <w:spacing w:val="-2"/>
        </w:rPr>
        <w:t>数字营销行业尤其是营销技术工具及产品类人才，是继续提升公司竞争力的关键要素。公司</w:t>
      </w:r>
    </w:p>
    <w:p>
      <w:pPr>
        <w:pStyle w:val="BodyText"/>
        <w:spacing w:line="240" w:lineRule="auto" w:before="30"/>
        <w:ind w:right="0"/>
        <w:jc w:val="both"/>
      </w:pPr>
      <w:r>
        <w:rPr/>
        <w:t>数字营销管理团队及业务人员的稳定性，将直接影响公司数字营销业务的发展和业绩。保持核心</w:t>
      </w:r>
    </w:p>
    <w:p>
      <w:pPr>
        <w:spacing w:after="0" w:line="240" w:lineRule="auto"/>
        <w:jc w:val="both"/>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BodyText"/>
        <w:spacing w:line="357" w:lineRule="auto" w:before="36"/>
        <w:ind w:right="0"/>
        <w:jc w:val="left"/>
      </w:pPr>
      <w:r>
        <w:rPr>
          <w:spacing w:val="-2"/>
        </w:rPr>
        <w:t>人力资源的稳定性，是公司未来经营业绩稳定增长面临的一大风险。若不能很好地控制人才流失</w:t>
      </w:r>
      <w:r>
        <w:rPr>
          <w:spacing w:val="-25"/>
        </w:rPr>
        <w:t> </w:t>
      </w:r>
      <w:r>
        <w:rPr>
          <w:spacing w:val="-25"/>
        </w:rPr>
      </w:r>
      <w:r>
        <w:rPr/>
        <w:t>的风险，则会对公司数字营销领域的经营和业务发展造成不利影响。</w:t>
      </w:r>
    </w:p>
    <w:p>
      <w:pPr>
        <w:pStyle w:val="BodyText"/>
        <w:spacing w:line="355" w:lineRule="auto" w:before="30"/>
        <w:ind w:right="128" w:firstLine="419"/>
        <w:jc w:val="both"/>
      </w:pPr>
      <w:r>
        <w:rPr>
          <w:spacing w:val="-6"/>
          <w:w w:val="100"/>
        </w:rPr>
        <w:t>为避免核心团队成员流失造成不利影响，公司已于</w:t>
      </w:r>
      <w:r>
        <w:rPr>
          <w:spacing w:val="-50"/>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18</w:t>
      </w:r>
      <w:r>
        <w:rPr>
          <w:rFonts w:ascii="宋体" w:hAnsi="宋体" w:cs="宋体" w:eastAsia="宋体" w:hint="default"/>
          <w:spacing w:val="-53"/>
          <w:w w:val="100"/>
        </w:rPr>
        <w:t> </w:t>
      </w:r>
      <w:r>
        <w:rPr>
          <w:spacing w:val="-2"/>
          <w:w w:val="100"/>
        </w:rPr>
        <w:t>日披露限制性股票激励计</w:t>
      </w:r>
      <w:r>
        <w:rPr>
          <w:w w:val="100"/>
        </w:rPr>
        <w:t> </w:t>
      </w:r>
      <w:r>
        <w:rPr/>
        <w:t>划（草案），对核心管理团队及业务骨干实施激励计划，同时积极引进高端人才。</w:t>
      </w:r>
    </w:p>
    <w:p>
      <w:pPr>
        <w:pStyle w:val="Heading2"/>
        <w:spacing w:line="240" w:lineRule="auto" w:before="32"/>
        <w:ind w:left="560" w:right="0"/>
        <w:jc w:val="left"/>
        <w:rPr>
          <w:b w:val="0"/>
          <w:bCs w:val="0"/>
        </w:rPr>
      </w:pPr>
      <w:r>
        <w:rPr>
          <w:rFonts w:ascii="宋体" w:hAnsi="宋体" w:cs="宋体" w:eastAsia="宋体" w:hint="default"/>
        </w:rPr>
        <w:t>3</w:t>
      </w:r>
      <w:r>
        <w:rPr/>
        <w:t>、商誉减值风险</w:t>
      </w:r>
      <w:r>
        <w:rPr>
          <w:b w:val="0"/>
          <w:bCs w:val="0"/>
        </w:rPr>
      </w:r>
    </w:p>
    <w:p>
      <w:pPr>
        <w:pStyle w:val="BodyText"/>
        <w:spacing w:line="357" w:lineRule="auto" w:before="133"/>
        <w:ind w:right="130" w:firstLine="419"/>
        <w:jc w:val="both"/>
      </w:pPr>
      <w:r>
        <w:rPr/>
        <w:t>公司发行股份及支付现金购买旗下</w:t>
      </w:r>
      <w:r>
        <w:rPr>
          <w:spacing w:val="-54"/>
        </w:rPr>
        <w:t> </w:t>
      </w:r>
      <w:r>
        <w:rPr>
          <w:rFonts w:ascii="宋体" w:hAnsi="宋体" w:cs="宋体" w:eastAsia="宋体" w:hint="default"/>
        </w:rPr>
        <w:t>8</w:t>
      </w:r>
      <w:r>
        <w:rPr>
          <w:rFonts w:ascii="宋体" w:hAnsi="宋体" w:cs="宋体" w:eastAsia="宋体" w:hint="default"/>
          <w:spacing w:val="-56"/>
        </w:rPr>
        <w:t> </w:t>
      </w:r>
      <w:r>
        <w:rPr/>
        <w:t>家数字营销子公司，形成非同一控制下企业合并，在公</w:t>
      </w:r>
      <w:r>
        <w:rPr>
          <w:w w:val="100"/>
        </w:rPr>
        <w:t> </w:t>
      </w:r>
      <w:r>
        <w:rPr>
          <w:spacing w:val="-2"/>
        </w:rPr>
        <w:t>司合并资产负债表增加较大金额的商誉。根据《企业会计准则》规定，两次重组交易形成的商誉</w:t>
      </w:r>
      <w:r>
        <w:rPr>
          <w:spacing w:val="-25"/>
        </w:rPr>
        <w:t> </w:t>
      </w:r>
      <w:r>
        <w:rPr>
          <w:spacing w:val="-25"/>
        </w:rPr>
      </w:r>
      <w:r>
        <w:rPr>
          <w:spacing w:val="-2"/>
        </w:rPr>
        <w:t>不作摊销处理，但需在未来每年年度终了时做减值测试。未来包括但不限于宏观经济形势及市场</w:t>
      </w:r>
      <w:r>
        <w:rPr>
          <w:spacing w:val="-25"/>
        </w:rPr>
        <w:t> </w:t>
      </w:r>
      <w:r>
        <w:rPr>
          <w:spacing w:val="-25"/>
        </w:rPr>
      </w:r>
      <w:r>
        <w:rPr>
          <w:spacing w:val="-2"/>
        </w:rPr>
        <w:t>行情的恶化，广告主需求变化、行业竞争加剧以及国家法律法规及产业政策的变化等均可能对标</w:t>
      </w:r>
      <w:r>
        <w:rPr>
          <w:spacing w:val="-25"/>
        </w:rPr>
        <w:t> </w:t>
      </w:r>
      <w:r>
        <w:rPr>
          <w:spacing w:val="-25"/>
        </w:rPr>
      </w:r>
      <w:r>
        <w:rPr>
          <w:spacing w:val="-6"/>
          <w:w w:val="100"/>
        </w:rPr>
        <w:t>的公司的经营业绩造成影响，进而公司存在商誉减值的风险，从而对公司当期损益造成不利影响。</w:t>
      </w:r>
    </w:p>
    <w:p>
      <w:pPr>
        <w:spacing w:after="0" w:line="357" w:lineRule="auto"/>
        <w:jc w:val="both"/>
        <w:sectPr>
          <w:pgSz w:w="11910" w:h="16840"/>
          <w:pgMar w:header="754" w:footer="1195" w:top="1340" w:bottom="1380" w:left="1660" w:right="1140"/>
        </w:sectPr>
      </w:pPr>
    </w:p>
    <w:p>
      <w:pPr>
        <w:spacing w:line="240" w:lineRule="auto" w:before="4"/>
        <w:rPr>
          <w:rFonts w:ascii="宋体" w:hAnsi="宋体" w:cs="宋体" w:eastAsia="宋体" w:hint="default"/>
          <w:sz w:val="9"/>
          <w:szCs w:val="9"/>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969"/>
        <w:jc w:val="left"/>
        <w:rPr>
          <w:b w:val="0"/>
          <w:bCs w:val="0"/>
        </w:rPr>
      </w:pPr>
      <w:r>
        <w:rPr/>
        <w:t>一、普通股利润分配或资本公积金转增预案</w:t>
      </w:r>
      <w:r>
        <w:rPr>
          <w:b w:val="0"/>
          <w:bCs w:val="0"/>
        </w:rPr>
      </w:r>
    </w:p>
    <w:p>
      <w:pPr>
        <w:pStyle w:val="Heading2"/>
        <w:spacing w:line="240" w:lineRule="auto" w:before="58"/>
        <w:ind w:right="29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240" w:lineRule="auto" w:before="29"/>
        <w:ind w:left="638" w:right="237" w:hanging="420"/>
        <w:jc w:val="left"/>
      </w:pPr>
      <w:r>
        <w:rPr>
          <w:spacing w:val="-1"/>
        </w:rPr>
        <w:t>√适用</w:t>
        <w:tab/>
      </w:r>
      <w:r>
        <w:rPr>
          <w:spacing w:val="-2"/>
        </w:rPr>
        <w:t>□不适用</w:t>
      </w:r>
      <w:r>
        <w:rPr>
          <w:spacing w:val="-99"/>
        </w:rPr>
        <w:t> </w:t>
      </w:r>
      <w:r>
        <w:rPr>
          <w:spacing w:val="-99"/>
        </w:rPr>
      </w:r>
      <w:r>
        <w:rPr>
          <w:spacing w:val="-2"/>
        </w:rPr>
        <w:t>经北京天圆全会计师事务所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审计，公司</w:t>
      </w:r>
      <w:r>
        <w:rPr>
          <w:rFonts w:ascii="宋体" w:hAnsi="宋体" w:cs="宋体" w:eastAsia="宋体" w:hint="default"/>
          <w:spacing w:val="-2"/>
        </w:rPr>
        <w:t>2017</w:t>
      </w:r>
      <w:r>
        <w:rPr>
          <w:spacing w:val="-2"/>
        </w:rPr>
        <w:t>年度实现归属于母公司的净利润</w:t>
      </w:r>
    </w:p>
    <w:p>
      <w:pPr>
        <w:pStyle w:val="BodyText"/>
        <w:spacing w:line="357" w:lineRule="auto" w:before="133"/>
        <w:ind w:left="218" w:right="230"/>
        <w:jc w:val="both"/>
      </w:pPr>
      <w:r>
        <w:rPr>
          <w:rFonts w:ascii="宋体" w:hAnsi="宋体" w:cs="宋体" w:eastAsia="宋体" w:hint="default"/>
          <w:spacing w:val="-3"/>
        </w:rPr>
        <w:t>462,710,414.14</w:t>
      </w:r>
      <w:r>
        <w:rPr>
          <w:spacing w:val="-3"/>
        </w:rPr>
        <w:t>元（合并报表），按《公司章程》规定提取法定盈余公积金</w:t>
      </w:r>
      <w:r>
        <w:rPr>
          <w:rFonts w:ascii="宋体" w:hAnsi="宋体" w:cs="宋体" w:eastAsia="宋体" w:hint="default"/>
          <w:spacing w:val="-3"/>
        </w:rPr>
        <w:t>10,862,607.47</w:t>
      </w:r>
      <w:r>
        <w:rPr>
          <w:spacing w:val="-3"/>
        </w:rPr>
        <w:t>元，截</w:t>
      </w:r>
      <w:r>
        <w:rPr>
          <w:spacing w:val="-39"/>
        </w:rPr>
        <w:t> </w:t>
      </w:r>
      <w:r>
        <w:rPr>
          <w:spacing w:val="-39"/>
        </w:rPr>
      </w:r>
      <w:r>
        <w:rPr>
          <w:spacing w:val="-2"/>
        </w:rPr>
        <w:t>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日，公司累计未分配利润为</w:t>
      </w:r>
      <w:r>
        <w:rPr>
          <w:rFonts w:ascii="宋体" w:hAnsi="宋体" w:cs="宋体" w:eastAsia="宋体" w:hint="default"/>
          <w:spacing w:val="-2"/>
        </w:rPr>
        <w:t>1,122,556,442.87</w:t>
      </w:r>
      <w:r>
        <w:rPr>
          <w:spacing w:val="-2"/>
        </w:rPr>
        <w:t>元。其中母公司本年度实现净利润</w:t>
      </w:r>
      <w:r>
        <w:rPr>
          <w:spacing w:val="-8"/>
        </w:rPr>
        <w:t> </w:t>
      </w:r>
      <w:r>
        <w:rPr>
          <w:spacing w:val="-8"/>
        </w:rPr>
      </w:r>
      <w:r>
        <w:rPr>
          <w:spacing w:val="-3"/>
        </w:rPr>
        <w:t>为</w:t>
      </w:r>
      <w:r>
        <w:rPr>
          <w:rFonts w:ascii="宋体" w:hAnsi="宋体" w:cs="宋体" w:eastAsia="宋体" w:hint="default"/>
          <w:spacing w:val="-3"/>
        </w:rPr>
        <w:t>108,626,074.66</w:t>
      </w:r>
      <w:r>
        <w:rPr>
          <w:spacing w:val="-3"/>
        </w:rPr>
        <w:t>元，按公司章程规定提取法定盈余公积金</w:t>
      </w:r>
      <w:r>
        <w:rPr>
          <w:rFonts w:ascii="宋体" w:hAnsi="宋体" w:cs="宋体" w:eastAsia="宋体" w:hint="default"/>
          <w:spacing w:val="-3"/>
        </w:rPr>
        <w:t>10,862,607.47</w:t>
      </w:r>
      <w:r>
        <w:rPr>
          <w:spacing w:val="-3"/>
        </w:rPr>
        <w:t>元，截至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rFonts w:ascii="宋体" w:hAnsi="宋体" w:cs="宋体" w:eastAsia="宋体" w:hint="default"/>
          <w:spacing w:val="-34"/>
        </w:rPr>
        <w:t> </w:t>
      </w:r>
      <w:r>
        <w:rPr/>
        <w:t>日，母公司累计未分配利润为</w:t>
      </w:r>
      <w:r>
        <w:rPr>
          <w:rFonts w:ascii="宋体" w:hAnsi="宋体" w:cs="宋体" w:eastAsia="宋体" w:hint="default"/>
        </w:rPr>
        <w:t>461,884,989.76</w:t>
      </w:r>
      <w:r>
        <w:rPr/>
        <w:t>元。</w:t>
      </w:r>
    </w:p>
    <w:p>
      <w:pPr>
        <w:pStyle w:val="BodyText"/>
        <w:spacing w:line="355" w:lineRule="auto" w:before="30"/>
        <w:ind w:left="218" w:right="227" w:firstLine="419"/>
        <w:jc w:val="both"/>
      </w:pPr>
      <w:r>
        <w:rPr>
          <w:spacing w:val="-1"/>
          <w:w w:val="100"/>
        </w:rPr>
        <w:t>经公司</w:t>
      </w:r>
      <w:r>
        <w:rPr>
          <w:spacing w:val="-52"/>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3</w:t>
      </w:r>
      <w:r>
        <w:rPr>
          <w:rFonts w:ascii="宋体" w:hAnsi="宋体" w:cs="宋体" w:eastAsia="宋体" w:hint="default"/>
          <w:spacing w:val="-52"/>
          <w:w w:val="100"/>
        </w:rPr>
        <w:t> </w:t>
      </w:r>
      <w:r>
        <w:rPr>
          <w:w w:val="100"/>
        </w:rPr>
        <w:t>月</w:t>
      </w:r>
      <w:r>
        <w:rPr>
          <w:spacing w:val="-53"/>
          <w:w w:val="100"/>
        </w:rPr>
        <w:t> </w:t>
      </w:r>
      <w:r>
        <w:rPr>
          <w:rFonts w:ascii="宋体" w:hAnsi="宋体" w:cs="宋体" w:eastAsia="宋体" w:hint="default"/>
          <w:w w:val="100"/>
        </w:rPr>
        <w:t>14</w:t>
      </w:r>
      <w:r>
        <w:rPr>
          <w:rFonts w:ascii="宋体" w:hAnsi="宋体" w:cs="宋体" w:eastAsia="宋体" w:hint="default"/>
          <w:spacing w:val="-52"/>
          <w:w w:val="100"/>
        </w:rPr>
        <w:t> </w:t>
      </w:r>
      <w:r>
        <w:rPr>
          <w:spacing w:val="-7"/>
          <w:w w:val="100"/>
        </w:rPr>
        <w:t>日召开的第八届董事会临时会议审议，公司</w:t>
      </w:r>
      <w:r>
        <w:rPr>
          <w:spacing w:val="-52"/>
          <w:w w:val="100"/>
        </w:rPr>
        <w:t> </w:t>
      </w:r>
      <w:r>
        <w:rPr>
          <w:rFonts w:ascii="宋体" w:hAnsi="宋体" w:cs="宋体" w:eastAsia="宋体" w:hint="default"/>
          <w:spacing w:val="-1"/>
          <w:w w:val="100"/>
        </w:rPr>
        <w:t>2017</w:t>
      </w:r>
      <w:r>
        <w:rPr>
          <w:rFonts w:ascii="宋体" w:hAnsi="宋体" w:cs="宋体" w:eastAsia="宋体" w:hint="default"/>
          <w:spacing w:val="-54"/>
          <w:w w:val="100"/>
        </w:rPr>
        <w:t> </w:t>
      </w:r>
      <w:r>
        <w:rPr>
          <w:spacing w:val="-2"/>
          <w:w w:val="100"/>
        </w:rPr>
        <w:t>年度利润分配及资本</w:t>
      </w:r>
      <w:r>
        <w:rPr>
          <w:w w:val="100"/>
        </w:rPr>
        <w:t> </w:t>
      </w:r>
      <w:r>
        <w:rPr>
          <w:spacing w:val="-5"/>
          <w:w w:val="100"/>
        </w:rPr>
        <w:t>公积转增股本预案为：拟以股权登记日的总股本为基数向全体股东进行每</w:t>
      </w:r>
      <w:r>
        <w:rPr>
          <w:spacing w:val="-50"/>
          <w:w w:val="100"/>
        </w:rPr>
        <w:t> </w:t>
      </w:r>
      <w:r>
        <w:rPr>
          <w:rFonts w:ascii="宋体" w:hAnsi="宋体" w:cs="宋体" w:eastAsia="宋体" w:hint="default"/>
          <w:w w:val="100"/>
        </w:rPr>
        <w:t>10</w:t>
      </w:r>
      <w:r>
        <w:rPr>
          <w:rFonts w:ascii="宋体" w:hAnsi="宋体" w:cs="宋体" w:eastAsia="宋体" w:hint="default"/>
          <w:spacing w:val="-52"/>
          <w:w w:val="100"/>
        </w:rPr>
        <w:t> </w:t>
      </w:r>
      <w:r>
        <w:rPr>
          <w:spacing w:val="-2"/>
          <w:w w:val="100"/>
        </w:rPr>
        <w:t>股派</w:t>
      </w:r>
      <w:r>
        <w:rPr>
          <w:spacing w:val="-49"/>
          <w:w w:val="100"/>
        </w:rPr>
        <w:t> </w:t>
      </w:r>
      <w:r>
        <w:rPr>
          <w:rFonts w:ascii="宋体" w:hAnsi="宋体" w:cs="宋体" w:eastAsia="宋体" w:hint="default"/>
          <w:spacing w:val="-1"/>
          <w:w w:val="100"/>
        </w:rPr>
        <w:t>0.50</w:t>
      </w:r>
      <w:r>
        <w:rPr>
          <w:rFonts w:ascii="宋体" w:hAnsi="宋体" w:cs="宋体" w:eastAsia="宋体" w:hint="default"/>
          <w:spacing w:val="-50"/>
          <w:w w:val="100"/>
        </w:rPr>
        <w:t> </w:t>
      </w:r>
      <w:r>
        <w:rPr>
          <w:spacing w:val="-21"/>
          <w:w w:val="100"/>
        </w:rPr>
        <w:t>元（含税）</w:t>
      </w:r>
      <w:r>
        <w:rPr>
          <w:w w:val="100"/>
        </w:rPr>
        <w:t> </w:t>
      </w:r>
      <w:r>
        <w:rPr/>
        <w:t>的现金红利分配</w:t>
      </w:r>
      <w:r>
        <w:rPr>
          <w:rFonts w:ascii="宋体" w:hAnsi="宋体" w:cs="宋体" w:eastAsia="宋体" w:hint="default"/>
        </w:rPr>
        <w:t>, </w:t>
      </w:r>
      <w:r>
        <w:rPr/>
        <w:t>同时拟以资本公积金向全体股东每</w:t>
      </w:r>
      <w:r>
        <w:rPr>
          <w:spacing w:val="-52"/>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4</w:t>
      </w:r>
      <w:r>
        <w:rPr>
          <w:rFonts w:ascii="宋体" w:hAnsi="宋体" w:cs="宋体" w:eastAsia="宋体" w:hint="default"/>
          <w:spacing w:val="-55"/>
        </w:rPr>
        <w:t> </w:t>
      </w:r>
      <w:r>
        <w:rPr/>
        <w:t>股。</w:t>
      </w:r>
    </w:p>
    <w:p>
      <w:pPr>
        <w:pStyle w:val="BodyText"/>
        <w:spacing w:line="240" w:lineRule="auto" w:before="34"/>
        <w:ind w:left="638" w:right="2969"/>
        <w:jc w:val="left"/>
      </w:pPr>
      <w:r>
        <w:rPr/>
        <w:t>本预案尚需公司</w:t>
      </w:r>
      <w:r>
        <w:rPr>
          <w:spacing w:val="-55"/>
        </w:rPr>
        <w:t> </w:t>
      </w:r>
      <w:r>
        <w:rPr>
          <w:rFonts w:ascii="宋体" w:hAnsi="宋体" w:cs="宋体" w:eastAsia="宋体" w:hint="default"/>
        </w:rPr>
        <w:t>2017</w:t>
      </w:r>
      <w:r>
        <w:rPr>
          <w:rFonts w:ascii="宋体" w:hAnsi="宋体" w:cs="宋体" w:eastAsia="宋体" w:hint="default"/>
          <w:spacing w:val="-55"/>
        </w:rPr>
        <w:t> </w:t>
      </w:r>
      <w:r>
        <w:rPr/>
        <w:t>年年度股东大会审议。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66" w:lineRule="auto" w:before="0"/>
        <w:ind w:left="638" w:right="22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公司近三年（含报告期）的普通股股利分配方案或预案、资本公积金转增股本方案或预案</w:t>
      </w:r>
      <w:r>
        <w:rPr>
          <w:rFonts w:ascii="宋体" w:hAnsi="宋体" w:cs="宋体" w:eastAsia="宋体" w:hint="default"/>
          <w:b/>
          <w:bCs/>
          <w:w w:val="100"/>
          <w:sz w:val="21"/>
          <w:szCs w:val="21"/>
        </w:rPr>
        <w:t> </w:t>
      </w:r>
      <w:r>
        <w:rPr>
          <w:rFonts w:ascii="宋体" w:hAnsi="宋体" w:cs="宋体" w:eastAsia="宋体" w:hint="default"/>
          <w:w w:val="100"/>
          <w:sz w:val="21"/>
          <w:szCs w:val="21"/>
        </w:rPr>
        <w:t>公司</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spacing w:val="-4"/>
          <w:w w:val="100"/>
          <w:sz w:val="21"/>
          <w:szCs w:val="21"/>
        </w:rPr>
        <w:t>年度利润分配及资本公积转增股本预案为：拟以股权登记日的总股本为基数向全体</w:t>
      </w:r>
    </w:p>
    <w:p>
      <w:pPr>
        <w:pStyle w:val="BodyText"/>
        <w:spacing w:line="357" w:lineRule="auto" w:before="110"/>
        <w:ind w:left="218" w:right="228"/>
        <w:jc w:val="both"/>
      </w:pPr>
      <w:r>
        <w:rPr/>
        <w:t>股东进行每</w:t>
      </w:r>
      <w:r>
        <w:rPr>
          <w:spacing w:val="-50"/>
        </w:rPr>
        <w:t> </w:t>
      </w:r>
      <w:r>
        <w:rPr>
          <w:rFonts w:ascii="宋体" w:hAnsi="宋体" w:cs="宋体" w:eastAsia="宋体" w:hint="default"/>
        </w:rPr>
        <w:t>10</w:t>
      </w:r>
      <w:r>
        <w:rPr>
          <w:rFonts w:ascii="宋体" w:hAnsi="宋体" w:cs="宋体" w:eastAsia="宋体" w:hint="default"/>
          <w:spacing w:val="-52"/>
        </w:rPr>
        <w:t> </w:t>
      </w:r>
      <w:r>
        <w:rPr/>
        <w:t>股派</w:t>
      </w:r>
      <w:r>
        <w:rPr>
          <w:spacing w:val="-52"/>
        </w:rPr>
        <w:t> </w:t>
      </w:r>
      <w:r>
        <w:rPr>
          <w:rFonts w:ascii="宋体" w:hAnsi="宋体" w:cs="宋体" w:eastAsia="宋体" w:hint="default"/>
        </w:rPr>
        <w:t>0.50</w:t>
      </w:r>
      <w:r>
        <w:rPr>
          <w:rFonts w:ascii="宋体" w:hAnsi="宋体" w:cs="宋体" w:eastAsia="宋体" w:hint="default"/>
          <w:spacing w:val="-52"/>
        </w:rPr>
        <w:t> </w:t>
      </w:r>
      <w:r>
        <w:rPr>
          <w:spacing w:val="-9"/>
        </w:rPr>
        <w:t>元（含税）的现金红利分配</w:t>
      </w:r>
      <w:r>
        <w:rPr>
          <w:rFonts w:ascii="宋体" w:hAnsi="宋体" w:cs="宋体" w:eastAsia="宋体" w:hint="default"/>
          <w:spacing w:val="-9"/>
        </w:rPr>
        <w:t>,</w:t>
      </w:r>
      <w:r>
        <w:rPr>
          <w:rFonts w:ascii="宋体" w:hAnsi="宋体" w:cs="宋体" w:eastAsia="宋体" w:hint="default"/>
          <w:spacing w:val="6"/>
        </w:rPr>
        <w:t> </w:t>
      </w:r>
      <w:r>
        <w:rPr/>
        <w:t>同时拟以资本公积向全体股东每</w:t>
      </w:r>
      <w:r>
        <w:rPr>
          <w:spacing w:val="-50"/>
        </w:rPr>
        <w:t> </w:t>
      </w:r>
      <w:r>
        <w:rPr>
          <w:rFonts w:ascii="宋体" w:hAnsi="宋体" w:cs="宋体" w:eastAsia="宋体" w:hint="default"/>
        </w:rPr>
        <w:t>10</w:t>
      </w:r>
      <w:r>
        <w:rPr>
          <w:rFonts w:ascii="宋体" w:hAnsi="宋体" w:cs="宋体" w:eastAsia="宋体" w:hint="default"/>
          <w:spacing w:val="-50"/>
        </w:rPr>
        <w:t> </w:t>
      </w:r>
      <w:r>
        <w:rPr>
          <w:spacing w:val="-3"/>
        </w:rPr>
        <w:t>股转增</w:t>
      </w:r>
      <w:r>
        <w:rPr>
          <w:spacing w:val="-3"/>
          <w:w w:val="100"/>
        </w:rPr>
        <w:t> </w:t>
      </w:r>
      <w:r>
        <w:rPr>
          <w:rFonts w:ascii="宋体" w:hAnsi="宋体" w:cs="宋体" w:eastAsia="宋体" w:hint="default"/>
          <w:w w:val="100"/>
        </w:rPr>
        <w:t>4</w:t>
      </w:r>
      <w:r>
        <w:rPr>
          <w:rFonts w:ascii="宋体" w:hAnsi="宋体" w:cs="宋体" w:eastAsia="宋体" w:hint="default"/>
          <w:spacing w:val="-51"/>
          <w:w w:val="100"/>
        </w:rPr>
        <w:t> </w:t>
      </w:r>
      <w:r>
        <w:rPr>
          <w:spacing w:val="-22"/>
          <w:w w:val="100"/>
        </w:rPr>
        <w:t>股。公司</w:t>
      </w:r>
      <w:r>
        <w:rPr>
          <w:spacing w:val="-51"/>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spacing w:val="-9"/>
          <w:w w:val="100"/>
        </w:rPr>
        <w:t>年度现金分红的数额（含税）是按照公司目前总股本</w:t>
      </w:r>
      <w:r>
        <w:rPr>
          <w:spacing w:val="-51"/>
          <w:w w:val="100"/>
        </w:rPr>
        <w:t> </w:t>
      </w:r>
      <w:r>
        <w:rPr>
          <w:rFonts w:ascii="宋体" w:hAnsi="宋体" w:cs="宋体" w:eastAsia="宋体" w:hint="default"/>
          <w:spacing w:val="-1"/>
          <w:w w:val="100"/>
        </w:rPr>
        <w:t>955,435,933</w:t>
      </w:r>
      <w:r>
        <w:rPr>
          <w:rFonts w:ascii="宋体" w:hAnsi="宋体" w:cs="宋体" w:eastAsia="宋体" w:hint="default"/>
          <w:spacing w:val="-50"/>
          <w:w w:val="100"/>
        </w:rPr>
        <w:t> </w:t>
      </w:r>
      <w:r>
        <w:rPr>
          <w:spacing w:val="-2"/>
          <w:w w:val="100"/>
        </w:rPr>
        <w:t>股进行计算的，</w:t>
      </w:r>
    </w:p>
    <w:p>
      <w:pPr>
        <w:pStyle w:val="BodyText"/>
        <w:spacing w:line="240" w:lineRule="auto" w:before="30"/>
        <w:ind w:left="218" w:right="227"/>
        <w:jc w:val="left"/>
      </w:pPr>
      <w:r>
        <w:rPr>
          <w:rFonts w:ascii="宋体" w:hAnsi="宋体" w:cs="宋体" w:eastAsia="宋体" w:hint="default"/>
        </w:rPr>
        <w:t>2017</w:t>
      </w:r>
      <w:r>
        <w:rPr>
          <w:rFonts w:ascii="宋体" w:hAnsi="宋体" w:cs="宋体" w:eastAsia="宋体" w:hint="default"/>
          <w:spacing w:val="12"/>
        </w:rPr>
        <w:t> </w:t>
      </w:r>
      <w:r>
        <w:rPr>
          <w:spacing w:val="-2"/>
        </w:rPr>
        <w:t>年度现金分红具体数额将以具体实施现金分红时股权登记日的总股本进行计算。</w:t>
      </w:r>
    </w:p>
    <w:p>
      <w:pPr>
        <w:pStyle w:val="BodyText"/>
        <w:tabs>
          <w:tab w:pos="1051" w:val="left" w:leader="none"/>
        </w:tabs>
        <w:spacing w:line="240" w:lineRule="auto" w:before="135"/>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47,771,796.65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462,710,414.14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10.32</w:t>
            </w:r>
          </w:p>
        </w:tc>
      </w:tr>
      <w:tr>
        <w:trPr>
          <w:trHeight w:val="28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33,698,284.66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415,761,163.16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8.10</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26,066,592.69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117,148,526.90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0"/>
          <w:pgSz w:w="11910" w:h="16840"/>
          <w:pgMar w:footer="1195" w:header="754" w:top="1340" w:bottom="1380" w:left="1580" w:right="1040"/>
        </w:sectPr>
      </w:pPr>
    </w:p>
    <w:p>
      <w:pPr>
        <w:pStyle w:val="Heading2"/>
        <w:spacing w:line="240" w:lineRule="auto" w:before="36"/>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858" w:space="16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7" w:right="0"/>
              <w:jc w:val="left"/>
              <w:rPr>
                <w:rFonts w:ascii="宋体" w:hAnsi="宋体" w:cs="宋体" w:eastAsia="宋体" w:hint="default"/>
                <w:sz w:val="21"/>
                <w:szCs w:val="21"/>
              </w:rPr>
            </w:pPr>
            <w:r>
              <w:rPr>
                <w:rFonts w:ascii="宋体"/>
                <w:sz w:val="21"/>
              </w:rPr>
              <w:t>101,016,134.83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21.83</w:t>
            </w:r>
          </w:p>
        </w:tc>
      </w:tr>
    </w:tbl>
    <w:p>
      <w:pPr>
        <w:pStyle w:val="BodyText"/>
        <w:spacing w:line="357" w:lineRule="auto" w:before="86"/>
        <w:ind w:left="218" w:right="228" w:firstLine="419"/>
        <w:jc w:val="both"/>
      </w:pPr>
      <w:r>
        <w:rPr>
          <w:spacing w:val="-2"/>
        </w:rPr>
        <w:t>根据《上海证券交易所上市公司现金分红指引》以及《上海证券交易所上市公司以集中竞价</w:t>
      </w:r>
      <w:r>
        <w:rPr>
          <w:w w:val="100"/>
        </w:rPr>
        <w:t> </w:t>
      </w:r>
      <w:r>
        <w:rPr>
          <w:spacing w:val="-3"/>
        </w:rPr>
        <w:t>交易方式回购股份业务指引（</w:t>
      </w:r>
      <w:r>
        <w:rPr>
          <w:rFonts w:ascii="宋体" w:hAnsi="宋体" w:cs="宋体" w:eastAsia="宋体" w:hint="default"/>
          <w:spacing w:val="-3"/>
        </w:rPr>
        <w:t>2013</w:t>
      </w:r>
      <w:r>
        <w:rPr>
          <w:rFonts w:ascii="宋体" w:hAnsi="宋体" w:cs="宋体" w:eastAsia="宋体" w:hint="default"/>
          <w:spacing w:val="69"/>
        </w:rPr>
        <w:t> </w:t>
      </w:r>
      <w:r>
        <w:rPr>
          <w:spacing w:val="-5"/>
        </w:rPr>
        <w:t>年修订）》等有关规定，上市公司当年实施股票回购所支付的</w:t>
      </w:r>
      <w:r>
        <w:rPr>
          <w:spacing w:val="-91"/>
        </w:rPr>
        <w:t> </w:t>
      </w:r>
      <w:r>
        <w:rPr>
          <w:spacing w:val="-91"/>
        </w:rPr>
      </w:r>
      <w:r>
        <w:rPr/>
        <w:t>现金视同现金红利，经与公司</w:t>
      </w:r>
      <w:r>
        <w:rPr>
          <w:spacing w:val="-54"/>
        </w:rPr>
        <w:t> </w:t>
      </w:r>
      <w:r>
        <w:rPr>
          <w:rFonts w:ascii="宋体" w:hAnsi="宋体" w:cs="宋体" w:eastAsia="宋体" w:hint="default"/>
        </w:rPr>
        <w:t>2017</w:t>
      </w:r>
      <w:r>
        <w:rPr>
          <w:rFonts w:ascii="宋体" w:hAnsi="宋体" w:cs="宋体" w:eastAsia="宋体" w:hint="default"/>
          <w:spacing w:val="-56"/>
        </w:rPr>
        <w:t> </w:t>
      </w:r>
      <w:r>
        <w:rPr/>
        <w:t>年度利润分配预案中的现金红利合并计算后，公司</w:t>
      </w:r>
      <w:r>
        <w:rPr>
          <w:spacing w:val="-53"/>
        </w:rPr>
        <w:t> </w:t>
      </w:r>
      <w:r>
        <w:rPr>
          <w:rFonts w:ascii="宋体" w:hAnsi="宋体" w:cs="宋体" w:eastAsia="宋体" w:hint="default"/>
        </w:rPr>
        <w:t>2017</w:t>
      </w:r>
      <w:r>
        <w:rPr>
          <w:rFonts w:ascii="宋体" w:hAnsi="宋体" w:cs="宋体" w:eastAsia="宋体" w:hint="default"/>
          <w:spacing w:val="-56"/>
        </w:rPr>
        <w:t> </w:t>
      </w:r>
      <w:r>
        <w:rPr/>
        <w:t>年度</w:t>
      </w:r>
      <w:r>
        <w:rPr>
          <w:w w:val="100"/>
        </w:rPr>
        <w:t> </w:t>
      </w:r>
      <w:r>
        <w:rPr>
          <w:spacing w:val="-2"/>
        </w:rPr>
        <w:t>现金分红占合并报表中归属于上市公司普通股股东的净利润的比率为</w:t>
      </w:r>
      <w:r>
        <w:rPr>
          <w:spacing w:val="14"/>
        </w:rPr>
        <w:t> </w:t>
      </w:r>
      <w:r>
        <w:rPr>
          <w:rFonts w:ascii="宋体" w:hAnsi="宋体" w:cs="宋体" w:eastAsia="宋体" w:hint="default"/>
          <w:spacing w:val="-2"/>
        </w:rPr>
        <w:t>32.16%</w:t>
      </w:r>
      <w:r>
        <w:rPr>
          <w:spacing w:val="-2"/>
        </w:rPr>
        <w:t>。</w:t>
      </w:r>
    </w:p>
    <w:p>
      <w:pPr>
        <w:spacing w:after="0" w:line="357" w:lineRule="auto"/>
        <w:jc w:val="both"/>
        <w:sectPr>
          <w:type w:val="continuous"/>
          <w:pgSz w:w="11910" w:h="16840"/>
          <w:pgMar w:top="1340" w:bottom="1380" w:left="1580" w:right="1040"/>
        </w:sectPr>
      </w:pPr>
    </w:p>
    <w:p>
      <w:pPr>
        <w:spacing w:line="240" w:lineRule="auto" w:before="9"/>
        <w:rPr>
          <w:rFonts w:ascii="宋体" w:hAnsi="宋体" w:cs="宋体" w:eastAsia="宋体" w:hint="default"/>
          <w:sz w:val="8"/>
          <w:szCs w:val="8"/>
        </w:rPr>
      </w:pPr>
    </w:p>
    <w:p>
      <w:pPr>
        <w:pStyle w:val="Heading2"/>
        <w:spacing w:line="274" w:lineRule="exact" w:before="62"/>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238"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804" w:val="left" w:leader="none"/>
        </w:tabs>
        <w:spacing w:line="274" w:lineRule="exact" w:before="38"/>
        <w:ind w:left="804" w:right="21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23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23"/>
        <w:gridCol w:w="708"/>
        <w:gridCol w:w="1700"/>
        <w:gridCol w:w="2410"/>
        <w:gridCol w:w="1705"/>
        <w:gridCol w:w="708"/>
        <w:gridCol w:w="708"/>
      </w:tblGrid>
      <w:tr>
        <w:trPr>
          <w:trHeight w:val="94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8"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19" w:right="1018"/>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承诺时间及期限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有履 行期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及时 严格 履行</w:t>
            </w:r>
          </w:p>
        </w:tc>
      </w:tr>
      <w:tr>
        <w:trPr>
          <w:trHeight w:val="1177"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7" w:lineRule="auto" w:before="1"/>
              <w:ind w:left="103" w:right="146"/>
              <w:jc w:val="both"/>
              <w:rPr>
                <w:rFonts w:ascii="宋体" w:hAnsi="宋体" w:cs="宋体" w:eastAsia="宋体" w:hint="default"/>
                <w:sz w:val="18"/>
                <w:szCs w:val="18"/>
              </w:rPr>
            </w:pPr>
            <w:r>
              <w:rPr>
                <w:rFonts w:ascii="宋体" w:hAnsi="宋体" w:cs="宋体" w:eastAsia="宋体" w:hint="default"/>
                <w:sz w:val="18"/>
                <w:szCs w:val="18"/>
              </w:rPr>
              <w:t>公司、上海百仕成 投资管理中心（有 限合伙）、褚明理 及其关联方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178"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8"/>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7" w:lineRule="auto"/>
              <w:ind w:left="103" w:right="146"/>
              <w:jc w:val="both"/>
              <w:rPr>
                <w:rFonts w:ascii="宋体" w:hAnsi="宋体" w:cs="宋体" w:eastAsia="宋体" w:hint="default"/>
                <w:sz w:val="18"/>
                <w:szCs w:val="18"/>
              </w:rPr>
            </w:pPr>
            <w:r>
              <w:rPr>
                <w:rFonts w:ascii="宋体" w:hAnsi="宋体" w:cs="宋体" w:eastAsia="宋体" w:hint="default"/>
                <w:sz w:val="18"/>
                <w:szCs w:val="18"/>
              </w:rPr>
              <w:t>公司、上海百仕成 投资管理中心（有 限合伙）、褚明理 及其关联方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保持上市公司独立性承诺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17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7" w:lineRule="auto"/>
              <w:ind w:left="103" w:right="146"/>
              <w:jc w:val="both"/>
              <w:rPr>
                <w:rFonts w:ascii="宋体" w:hAnsi="宋体" w:cs="宋体" w:eastAsia="宋体" w:hint="default"/>
                <w:sz w:val="18"/>
                <w:szCs w:val="18"/>
              </w:rPr>
            </w:pPr>
            <w:r>
              <w:rPr>
                <w:rFonts w:ascii="宋体" w:hAnsi="宋体" w:cs="宋体" w:eastAsia="宋体" w:hint="default"/>
                <w:sz w:val="18"/>
                <w:szCs w:val="18"/>
              </w:rPr>
              <w:t>公司、上海百仕成 投资管理中心（有 限合伙）、褚明理 及其关联方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减少和规范关联交易承诺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03" w:right="108"/>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锁定期的承诺：自本次新增</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股份上市之日起</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个月内</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6"/>
                <w:sz w:val="18"/>
                <w:szCs w:val="18"/>
              </w:rPr>
              <w:t>不转让（原持有的股份</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 月内不转让）</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p>
          <w:p>
            <w:pPr>
              <w:pStyle w:val="TableParagraph"/>
              <w:tabs>
                <w:tab w:pos="1051" w:val="left" w:leader="none"/>
              </w:tabs>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日；</w:t>
              <w:tab/>
              <w:t>承诺期 限：</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2" w:lineRule="exact" w:before="3"/>
              <w:ind w:left="100" w:right="104"/>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上海百仕成投资管</w:t>
            </w:r>
          </w:p>
          <w:p>
            <w:pPr>
              <w:pStyle w:val="TableParagraph"/>
              <w:spacing w:line="232" w:lineRule="exact" w:before="24"/>
              <w:ind w:left="103" w:right="146"/>
              <w:jc w:val="left"/>
              <w:rPr>
                <w:rFonts w:ascii="宋体" w:hAnsi="宋体" w:cs="宋体" w:eastAsia="宋体" w:hint="default"/>
                <w:sz w:val="18"/>
                <w:szCs w:val="18"/>
              </w:rPr>
            </w:pPr>
            <w:r>
              <w:rPr>
                <w:rFonts w:ascii="宋体" w:hAnsi="宋体" w:cs="宋体" w:eastAsia="宋体" w:hint="default"/>
                <w:sz w:val="18"/>
                <w:szCs w:val="18"/>
              </w:rPr>
              <w:t>理中心（有限合 伙）、褚明理及其 关联方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锁定期的承诺：自本次新增</w:t>
            </w:r>
          </w:p>
          <w:p>
            <w:pPr>
              <w:pStyle w:val="TableParagraph"/>
              <w:spacing w:line="237" w:lineRule="auto" w:before="2"/>
              <w:ind w:left="103" w:right="98"/>
              <w:jc w:val="left"/>
              <w:rPr>
                <w:rFonts w:ascii="宋体" w:hAnsi="宋体" w:cs="宋体" w:eastAsia="宋体" w:hint="default"/>
                <w:sz w:val="18"/>
                <w:szCs w:val="18"/>
              </w:rPr>
            </w:pPr>
            <w:r>
              <w:rPr>
                <w:rFonts w:ascii="宋体" w:hAnsi="宋体" w:cs="宋体" w:eastAsia="宋体" w:hint="default"/>
                <w:sz w:val="18"/>
                <w:szCs w:val="18"/>
              </w:rPr>
              <w:t>股份上市之日起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 不转让（业绩补偿义务人所 持股份分期解锁，分别为锁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4"/>
                <w:sz w:val="18"/>
                <w:szCs w:val="18"/>
              </w:rPr>
              <w:t>个月、</w:t>
            </w:r>
            <w:r>
              <w:rPr>
                <w:rFonts w:ascii="宋体" w:hAnsi="宋体" w:cs="宋体" w:eastAsia="宋体" w:hint="default"/>
                <w:spacing w:val="-4"/>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个月和</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 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p>
          <w:p>
            <w:pPr>
              <w:pStyle w:val="TableParagraph"/>
              <w:tabs>
                <w:tab w:pos="1051" w:val="left" w:leader="none"/>
              </w:tabs>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日；</w:t>
              <w:tab/>
              <w:t>承诺期 限：</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1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108"/>
              <w:jc w:val="both"/>
              <w:rPr>
                <w:rFonts w:ascii="宋体" w:hAnsi="宋体" w:cs="宋体" w:eastAsia="宋体" w:hint="default"/>
                <w:sz w:val="18"/>
                <w:szCs w:val="18"/>
              </w:rPr>
            </w:pPr>
            <w:r>
              <w:rPr>
                <w:rFonts w:ascii="宋体" w:hAnsi="宋体" w:cs="宋体" w:eastAsia="宋体" w:hint="default"/>
                <w:sz w:val="18"/>
                <w:szCs w:val="18"/>
              </w:rPr>
              <w:t>与首次公开 发行相关的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山东科达集团有限公司为避</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免产生同业竞争于</w:t>
            </w:r>
            <w:r>
              <w:rPr>
                <w:rFonts w:ascii="宋体" w:hAnsi="宋体" w:cs="宋体" w:eastAsia="宋体" w:hint="default"/>
                <w:spacing w:val="-44"/>
                <w:sz w:val="18"/>
                <w:szCs w:val="18"/>
              </w:rPr>
              <w:t> </w:t>
            </w: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7" w:lineRule="auto" w:before="2"/>
              <w:ind w:left="103" w:right="135"/>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日出具了《放弃竞 争和利益冲突承诺函》，承 诺在作为股份公司控股股东 期间，不以任何方式直接或 间接从事与股份公司及其控 股子公司的业务构成同业竞 争的任何活动；不利用控股 股东地位，就股份公司与本 公司或附属公司相关的任何 关联交易采取任何行动。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杭州好望角投资管</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理有限公司及其一 致行动人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日起</w:t>
            </w:r>
            <w:r>
              <w:rPr>
                <w:rFonts w:ascii="宋体" w:hAnsi="宋体" w:cs="宋体" w:eastAsia="宋体" w:hint="default"/>
                <w:spacing w:val="-53"/>
                <w:sz w:val="18"/>
                <w:szCs w:val="18"/>
              </w:rPr>
              <w:t> </w:t>
            </w:r>
            <w:r>
              <w:rPr>
                <w:rFonts w:ascii="宋体" w:hAnsi="宋体" w:cs="宋体" w:eastAsia="宋体" w:hint="default"/>
                <w:sz w:val="18"/>
                <w:szCs w:val="18"/>
              </w:rPr>
              <w:t>36</w:t>
            </w:r>
            <w:r>
              <w:rPr>
                <w:rFonts w:ascii="宋体" w:hAnsi="宋体" w:cs="宋体" w:eastAsia="宋体" w:hint="default"/>
                <w:spacing w:val="-52"/>
                <w:sz w:val="18"/>
                <w:szCs w:val="18"/>
              </w:rPr>
              <w:t> </w:t>
            </w:r>
            <w:r>
              <w:rPr>
                <w:rFonts w:ascii="宋体" w:hAnsi="宋体" w:cs="宋体" w:eastAsia="宋体" w:hint="default"/>
                <w:sz w:val="18"/>
                <w:szCs w:val="18"/>
              </w:rPr>
              <w:t>个</w:t>
            </w:r>
          </w:p>
          <w:p>
            <w:pPr>
              <w:pStyle w:val="TableParagraph"/>
              <w:spacing w:line="237" w:lineRule="auto"/>
              <w:ind w:left="103" w:right="135"/>
              <w:jc w:val="left"/>
              <w:rPr>
                <w:rFonts w:ascii="宋体" w:hAnsi="宋体" w:cs="宋体" w:eastAsia="宋体" w:hint="default"/>
                <w:sz w:val="18"/>
                <w:szCs w:val="18"/>
              </w:rPr>
            </w:pPr>
            <w:r>
              <w:rPr>
                <w:rFonts w:ascii="宋体" w:hAnsi="宋体" w:cs="宋体" w:eastAsia="宋体" w:hint="default"/>
                <w:sz w:val="18"/>
                <w:szCs w:val="18"/>
              </w:rPr>
              <w:t>月内，确保好望角及其一致 行动人向公司推荐并拥有董 事人数</w:t>
            </w:r>
            <w:r>
              <w:rPr>
                <w:rFonts w:ascii="宋体" w:hAnsi="宋体" w:cs="宋体" w:eastAsia="宋体" w:hint="default"/>
                <w:sz w:val="18"/>
                <w:szCs w:val="18"/>
              </w:rPr>
              <w:t>/</w:t>
            </w:r>
            <w:r>
              <w:rPr>
                <w:rFonts w:ascii="宋体" w:hAnsi="宋体" w:cs="宋体" w:eastAsia="宋体" w:hint="default"/>
                <w:sz w:val="18"/>
                <w:szCs w:val="18"/>
              </w:rPr>
              <w:t>席位合计不超过一 名，以维持上市公司董事会 的现有安排及稳定性。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p>
          <w:p>
            <w:pPr>
              <w:pStyle w:val="TableParagraph"/>
              <w:tabs>
                <w:tab w:pos="1051" w:val="left" w:leader="none"/>
              </w:tabs>
              <w:spacing w:line="234" w:lineRule="exact" w:before="21"/>
              <w:ind w:left="100" w:right="101"/>
              <w:jc w:val="left"/>
              <w:rPr>
                <w:rFonts w:ascii="宋体" w:hAnsi="宋体" w:cs="宋体" w:eastAsia="宋体" w:hint="default"/>
                <w:sz w:val="18"/>
                <w:szCs w:val="18"/>
              </w:rPr>
            </w:pPr>
            <w:r>
              <w:rPr>
                <w:rFonts w:ascii="宋体" w:hAnsi="宋体" w:cs="宋体" w:eastAsia="宋体" w:hint="default"/>
                <w:sz w:val="18"/>
                <w:szCs w:val="18"/>
              </w:rPr>
              <w:t>日；</w:t>
              <w:tab/>
              <w:t>承诺期 </w:t>
            </w:r>
            <w:r>
              <w:rPr>
                <w:rFonts w:ascii="宋体" w:hAnsi="宋体" w:cs="宋体" w:eastAsia="宋体" w:hint="default"/>
                <w:spacing w:val="-7"/>
                <w:sz w:val="18"/>
                <w:szCs w:val="18"/>
              </w:rPr>
              <w:t>限：</w:t>
            </w:r>
            <w:r>
              <w:rPr>
                <w:rFonts w:ascii="宋体" w:hAnsi="宋体" w:cs="宋体" w:eastAsia="宋体" w:hint="default"/>
                <w:spacing w:val="-7"/>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p>
          <w:p>
            <w:pPr>
              <w:pStyle w:val="TableParagraph"/>
              <w:spacing w:line="232" w:lineRule="exact" w:before="3"/>
              <w:ind w:left="100" w:right="103"/>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15</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8" w:lineRule="exact"/>
        <w:jc w:val="left"/>
        <w:rPr>
          <w:rFonts w:ascii="宋体" w:hAnsi="宋体" w:cs="宋体" w:eastAsia="宋体" w:hint="default"/>
          <w:sz w:val="18"/>
          <w:szCs w:val="18"/>
        </w:rPr>
        <w:sectPr>
          <w:footerReference w:type="default" r:id="rId31"/>
          <w:pgSz w:w="11910" w:h="16840"/>
          <w:pgMar w:footer="1195" w:header="754" w:top="1340" w:bottom="1380" w:left="1560" w:right="1060"/>
          <w:pgNumType w:start="31"/>
        </w:sectPr>
      </w:pPr>
    </w:p>
    <w:p>
      <w:pPr>
        <w:spacing w:line="240" w:lineRule="auto" w:before="0"/>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123"/>
        <w:gridCol w:w="708"/>
        <w:gridCol w:w="1700"/>
        <w:gridCol w:w="2410"/>
        <w:gridCol w:w="1705"/>
        <w:gridCol w:w="708"/>
        <w:gridCol w:w="708"/>
      </w:tblGrid>
      <w:tr>
        <w:trPr>
          <w:trHeight w:val="6080"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54"/>
                <w:sz w:val="18"/>
                <w:szCs w:val="18"/>
              </w:rPr>
              <w:t> </w:t>
            </w:r>
            <w:r>
              <w:rPr>
                <w:rFonts w:ascii="宋体" w:hAnsi="宋体" w:cs="宋体" w:eastAsia="宋体" w:hint="default"/>
                <w:sz w:val="18"/>
                <w:szCs w:val="18"/>
              </w:rPr>
              <w:t>个月内，保持上市公司第 一大股东地位，不主动放弃 上市公司实际控制权（但因 第三方举牌等非山东科达原 因导致其被动丧失上市公司 控制权或经上市公司股东大 会批准、证券监管机构等有 权机构批准的资产重组、增 发股票等原因导致山东科达 被动丧失上市公司实际控制 权的情形除外），且不通过 股份投票权委托或弃权等方 式变相放弃对上市公司的控 制权。</w:t>
            </w:r>
            <w:r>
              <w:rPr>
                <w:rFonts w:ascii="宋体" w:hAnsi="宋体" w:cs="宋体" w:eastAsia="宋体" w:hint="default"/>
                <w:sz w:val="18"/>
                <w:szCs w:val="18"/>
              </w:rPr>
              <w:t>2</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7" w:lineRule="auto" w:before="2"/>
              <w:ind w:left="103" w:right="12"/>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个月内，在褚明 理及其关联方、好望角及其 一致行动人、百仕成投资未 以任何方式增加拥有上市公 司股份及有表决权的股份权 益的前提下，山东科达承诺 拥有权益的上市公司股份数 量不低于褚明理及其关联 </w:t>
            </w:r>
            <w:r>
              <w:rPr>
                <w:rFonts w:ascii="宋体" w:hAnsi="宋体" w:cs="宋体" w:eastAsia="宋体" w:hint="default"/>
                <w:spacing w:val="-5"/>
                <w:sz w:val="18"/>
                <w:szCs w:val="18"/>
              </w:rPr>
              <w:t>方、好望角及其一致行动人、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百仕成投资中任一单方拥有 表决权的股份数量。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tabs>
                <w:tab w:pos="1051" w:val="left" w:leader="none"/>
              </w:tabs>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日；</w:t>
              <w:tab/>
              <w:t>承诺期 限：</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717" w:hRule="exact"/>
        </w:trPr>
        <w:tc>
          <w:tcPr>
            <w:tcW w:w="112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上海百仕成投资管</w:t>
            </w:r>
          </w:p>
          <w:p>
            <w:pPr>
              <w:pStyle w:val="TableParagraph"/>
              <w:spacing w:line="237" w:lineRule="auto"/>
              <w:ind w:left="103" w:right="146"/>
              <w:jc w:val="left"/>
              <w:rPr>
                <w:rFonts w:ascii="宋体" w:hAnsi="宋体" w:cs="宋体" w:eastAsia="宋体" w:hint="default"/>
                <w:sz w:val="18"/>
                <w:szCs w:val="18"/>
              </w:rPr>
            </w:pPr>
            <w:r>
              <w:rPr>
                <w:rFonts w:ascii="宋体" w:hAnsi="宋体" w:cs="宋体" w:eastAsia="宋体" w:hint="default"/>
                <w:sz w:val="18"/>
                <w:szCs w:val="18"/>
              </w:rPr>
              <w:t>理中心（有限合 伙）、褚明理及其 关联方、好望角及 其一致行动人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个月内，褚明理及其关联 </w:t>
            </w:r>
            <w:r>
              <w:rPr>
                <w:rFonts w:ascii="宋体" w:hAnsi="宋体" w:cs="宋体" w:eastAsia="宋体" w:hint="default"/>
                <w:spacing w:val="-5"/>
                <w:sz w:val="18"/>
                <w:szCs w:val="18"/>
              </w:rPr>
              <w:t>方、好望角及其一致行动人、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百仕成投资不以任何方式谋 求上市公司控制权，包括但 不限于以任何方式增加持有 上市公司的股份数量或增加 拥有上市公司表决权股份权 益，与任何人（山东科达除 外）形成一致行动关系，接 受任何人（山东科达除外） </w:t>
            </w:r>
            <w:r>
              <w:rPr>
                <w:rFonts w:ascii="宋体" w:hAnsi="宋体" w:cs="宋体" w:eastAsia="宋体" w:hint="default"/>
                <w:spacing w:val="-5"/>
                <w:sz w:val="18"/>
                <w:szCs w:val="18"/>
              </w:rPr>
              <w:t>的投票权委托等。</w:t>
            </w:r>
            <w:r>
              <w:rPr>
                <w:rFonts w:ascii="宋体" w:hAnsi="宋体" w:cs="宋体" w:eastAsia="宋体" w:hint="default"/>
                <w:spacing w:val="-5"/>
                <w:sz w:val="18"/>
                <w:szCs w:val="18"/>
              </w:rPr>
              <w:t>2</w:t>
            </w:r>
            <w:r>
              <w:rPr>
                <w:rFonts w:ascii="宋体" w:hAnsi="宋体" w:cs="宋体" w:eastAsia="宋体" w:hint="default"/>
                <w:spacing w:val="-5"/>
                <w:sz w:val="18"/>
                <w:szCs w:val="18"/>
              </w:rPr>
              <w:t>、在山东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科达为上市公司第一大股东 期间，上市公司董事会、监 事会保持目前结构不变。褚 明理及其关联方、好望角及 其一致行动人、百仕成投资 向上市公司提名、推荐新的 董事、监事候选人前需征得 </w:t>
            </w:r>
            <w:r>
              <w:rPr>
                <w:rFonts w:ascii="宋体" w:hAnsi="宋体" w:cs="宋体" w:eastAsia="宋体" w:hint="default"/>
                <w:spacing w:val="-5"/>
                <w:sz w:val="18"/>
                <w:szCs w:val="18"/>
              </w:rPr>
              <w:t>山东科达的同意。</w:t>
            </w:r>
            <w:r>
              <w:rPr>
                <w:rFonts w:ascii="宋体" w:hAnsi="宋体" w:cs="宋体" w:eastAsia="宋体" w:hint="default"/>
                <w:spacing w:val="-5"/>
                <w:sz w:val="18"/>
                <w:szCs w:val="18"/>
              </w:rPr>
              <w:t>3</w:t>
            </w:r>
            <w:r>
              <w:rPr>
                <w:rFonts w:ascii="宋体" w:hAnsi="宋体" w:cs="宋体" w:eastAsia="宋体" w:hint="default"/>
                <w:spacing w:val="-5"/>
                <w:sz w:val="18"/>
                <w:szCs w:val="18"/>
              </w:rPr>
              <w:t>、在山东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科达为上市公司第一大股东 </w:t>
            </w:r>
            <w:r>
              <w:rPr>
                <w:rFonts w:ascii="宋体" w:hAnsi="宋体" w:cs="宋体" w:eastAsia="宋体" w:hint="default"/>
                <w:spacing w:val="-12"/>
                <w:sz w:val="18"/>
                <w:szCs w:val="18"/>
              </w:rPr>
              <w:t>期间，上市公司年报审计（含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新老业务）审计机构、常年 法律顾问及资本市场专项业 务法律服务机构扔由山东科 </w:t>
            </w:r>
            <w:r>
              <w:rPr>
                <w:rFonts w:ascii="宋体" w:hAnsi="宋体" w:cs="宋体" w:eastAsia="宋体" w:hint="default"/>
                <w:spacing w:val="-5"/>
                <w:sz w:val="18"/>
                <w:szCs w:val="18"/>
              </w:rPr>
              <w:t>达推荐。</w:t>
            </w:r>
            <w:r>
              <w:rPr>
                <w:rFonts w:ascii="宋体" w:hAnsi="宋体" w:cs="宋体" w:eastAsia="宋体" w:hint="default"/>
                <w:spacing w:val="-5"/>
                <w:sz w:val="18"/>
                <w:szCs w:val="18"/>
              </w:rPr>
              <w:t>4</w:t>
            </w:r>
            <w:r>
              <w:rPr>
                <w:rFonts w:ascii="宋体" w:hAnsi="宋体" w:cs="宋体" w:eastAsia="宋体" w:hint="default"/>
                <w:spacing w:val="-5"/>
                <w:sz w:val="18"/>
                <w:szCs w:val="18"/>
              </w:rPr>
              <w:t>、在山东科达为上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市公司第一大股东期间，上 市公司资本运作项目（包含 但不限于重组、收购资产、 增发股票、公司债、股权激 励等）按照上市公司规范程 序进行（包括但不限于中介 </w:t>
            </w:r>
            <w:r>
              <w:rPr>
                <w:rFonts w:ascii="宋体" w:hAnsi="宋体" w:cs="宋体" w:eastAsia="宋体" w:hint="default"/>
                <w:spacing w:val="-5"/>
                <w:sz w:val="18"/>
                <w:szCs w:val="18"/>
              </w:rPr>
              <w:t>机构的选择、方案的确定）。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tabs>
                <w:tab w:pos="1051" w:val="left" w:leader="none"/>
              </w:tabs>
              <w:spacing w:line="237" w:lineRule="auto" w:before="1"/>
              <w:ind w:left="100" w:right="101"/>
              <w:jc w:val="left"/>
              <w:rPr>
                <w:rFonts w:ascii="宋体" w:hAnsi="宋体" w:cs="宋体" w:eastAsia="宋体" w:hint="default"/>
                <w:sz w:val="18"/>
                <w:szCs w:val="18"/>
              </w:rPr>
            </w:pPr>
            <w:r>
              <w:rPr>
                <w:rFonts w:ascii="宋体" w:hAnsi="宋体" w:cs="宋体" w:eastAsia="宋体" w:hint="default"/>
                <w:sz w:val="18"/>
                <w:szCs w:val="18"/>
              </w:rPr>
              <w:t>日；</w:t>
              <w:tab/>
              <w:t>承诺期 限：</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8" w:lineRule="exact"/>
        <w:jc w:val="left"/>
        <w:rPr>
          <w:rFonts w:ascii="宋体" w:hAnsi="宋体" w:cs="宋体" w:eastAsia="宋体" w:hint="default"/>
          <w:sz w:val="18"/>
          <w:szCs w:val="18"/>
        </w:rPr>
        <w:sectPr>
          <w:pgSz w:w="11910" w:h="16840"/>
          <w:pgMar w:header="754" w:footer="1195" w:top="1340" w:bottom="1380" w:left="1560" w:right="1060"/>
        </w:sectPr>
      </w:pPr>
    </w:p>
    <w:p>
      <w:pPr>
        <w:spacing w:line="240" w:lineRule="auto" w:before="0"/>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123"/>
        <w:gridCol w:w="708"/>
        <w:gridCol w:w="1700"/>
        <w:gridCol w:w="2410"/>
        <w:gridCol w:w="1705"/>
        <w:gridCol w:w="708"/>
        <w:gridCol w:w="708"/>
      </w:tblGrid>
      <w:tr>
        <w:trPr>
          <w:trHeight w:val="713" w:hRule="exact"/>
        </w:trPr>
        <w:tc>
          <w:tcPr>
            <w:tcW w:w="112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启动前，应先进行上市公司</w:t>
            </w:r>
          </w:p>
          <w:p>
            <w:pPr>
              <w:pStyle w:val="TableParagraph"/>
              <w:spacing w:line="232" w:lineRule="exact" w:before="23"/>
              <w:ind w:left="103" w:right="12"/>
              <w:jc w:val="left"/>
              <w:rPr>
                <w:rFonts w:ascii="宋体" w:hAnsi="宋体" w:cs="宋体" w:eastAsia="宋体" w:hint="default"/>
                <w:sz w:val="18"/>
                <w:szCs w:val="18"/>
              </w:rPr>
            </w:pPr>
            <w:r>
              <w:rPr>
                <w:rFonts w:ascii="宋体" w:hAnsi="宋体" w:cs="宋体" w:eastAsia="宋体" w:hint="default"/>
                <w:sz w:val="18"/>
                <w:szCs w:val="18"/>
              </w:rPr>
              <w:t>管理层层面及重要股东层面 </w:t>
            </w:r>
            <w:r>
              <w:rPr>
                <w:rFonts w:ascii="宋体" w:hAnsi="宋体" w:cs="宋体" w:eastAsia="宋体" w:hint="default"/>
                <w:spacing w:val="-5"/>
                <w:sz w:val="18"/>
                <w:szCs w:val="18"/>
              </w:rPr>
              <w:t>的事前沟通，兼顾各方利益。</w:t>
            </w:r>
          </w:p>
        </w:tc>
        <w:tc>
          <w:tcPr>
            <w:tcW w:w="17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tabs>
          <w:tab w:pos="804" w:val="left" w:leader="none"/>
        </w:tabs>
        <w:spacing w:line="264" w:lineRule="auto" w:before="36"/>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0" w:lineRule="exact"/>
        <w:ind w:left="238" w:right="2969"/>
        <w:jc w:val="left"/>
      </w:pPr>
      <w:r>
        <w:rPr/>
        <w:t>√已达到 □未达到 □不适用</w:t>
      </w:r>
    </w:p>
    <w:p>
      <w:pPr>
        <w:pStyle w:val="BodyText"/>
        <w:spacing w:line="272" w:lineRule="exact" w:before="146"/>
        <w:ind w:left="238" w:right="207" w:firstLine="479"/>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2"/>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月，公司完成了发行股份购买资产并募集配套资金事项，</w:t>
      </w:r>
      <w:r>
        <w:rPr>
          <w:spacing w:val="-2"/>
        </w:rPr>
        <w:t> </w:t>
      </w:r>
      <w:r>
        <w:rPr>
          <w:rFonts w:ascii="宋体" w:hAnsi="宋体" w:cs="宋体" w:eastAsia="宋体" w:hint="default"/>
        </w:rPr>
        <w:t>2017</w:t>
      </w:r>
      <w:r>
        <w:rPr>
          <w:rFonts w:ascii="宋体" w:hAnsi="宋体" w:cs="宋体" w:eastAsia="宋体" w:hint="default"/>
          <w:spacing w:val="-53"/>
        </w:rPr>
        <w:t> </w:t>
      </w:r>
      <w:r>
        <w:rPr/>
        <w:t>年度五家公司</w:t>
      </w:r>
      <w:r>
        <w:rPr>
          <w:w w:val="100"/>
        </w:rPr>
        <w:t> </w:t>
      </w:r>
      <w:r>
        <w:rPr/>
        <w:t>承诺完成情况如下：</w:t>
      </w:r>
    </w:p>
    <w:p>
      <w:pPr>
        <w:pStyle w:val="BodyText"/>
        <w:spacing w:line="240" w:lineRule="auto" w:before="94"/>
        <w:ind w:left="0" w:right="630"/>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794"/>
        <w:gridCol w:w="2796"/>
        <w:gridCol w:w="2797"/>
      </w:tblGrid>
      <w:tr>
        <w:trPr>
          <w:trHeight w:val="284" w:hRule="exact"/>
        </w:trPr>
        <w:tc>
          <w:tcPr>
            <w:tcW w:w="2794"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b/>
                <w:bCs/>
                <w:sz w:val="21"/>
                <w:szCs w:val="21"/>
              </w:rPr>
              <w:t>盈利预测承诺</w:t>
            </w:r>
            <w:r>
              <w:rPr>
                <w:rFonts w:ascii="宋体" w:hAnsi="宋体" w:cs="宋体" w:eastAsia="宋体" w:hint="default"/>
                <w:sz w:val="21"/>
                <w:szCs w:val="21"/>
              </w:rPr>
            </w:r>
          </w:p>
        </w:tc>
        <w:tc>
          <w:tcPr>
            <w:tcW w:w="5593" w:type="dxa"/>
            <w:gridSpan w:val="2"/>
            <w:tcBorders>
              <w:top w:val="single" w:sz="4" w:space="0" w:color="000000"/>
              <w:left w:val="single" w:sz="4" w:space="0" w:color="000000"/>
              <w:bottom w:val="single" w:sz="4" w:space="0" w:color="000000"/>
              <w:right w:val="nil" w:sz="6" w:space="0" w:color="auto"/>
            </w:tcBorders>
          </w:tcPr>
          <w:p>
            <w:pPr>
              <w:pStyle w:val="TableParagraph"/>
              <w:spacing w:line="244" w:lineRule="exact"/>
              <w:ind w:right="7"/>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3" w:hRule="exact"/>
        </w:trPr>
        <w:tc>
          <w:tcPr>
            <w:tcW w:w="2794" w:type="dxa"/>
            <w:vMerge/>
            <w:tcBorders>
              <w:left w:val="single" w:sz="4" w:space="0" w:color="000000"/>
              <w:bottom w:val="single" w:sz="4" w:space="0" w:color="000000"/>
              <w:right w:val="single" w:sz="4" w:space="0" w:color="000000"/>
            </w:tcBorders>
          </w:tcPr>
          <w:p>
            <w:pP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承诺数</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实际完成数</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百孚思</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6,518.36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同立传播</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4,752</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4,897.42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华邑</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4,590.65</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雨林木风</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5,760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5,843.14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派瑞威行</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10,080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10,927.96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31,392</w:t>
            </w:r>
            <w:r>
              <w:rPr>
                <w:rFonts w:ascii="宋体"/>
                <w:sz w:val="21"/>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32,777.53</w:t>
            </w:r>
            <w:r>
              <w:rPr>
                <w:rFonts w:ascii="宋体"/>
                <w:sz w:val="21"/>
              </w:rPr>
            </w:r>
          </w:p>
        </w:tc>
      </w:tr>
    </w:tbl>
    <w:p>
      <w:pPr>
        <w:spacing w:line="240" w:lineRule="auto" w:before="5"/>
        <w:rPr>
          <w:rFonts w:ascii="宋体" w:hAnsi="宋体" w:cs="宋体" w:eastAsia="宋体" w:hint="default"/>
          <w:sz w:val="15"/>
          <w:szCs w:val="15"/>
        </w:rPr>
      </w:pPr>
    </w:p>
    <w:p>
      <w:pPr>
        <w:pStyle w:val="BodyText"/>
        <w:spacing w:line="355" w:lineRule="auto" w:before="36"/>
        <w:ind w:left="238" w:right="209" w:firstLine="419"/>
        <w:jc w:val="left"/>
      </w:pPr>
      <w:r>
        <w:rPr>
          <w:spacing w:val="-2"/>
        </w:rPr>
        <w:t>根据北京天圆全会计师事务所（特殊普通合伙）所出具的审计报告，上述五家公司已全部完</w:t>
      </w:r>
      <w:r>
        <w:rPr>
          <w:w w:val="100"/>
        </w:rPr>
        <w:t> </w:t>
      </w:r>
      <w:r>
        <w:rPr/>
        <w:t>成 </w:t>
      </w:r>
      <w:r>
        <w:rPr>
          <w:rFonts w:ascii="宋体" w:hAnsi="宋体" w:cs="宋体" w:eastAsia="宋体" w:hint="default"/>
        </w:rPr>
        <w:t>2017</w:t>
      </w:r>
      <w:r>
        <w:rPr>
          <w:rFonts w:ascii="宋体" w:hAnsi="宋体" w:cs="宋体" w:eastAsia="宋体" w:hint="default"/>
          <w:spacing w:val="-55"/>
        </w:rPr>
        <w:t> </w:t>
      </w:r>
      <w:r>
        <w:rPr>
          <w:spacing w:val="-4"/>
        </w:rPr>
        <w:t>年承诺的业绩。根据公司与上述五家公司业绩承诺人签订的《盈利预测补偿协议》，利润</w:t>
      </w:r>
      <w:r>
        <w:rPr/>
      </w:r>
    </w:p>
    <w:p>
      <w:pPr>
        <w:pStyle w:val="BodyText"/>
        <w:spacing w:line="355" w:lineRule="auto" w:before="35"/>
        <w:ind w:left="238" w:right="208"/>
        <w:jc w:val="both"/>
      </w:pPr>
      <w:r>
        <w:rPr/>
        <w:t>补偿期间五家公司每年年末至次年</w:t>
      </w:r>
      <w:r>
        <w:rPr>
          <w:spacing w:val="-77"/>
        </w:rPr>
        <w:t> </w:t>
      </w:r>
      <w:r>
        <w:rPr>
          <w:rFonts w:ascii="宋体" w:hAnsi="宋体" w:cs="宋体" w:eastAsia="宋体" w:hint="default"/>
        </w:rPr>
        <w:t>6</w:t>
      </w:r>
      <w:r>
        <w:rPr>
          <w:rFonts w:ascii="宋体" w:hAnsi="宋体" w:cs="宋体" w:eastAsia="宋体" w:hint="default"/>
          <w:spacing w:val="-78"/>
        </w:rPr>
        <w:t> </w:t>
      </w:r>
      <w:r>
        <w:rPr/>
        <w:t>月</w:t>
      </w:r>
      <w:r>
        <w:rPr>
          <w:spacing w:val="-78"/>
        </w:rPr>
        <w:t> </w:t>
      </w:r>
      <w:r>
        <w:rPr>
          <w:rFonts w:ascii="宋体" w:hAnsi="宋体" w:cs="宋体" w:eastAsia="宋体" w:hint="default"/>
        </w:rPr>
        <w:t>30</w:t>
      </w:r>
      <w:r>
        <w:rPr>
          <w:rFonts w:ascii="宋体" w:hAnsi="宋体" w:cs="宋体" w:eastAsia="宋体" w:hint="default"/>
          <w:spacing w:val="-80"/>
        </w:rPr>
        <w:t> </w:t>
      </w:r>
      <w:r>
        <w:rPr/>
        <w:t>日期间从某一客户实际收回的应收账款金额低于该年年</w:t>
      </w:r>
      <w:r>
        <w:rPr>
          <w:w w:val="100"/>
        </w:rPr>
        <w:t> </w:t>
      </w:r>
      <w:r>
        <w:rPr/>
        <w:t>末（</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日）对该客户应收账款余额（对于按照完工百分比法确认收入形成的应收账款，计</w:t>
      </w:r>
      <w:r>
        <w:rPr>
          <w:w w:val="100"/>
        </w:rPr>
        <w:t> </w:t>
      </w:r>
      <w:r>
        <w:rPr/>
        <w:t>算的相关期间为自开票当月起的后</w:t>
      </w:r>
      <w:r>
        <w:rPr>
          <w:spacing w:val="-47"/>
        </w:rPr>
        <w:t> </w:t>
      </w:r>
      <w:r>
        <w:rPr>
          <w:rFonts w:ascii="宋体" w:hAnsi="宋体" w:cs="宋体" w:eastAsia="宋体" w:hint="default"/>
        </w:rPr>
        <w:t>6</w:t>
      </w:r>
      <w:r>
        <w:rPr>
          <w:rFonts w:ascii="宋体" w:hAnsi="宋体" w:cs="宋体" w:eastAsia="宋体" w:hint="default"/>
          <w:spacing w:val="-49"/>
        </w:rPr>
        <w:t> </w:t>
      </w:r>
      <w:r>
        <w:rPr>
          <w:spacing w:val="-5"/>
        </w:rPr>
        <w:t>个月内；若开票时间晚于次年的</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9"/>
        </w:rPr>
        <w:t> </w:t>
      </w:r>
      <w:r>
        <w:rPr>
          <w:spacing w:val="-7"/>
        </w:rPr>
        <w:t>日，则计算的相关期</w:t>
      </w:r>
    </w:p>
    <w:p>
      <w:pPr>
        <w:pStyle w:val="BodyText"/>
        <w:spacing w:line="240" w:lineRule="auto" w:before="32"/>
        <w:ind w:left="238" w:right="0"/>
        <w:jc w:val="both"/>
      </w:pPr>
      <w:r>
        <w:rPr/>
        <w:t>间为自次年的</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日起的</w:t>
      </w:r>
      <w:r>
        <w:rPr>
          <w:spacing w:val="-52"/>
        </w:rPr>
        <w:t> </w:t>
      </w:r>
      <w:r>
        <w:rPr>
          <w:rFonts w:ascii="宋体" w:hAnsi="宋体" w:cs="宋体" w:eastAsia="宋体" w:hint="default"/>
        </w:rPr>
        <w:t>6</w:t>
      </w:r>
      <w:r>
        <w:rPr>
          <w:rFonts w:ascii="宋体" w:hAnsi="宋体" w:cs="宋体" w:eastAsia="宋体" w:hint="default"/>
          <w:spacing w:val="-53"/>
        </w:rPr>
        <w:t> </w:t>
      </w:r>
      <w:r>
        <w:rPr/>
        <w:t>个月内），则前述未收回的应收账款对应的收入和成本同时冲减，</w:t>
      </w:r>
    </w:p>
    <w:p>
      <w:pPr>
        <w:pStyle w:val="BodyText"/>
        <w:spacing w:line="240" w:lineRule="auto" w:before="133"/>
        <w:ind w:left="238" w:right="0"/>
        <w:jc w:val="both"/>
        <w:rPr>
          <w:rFonts w:ascii="宋体" w:hAnsi="宋体" w:cs="宋体" w:eastAsia="宋体" w:hint="default"/>
        </w:rPr>
      </w:pPr>
      <w:r>
        <w:rPr>
          <w:spacing w:val="-2"/>
        </w:rPr>
        <w:t>该利润补偿年度实际实现的净利润以冲减后的净利润余额为准。公司聘请的审计机构将于</w:t>
      </w:r>
      <w:r>
        <w:rPr>
          <w:spacing w:val="24"/>
        </w:rPr>
        <w:t> </w:t>
      </w:r>
      <w:r>
        <w:rPr>
          <w:rFonts w:ascii="宋体" w:hAnsi="宋体" w:cs="宋体" w:eastAsia="宋体" w:hint="default"/>
          <w:spacing w:val="-1"/>
        </w:rPr>
        <w:t>2018</w:t>
      </w:r>
    </w:p>
    <w:p>
      <w:pPr>
        <w:pStyle w:val="BodyText"/>
        <w:spacing w:line="240" w:lineRule="auto" w:before="135"/>
        <w:ind w:left="238" w:right="0"/>
        <w:jc w:val="both"/>
      </w:pPr>
      <w:r>
        <w:rPr/>
        <w:t>年</w:t>
      </w:r>
      <w:r>
        <w:rPr>
          <w:spacing w:val="-55"/>
        </w:rPr>
        <w:t> </w:t>
      </w:r>
      <w:r>
        <w:rPr>
          <w:rFonts w:ascii="宋体" w:hAnsi="宋体" w:cs="宋体" w:eastAsia="宋体" w:hint="default"/>
        </w:rPr>
        <w:t>8</w:t>
      </w:r>
      <w:r>
        <w:rPr>
          <w:rFonts w:ascii="宋体" w:hAnsi="宋体" w:cs="宋体" w:eastAsia="宋体" w:hint="default"/>
          <w:spacing w:val="-55"/>
        </w:rPr>
        <w:t> </w:t>
      </w:r>
      <w:r>
        <w:rPr/>
        <w:t>月份出具《盈利预测实现情况专项审核报告》，届时公司将及时公告该报告。</w:t>
      </w:r>
    </w:p>
    <w:p>
      <w:pPr>
        <w:pStyle w:val="BodyText"/>
        <w:spacing w:line="355" w:lineRule="auto" w:before="133"/>
        <w:ind w:left="238" w:right="122" w:firstLine="419"/>
        <w:jc w:val="left"/>
      </w:pPr>
      <w:r>
        <w:rPr>
          <w:rFonts w:ascii="宋体" w:hAnsi="宋体" w:cs="宋体" w:eastAsia="宋体" w:hint="default"/>
          <w:spacing w:val="-6"/>
        </w:rPr>
        <w:t>2</w:t>
      </w:r>
      <w:r>
        <w:rPr>
          <w:spacing w:val="-6"/>
        </w:rPr>
        <w:t>、</w:t>
      </w:r>
      <w:r>
        <w:rPr>
          <w:rFonts w:ascii="宋体" w:hAnsi="宋体" w:cs="宋体" w:eastAsia="宋体" w:hint="default"/>
          <w:spacing w:val="-6"/>
        </w:rPr>
        <w:t>2017</w:t>
      </w:r>
      <w:r>
        <w:rPr>
          <w:rFonts w:ascii="宋体" w:hAnsi="宋体" w:cs="宋体" w:eastAsia="宋体" w:hint="default"/>
          <w:spacing w:val="-37"/>
        </w:rPr>
        <w:t> </w:t>
      </w:r>
      <w:r>
        <w:rPr/>
        <w:t>年</w:t>
      </w:r>
      <w:r>
        <w:rPr>
          <w:spacing w:val="-40"/>
        </w:rPr>
        <w:t> </w:t>
      </w:r>
      <w:r>
        <w:rPr>
          <w:rFonts w:ascii="宋体" w:hAnsi="宋体" w:cs="宋体" w:eastAsia="宋体" w:hint="default"/>
        </w:rPr>
        <w:t>4</w:t>
      </w:r>
      <w:r>
        <w:rPr>
          <w:rFonts w:ascii="宋体" w:hAnsi="宋体" w:cs="宋体" w:eastAsia="宋体" w:hint="default"/>
          <w:spacing w:val="-37"/>
        </w:rPr>
        <w:t> </w:t>
      </w:r>
      <w:r>
        <w:rPr>
          <w:spacing w:val="-4"/>
        </w:rPr>
        <w:t>月，公司完成第二次资产重组，通过发行股份及支付现金方式收购爱创天杰</w:t>
      </w:r>
      <w:r>
        <w:rPr>
          <w:spacing w:val="-37"/>
        </w:rPr>
        <w:t> </w:t>
      </w:r>
      <w:r>
        <w:rPr>
          <w:rFonts w:ascii="宋体" w:hAnsi="宋体" w:cs="宋体" w:eastAsia="宋体" w:hint="default"/>
        </w:rPr>
        <w:t>85%</w:t>
      </w:r>
      <w:r>
        <w:rPr>
          <w:rFonts w:ascii="宋体" w:hAnsi="宋体" w:cs="宋体" w:eastAsia="宋体" w:hint="default"/>
          <w:w w:val="100"/>
        </w:rPr>
        <w:t> </w:t>
      </w:r>
      <w:r>
        <w:rPr/>
        <w:t>股权、智阅网络</w:t>
      </w:r>
      <w:r>
        <w:rPr>
          <w:spacing w:val="-57"/>
        </w:rPr>
        <w:t> </w:t>
      </w:r>
      <w:r>
        <w:rPr>
          <w:rFonts w:ascii="宋体" w:hAnsi="宋体" w:cs="宋体" w:eastAsia="宋体" w:hint="default"/>
        </w:rPr>
        <w:t>90%</w:t>
      </w:r>
      <w:r>
        <w:rPr/>
        <w:t>股权和数字一百</w:t>
      </w:r>
      <w:r>
        <w:rPr>
          <w:spacing w:val="-56"/>
        </w:rPr>
        <w:t> </w:t>
      </w:r>
      <w:r>
        <w:rPr>
          <w:rFonts w:ascii="宋体" w:hAnsi="宋体" w:cs="宋体" w:eastAsia="宋体" w:hint="default"/>
        </w:rPr>
        <w:t>100%</w:t>
      </w:r>
      <w:r>
        <w:rPr/>
        <w:t>股权。</w:t>
      </w:r>
      <w:r>
        <w:rPr>
          <w:rFonts w:ascii="宋体" w:hAnsi="宋体" w:cs="宋体" w:eastAsia="宋体" w:hint="default"/>
        </w:rPr>
        <w:t>2017</w:t>
      </w:r>
      <w:r>
        <w:rPr>
          <w:rFonts w:ascii="宋体" w:hAnsi="宋体" w:cs="宋体" w:eastAsia="宋体" w:hint="default"/>
          <w:spacing w:val="-56"/>
        </w:rPr>
        <w:t> </w:t>
      </w:r>
      <w:r>
        <w:rPr/>
        <w:t>年度三家公司承诺完成情况如下：</w:t>
      </w:r>
    </w:p>
    <w:p>
      <w:pPr>
        <w:pStyle w:val="BodyText"/>
        <w:spacing w:line="240" w:lineRule="auto" w:before="153"/>
        <w:ind w:left="0" w:right="630"/>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794"/>
        <w:gridCol w:w="2796"/>
        <w:gridCol w:w="2797"/>
      </w:tblGrid>
      <w:tr>
        <w:trPr>
          <w:trHeight w:val="281" w:hRule="exact"/>
        </w:trPr>
        <w:tc>
          <w:tcPr>
            <w:tcW w:w="279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盈利预测承诺</w:t>
            </w:r>
            <w:r>
              <w:rPr>
                <w:rFonts w:ascii="宋体" w:hAnsi="宋体" w:cs="宋体" w:eastAsia="宋体" w:hint="default"/>
                <w:sz w:val="21"/>
                <w:szCs w:val="21"/>
              </w:rPr>
            </w:r>
          </w:p>
        </w:tc>
        <w:tc>
          <w:tcPr>
            <w:tcW w:w="5593"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3" w:hRule="exact"/>
        </w:trPr>
        <w:tc>
          <w:tcPr>
            <w:tcW w:w="2794" w:type="dxa"/>
            <w:vMerge/>
            <w:tcBorders>
              <w:left w:val="single" w:sz="4" w:space="0" w:color="000000"/>
              <w:bottom w:val="single" w:sz="4" w:space="0" w:color="000000"/>
              <w:right w:val="single" w:sz="4" w:space="0" w:color="000000"/>
            </w:tcBorders>
          </w:tcPr>
          <w:p>
            <w:pP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承诺数</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4" w:right="0"/>
              <w:jc w:val="left"/>
              <w:rPr>
                <w:rFonts w:ascii="宋体" w:hAnsi="宋体" w:cs="宋体" w:eastAsia="宋体" w:hint="default"/>
                <w:sz w:val="21"/>
                <w:szCs w:val="21"/>
              </w:rPr>
            </w:pPr>
            <w:r>
              <w:rPr>
                <w:rFonts w:ascii="宋体" w:hAnsi="宋体" w:cs="宋体" w:eastAsia="宋体" w:hint="default"/>
                <w:sz w:val="21"/>
                <w:szCs w:val="21"/>
              </w:rPr>
              <w:t>实际完成数</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爱创天杰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8,349.48</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智阅网络</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5,250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5,355.60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数字一百</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3,600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3,773.06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17,010</w:t>
            </w:r>
            <w:r>
              <w:rPr>
                <w:rFonts w:ascii="宋体"/>
                <w:sz w:val="21"/>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17,478.14</w:t>
            </w:r>
            <w:r>
              <w:rPr>
                <w:rFonts w:ascii="宋体"/>
                <w:sz w:val="21"/>
              </w:rPr>
            </w:r>
          </w:p>
        </w:tc>
      </w:tr>
    </w:tbl>
    <w:p>
      <w:pPr>
        <w:pStyle w:val="BodyText"/>
        <w:spacing w:line="241" w:lineRule="exact"/>
        <w:ind w:left="238" w:right="122" w:firstLine="419"/>
        <w:jc w:val="left"/>
      </w:pPr>
      <w:r>
        <w:rPr/>
        <w:t>根据北京天圆全会计师事务所（特殊普通合伙）所出具的审计报告，上述三家公司已全部完</w:t>
      </w:r>
    </w:p>
    <w:p>
      <w:pPr>
        <w:pStyle w:val="BodyText"/>
        <w:spacing w:line="240" w:lineRule="auto" w:before="133"/>
        <w:ind w:left="238" w:right="122"/>
        <w:jc w:val="left"/>
      </w:pPr>
      <w:r>
        <w:rPr/>
        <w:t>成 </w:t>
      </w:r>
      <w:r>
        <w:rPr>
          <w:rFonts w:ascii="宋体" w:hAnsi="宋体" w:cs="宋体" w:eastAsia="宋体" w:hint="default"/>
        </w:rPr>
        <w:t>2017</w:t>
      </w:r>
      <w:r>
        <w:rPr>
          <w:rFonts w:ascii="宋体" w:hAnsi="宋体" w:cs="宋体" w:eastAsia="宋体" w:hint="default"/>
          <w:spacing w:val="-55"/>
        </w:rPr>
        <w:t> </w:t>
      </w:r>
      <w:r>
        <w:rPr>
          <w:spacing w:val="-4"/>
        </w:rPr>
        <w:t>年承诺的业绩。根据公司与上述三家公司业绩承诺人签订的《盈利预测补偿协议》，利润</w:t>
      </w:r>
      <w:r>
        <w:rPr/>
      </w:r>
    </w:p>
    <w:p>
      <w:pPr>
        <w:pStyle w:val="BodyText"/>
        <w:spacing w:line="357" w:lineRule="auto" w:before="133"/>
        <w:ind w:left="238" w:right="206"/>
        <w:jc w:val="left"/>
      </w:pPr>
      <w:r>
        <w:rPr/>
        <w:t>补偿期间三家公司每年年末至次年</w:t>
      </w:r>
      <w:r>
        <w:rPr>
          <w:spacing w:val="-77"/>
        </w:rPr>
        <w:t> </w:t>
      </w:r>
      <w:r>
        <w:rPr>
          <w:rFonts w:ascii="宋体" w:hAnsi="宋体" w:cs="宋体" w:eastAsia="宋体" w:hint="default"/>
        </w:rPr>
        <w:t>6</w:t>
      </w:r>
      <w:r>
        <w:rPr>
          <w:rFonts w:ascii="宋体" w:hAnsi="宋体" w:cs="宋体" w:eastAsia="宋体" w:hint="default"/>
          <w:spacing w:val="-78"/>
        </w:rPr>
        <w:t> </w:t>
      </w:r>
      <w:r>
        <w:rPr/>
        <w:t>月</w:t>
      </w:r>
      <w:r>
        <w:rPr>
          <w:spacing w:val="-78"/>
        </w:rPr>
        <w:t> </w:t>
      </w:r>
      <w:r>
        <w:rPr>
          <w:rFonts w:ascii="宋体" w:hAnsi="宋体" w:cs="宋体" w:eastAsia="宋体" w:hint="default"/>
        </w:rPr>
        <w:t>30</w:t>
      </w:r>
      <w:r>
        <w:rPr>
          <w:rFonts w:ascii="宋体" w:hAnsi="宋体" w:cs="宋体" w:eastAsia="宋体" w:hint="default"/>
          <w:spacing w:val="-80"/>
        </w:rPr>
        <w:t> </w:t>
      </w:r>
      <w:r>
        <w:rPr/>
        <w:t>日期间从某一客户实际收回的应收账款金额低于该年年</w:t>
      </w:r>
      <w:r>
        <w:rPr>
          <w:w w:val="100"/>
        </w:rPr>
        <w:t> </w:t>
      </w:r>
      <w:r>
        <w:rPr/>
        <w:t>末（</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日）对该客户应收账款余额（对于按照完工百分比法确认收入形成的应收账款，计</w:t>
      </w:r>
    </w:p>
    <w:p>
      <w:pPr>
        <w:spacing w:after="0" w:line="357" w:lineRule="auto"/>
        <w:jc w:val="left"/>
        <w:sectPr>
          <w:pgSz w:w="11910" w:h="16840"/>
          <w:pgMar w:header="754" w:footer="1195" w:top="1340" w:bottom="1380" w:left="1560" w:right="1060"/>
        </w:sectPr>
      </w:pPr>
    </w:p>
    <w:p>
      <w:pPr>
        <w:spacing w:line="240" w:lineRule="auto" w:before="9"/>
        <w:rPr>
          <w:rFonts w:ascii="宋体" w:hAnsi="宋体" w:cs="宋体" w:eastAsia="宋体" w:hint="default"/>
          <w:sz w:val="8"/>
          <w:szCs w:val="8"/>
        </w:rPr>
      </w:pPr>
    </w:p>
    <w:p>
      <w:pPr>
        <w:pStyle w:val="BodyText"/>
        <w:spacing w:line="240" w:lineRule="auto" w:before="36"/>
        <w:ind w:left="218" w:right="122"/>
        <w:jc w:val="left"/>
      </w:pPr>
      <w:r>
        <w:rPr/>
        <w:t>算的相关期间为自开票当月起的后</w:t>
      </w:r>
      <w:r>
        <w:rPr>
          <w:spacing w:val="-47"/>
        </w:rPr>
        <w:t> </w:t>
      </w:r>
      <w:r>
        <w:rPr>
          <w:rFonts w:ascii="宋体" w:hAnsi="宋体" w:cs="宋体" w:eastAsia="宋体" w:hint="default"/>
        </w:rPr>
        <w:t>6</w:t>
      </w:r>
      <w:r>
        <w:rPr>
          <w:rFonts w:ascii="宋体" w:hAnsi="宋体" w:cs="宋体" w:eastAsia="宋体" w:hint="default"/>
          <w:spacing w:val="-49"/>
        </w:rPr>
        <w:t> </w:t>
      </w:r>
      <w:r>
        <w:rPr>
          <w:spacing w:val="-5"/>
        </w:rPr>
        <w:t>个月内；若开票时间晚于次年的</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9"/>
        </w:rPr>
        <w:t> </w:t>
      </w:r>
      <w:r>
        <w:rPr>
          <w:spacing w:val="-7"/>
        </w:rPr>
        <w:t>日，则计算的相关期</w:t>
      </w:r>
    </w:p>
    <w:p>
      <w:pPr>
        <w:pStyle w:val="BodyText"/>
        <w:spacing w:line="240" w:lineRule="auto" w:before="135"/>
        <w:ind w:left="218" w:right="0"/>
        <w:jc w:val="left"/>
      </w:pPr>
      <w:r>
        <w:rPr/>
        <w:t>间为自次年的</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日起的</w:t>
      </w:r>
      <w:r>
        <w:rPr>
          <w:spacing w:val="-52"/>
        </w:rPr>
        <w:t> </w:t>
      </w:r>
      <w:r>
        <w:rPr>
          <w:rFonts w:ascii="宋体" w:hAnsi="宋体" w:cs="宋体" w:eastAsia="宋体" w:hint="default"/>
        </w:rPr>
        <w:t>6</w:t>
      </w:r>
      <w:r>
        <w:rPr>
          <w:rFonts w:ascii="宋体" w:hAnsi="宋体" w:cs="宋体" w:eastAsia="宋体" w:hint="default"/>
          <w:spacing w:val="-53"/>
        </w:rPr>
        <w:t> </w:t>
      </w:r>
      <w:r>
        <w:rPr/>
        <w:t>个月内），则前述未收回的应收账款对应的收入和成本同时冲减，</w:t>
      </w:r>
    </w:p>
    <w:p>
      <w:pPr>
        <w:pStyle w:val="BodyText"/>
        <w:spacing w:line="240" w:lineRule="auto" w:before="133"/>
        <w:ind w:left="218" w:right="227"/>
        <w:jc w:val="left"/>
        <w:rPr>
          <w:rFonts w:ascii="宋体" w:hAnsi="宋体" w:cs="宋体" w:eastAsia="宋体" w:hint="default"/>
        </w:rPr>
      </w:pPr>
      <w:r>
        <w:rPr>
          <w:spacing w:val="-2"/>
        </w:rPr>
        <w:t>该利润补偿年度实际实现的净利润以冲减后的净利润余额为准。公司聘请的审计机构将于</w:t>
      </w:r>
      <w:r>
        <w:rPr>
          <w:spacing w:val="24"/>
        </w:rPr>
        <w:t> </w:t>
      </w:r>
      <w:r>
        <w:rPr>
          <w:rFonts w:ascii="宋体" w:hAnsi="宋体" w:cs="宋体" w:eastAsia="宋体" w:hint="default"/>
          <w:spacing w:val="-1"/>
        </w:rPr>
        <w:t>2018</w:t>
      </w:r>
    </w:p>
    <w:p>
      <w:pPr>
        <w:pStyle w:val="BodyText"/>
        <w:spacing w:line="240" w:lineRule="auto" w:before="133"/>
        <w:ind w:left="218" w:right="227"/>
        <w:jc w:val="left"/>
      </w:pPr>
      <w:r>
        <w:rPr/>
        <w:t>年</w:t>
      </w:r>
      <w:r>
        <w:rPr>
          <w:spacing w:val="-55"/>
        </w:rPr>
        <w:t> </w:t>
      </w:r>
      <w:r>
        <w:rPr>
          <w:rFonts w:ascii="宋体" w:hAnsi="宋体" w:cs="宋体" w:eastAsia="宋体" w:hint="default"/>
        </w:rPr>
        <w:t>8</w:t>
      </w:r>
      <w:r>
        <w:rPr>
          <w:rFonts w:ascii="宋体" w:hAnsi="宋体" w:cs="宋体" w:eastAsia="宋体" w:hint="default"/>
          <w:spacing w:val="-55"/>
        </w:rPr>
        <w:t> </w:t>
      </w:r>
      <w:r>
        <w:rPr/>
        <w:t>月份出具《盈利预测实现情况专项审核报告》，届时公司将及时公告该报告。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969"/>
        <w:jc w:val="left"/>
        <w:rPr>
          <w:b w:val="0"/>
          <w:bCs w:val="0"/>
        </w:rPr>
      </w:pPr>
      <w:r>
        <w:rPr/>
        <w:t>三、报告期内资金被占用情况及清欠进展情况</w:t>
      </w:r>
      <w:r>
        <w:rPr>
          <w:b w:val="0"/>
          <w:bCs w:val="0"/>
        </w:rPr>
      </w:r>
    </w:p>
    <w:p>
      <w:pPr>
        <w:spacing w:line="290" w:lineRule="auto" w:before="56"/>
        <w:ind w:left="218" w:right="2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8"/>
        <w:ind w:right="2969"/>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969"/>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tabs>
          <w:tab w:pos="1057" w:val="left" w:leader="none"/>
        </w:tabs>
        <w:spacing w:line="240" w:lineRule="auto"/>
        <w:ind w:right="2969"/>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969"/>
        <w:jc w:val="left"/>
        <w:rPr>
          <w:b w:val="0"/>
          <w:bCs w:val="0"/>
        </w:rPr>
      </w:pPr>
      <w:r>
        <w:rPr/>
        <w:t>（四）</w:t>
        <w:tab/>
        <w:t>其他说明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2"/>
        <w:spacing w:line="240" w:lineRule="auto" w:before="36"/>
        <w:ind w:right="2969"/>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北京天圆全会计师事务所（特</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610.56</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聘任、解聘会计师事务所的情况说明</w:t>
      </w:r>
    </w:p>
    <w:p>
      <w:pPr>
        <w:pStyle w:val="BodyText"/>
        <w:spacing w:line="273" w:lineRule="exact"/>
        <w:ind w:left="218" w:right="296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969"/>
        <w:jc w:val="left"/>
      </w:pPr>
      <w:r>
        <w:rPr/>
        <w:t>审计期间改聘会计师事务所的情况说明</w:t>
      </w:r>
    </w:p>
    <w:p>
      <w:pPr>
        <w:pStyle w:val="BodyText"/>
        <w:tabs>
          <w:tab w:pos="1060" w:val="left" w:leader="none"/>
        </w:tabs>
        <w:spacing w:line="273" w:lineRule="exact"/>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2"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0"/>
        <w:ind w:left="218" w:right="2969"/>
        <w:jc w:val="left"/>
      </w:pPr>
      <w:r>
        <w:rPr>
          <w:spacing w:val="-1"/>
        </w:rPr>
        <w:t>□适用</w:t>
        <w:tab/>
      </w:r>
      <w:r>
        <w:rPr>
          <w:spacing w:val="-2"/>
        </w:rPr>
        <w:t>√不适用</w:t>
      </w:r>
    </w:p>
    <w:p>
      <w:pPr>
        <w:spacing w:after="0" w:line="240" w:lineRule="auto"/>
        <w:jc w:val="left"/>
        <w:sectPr>
          <w:pgSz w:w="11910" w:h="16840"/>
          <w:pgMar w:header="754" w:footer="1195" w:top="134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tabs>
          <w:tab w:pos="1517" w:val="left" w:leader="none"/>
        </w:tabs>
        <w:spacing w:line="240" w:lineRule="auto" w:before="36"/>
        <w:ind w:left="678" w:right="50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left="678"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505"/>
        <w:jc w:val="left"/>
        <w:rPr>
          <w:b w:val="0"/>
          <w:bCs w:val="0"/>
        </w:rPr>
      </w:pPr>
      <w:r>
        <w:rPr/>
        <w:t>八、面临终止上市的情况和原因</w:t>
      </w:r>
      <w:r>
        <w:rPr>
          <w:b w:val="0"/>
          <w:bCs w:val="0"/>
        </w:rPr>
      </w:r>
    </w:p>
    <w:p>
      <w:pPr>
        <w:pStyle w:val="BodyText"/>
        <w:tabs>
          <w:tab w:pos="1520" w:val="left" w:leader="none"/>
        </w:tabs>
        <w:spacing w:line="240" w:lineRule="auto" w:before="58"/>
        <w:ind w:left="678"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78" w:right="505"/>
        <w:jc w:val="left"/>
        <w:rPr>
          <w:b w:val="0"/>
          <w:bCs w:val="0"/>
        </w:rPr>
      </w:pPr>
      <w:r>
        <w:rPr/>
        <w:t>九、破产重整相关事项</w:t>
      </w:r>
      <w:r>
        <w:rPr>
          <w:b w:val="0"/>
          <w:bCs w:val="0"/>
        </w:rPr>
      </w:r>
    </w:p>
    <w:p>
      <w:pPr>
        <w:pStyle w:val="BodyText"/>
        <w:spacing w:line="240" w:lineRule="auto" w:before="56"/>
        <w:ind w:left="678"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505"/>
        <w:jc w:val="left"/>
        <w:rPr>
          <w:b w:val="0"/>
          <w:bCs w:val="0"/>
        </w:rPr>
      </w:pPr>
      <w:r>
        <w:rPr/>
        <w:t>十、重大诉讼、仲裁事项</w:t>
      </w:r>
      <w:r>
        <w:rPr>
          <w:b w:val="0"/>
          <w:bCs w:val="0"/>
        </w:rPr>
      </w:r>
    </w:p>
    <w:p>
      <w:pPr>
        <w:pStyle w:val="BodyText"/>
        <w:spacing w:line="240" w:lineRule="auto" w:before="59"/>
        <w:ind w:left="678" w:right="505"/>
        <w:jc w:val="left"/>
      </w:pPr>
      <w:r>
        <w:rPr/>
        <w:t>√本年度公司有重大诉讼、仲裁事项</w:t>
      </w:r>
      <w:r>
        <w:rPr>
          <w:spacing w:val="-7"/>
        </w:rPr>
        <w:t> </w:t>
      </w:r>
      <w:r>
        <w:rPr/>
        <w:t>□本年度公司无重大诉讼、仲裁事项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4" w:footer="1195" w:top="1340" w:bottom="1380" w:left="1120" w:right="600"/>
        </w:sectPr>
      </w:pPr>
    </w:p>
    <w:p>
      <w:pPr>
        <w:pStyle w:val="Heading2"/>
        <w:spacing w:line="240" w:lineRule="auto" w:before="36"/>
        <w:ind w:left="678"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4" w:val="left" w:leader="none"/>
        </w:tabs>
        <w:spacing w:line="240" w:lineRule="auto"/>
        <w:ind w:left="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120" w:right="600"/>
          <w:cols w:num="2" w:equalWidth="0">
            <w:col w:w="5527" w:space="1206"/>
            <w:col w:w="34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13"/>
        <w:gridCol w:w="989"/>
        <w:gridCol w:w="687"/>
        <w:gridCol w:w="708"/>
        <w:gridCol w:w="2206"/>
        <w:gridCol w:w="1387"/>
        <w:gridCol w:w="2079"/>
        <w:gridCol w:w="888"/>
      </w:tblGrid>
      <w:tr>
        <w:trPr>
          <w:trHeight w:val="242" w:hRule="exact"/>
        </w:trPr>
        <w:tc>
          <w:tcPr>
            <w:tcW w:w="99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z w:val="18"/>
                <w:szCs w:val="18"/>
              </w:rPr>
              <w:t>:</w:t>
            </w:r>
          </w:p>
        </w:tc>
      </w:tr>
      <w:tr>
        <w:trPr>
          <w:trHeight w:val="94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74" w:right="185" w:hanging="89"/>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 请</w:t>
            </w:r>
            <w:r>
              <w:rPr>
                <w:rFonts w:ascii="宋体" w:hAnsi="宋体" w:cs="宋体" w:eastAsia="宋体" w:hint="default"/>
                <w:sz w:val="18"/>
                <w:szCs w:val="18"/>
              </w:rPr>
              <w:t>)</w:t>
            </w:r>
            <w:r>
              <w:rPr>
                <w:rFonts w:ascii="宋体" w:hAnsi="宋体" w:cs="宋体" w:eastAsia="宋体" w:hint="default"/>
                <w:sz w:val="18"/>
                <w:szCs w:val="18"/>
              </w:rPr>
              <w:t>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2" w:right="173"/>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 申请</w:t>
            </w:r>
            <w:r>
              <w:rPr>
                <w:rFonts w:ascii="宋体" w:hAnsi="宋体" w:cs="宋体" w:eastAsia="宋体" w:hint="default"/>
                <w:sz w:val="18"/>
                <w:szCs w:val="18"/>
              </w:rPr>
              <w:t>)</w:t>
            </w:r>
            <w:r>
              <w:rPr>
                <w:rFonts w:ascii="宋体" w:hAnsi="宋体" w:cs="宋体" w:eastAsia="宋体" w:hint="default"/>
                <w:sz w:val="18"/>
                <w:szCs w:val="18"/>
              </w:rPr>
              <w:t>方</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both"/>
              <w:rPr>
                <w:rFonts w:ascii="宋体" w:hAnsi="宋体" w:cs="宋体" w:eastAsia="宋体" w:hint="default"/>
                <w:sz w:val="18"/>
                <w:szCs w:val="18"/>
              </w:rPr>
            </w:pPr>
            <w:r>
              <w:rPr>
                <w:rFonts w:ascii="宋体" w:hAnsi="宋体" w:cs="宋体" w:eastAsia="宋体" w:hint="default"/>
                <w:sz w:val="18"/>
                <w:szCs w:val="18"/>
              </w:rPr>
              <w:t>承担</w:t>
            </w:r>
          </w:p>
          <w:p>
            <w:pPr>
              <w:pStyle w:val="TableParagraph"/>
              <w:spacing w:line="232" w:lineRule="exact" w:before="23"/>
              <w:ind w:left="158" w:right="158"/>
              <w:jc w:val="both"/>
              <w:rPr>
                <w:rFonts w:ascii="宋体" w:hAnsi="宋体" w:cs="宋体" w:eastAsia="宋体" w:hint="default"/>
                <w:sz w:val="18"/>
                <w:szCs w:val="18"/>
              </w:rPr>
            </w:pPr>
            <w:r>
              <w:rPr>
                <w:rFonts w:ascii="宋体" w:hAnsi="宋体" w:cs="宋体" w:eastAsia="宋体" w:hint="default"/>
                <w:sz w:val="18"/>
                <w:szCs w:val="18"/>
              </w:rPr>
              <w:t>连带 责任 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7" w:right="168"/>
              <w:jc w:val="both"/>
              <w:rPr>
                <w:rFonts w:ascii="宋体" w:hAnsi="宋体" w:cs="宋体" w:eastAsia="宋体" w:hint="default"/>
                <w:sz w:val="18"/>
                <w:szCs w:val="18"/>
              </w:rPr>
            </w:pPr>
            <w:r>
              <w:rPr>
                <w:rFonts w:ascii="宋体" w:hAnsi="宋体" w:cs="宋体" w:eastAsia="宋体" w:hint="default"/>
                <w:sz w:val="18"/>
                <w:szCs w:val="18"/>
              </w:rPr>
              <w:t>诉讼 仲裁 类型</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17" w:right="144" w:hanging="26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涉 及金额</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进展情况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w:t>
            </w:r>
          </w:p>
          <w:p>
            <w:pPr>
              <w:pStyle w:val="TableParagraph"/>
              <w:spacing w:line="232" w:lineRule="exact" w:before="23"/>
              <w:ind w:left="167" w:right="122" w:hanging="46"/>
              <w:jc w:val="both"/>
              <w:rPr>
                <w:rFonts w:ascii="宋体" w:hAnsi="宋体" w:cs="宋体" w:eastAsia="宋体" w:hint="default"/>
                <w:sz w:val="18"/>
                <w:szCs w:val="18"/>
              </w:rPr>
            </w:pPr>
            <w:r>
              <w:rPr>
                <w:rFonts w:ascii="宋体" w:hAnsi="宋体" w:cs="宋体" w:eastAsia="宋体" w:hint="default"/>
                <w:sz w:val="18"/>
                <w:szCs w:val="18"/>
              </w:rPr>
              <w:t>裁</w:t>
            </w:r>
            <w:r>
              <w:rPr>
                <w:rFonts w:ascii="宋体" w:hAnsi="宋体" w:cs="宋体" w:eastAsia="宋体" w:hint="default"/>
                <w:sz w:val="18"/>
                <w:szCs w:val="18"/>
              </w:rPr>
              <w:t>)</w:t>
            </w:r>
            <w:r>
              <w:rPr>
                <w:rFonts w:ascii="宋体" w:hAnsi="宋体" w:cs="宋体" w:eastAsia="宋体" w:hint="default"/>
                <w:sz w:val="18"/>
                <w:szCs w:val="18"/>
              </w:rPr>
              <w:t>审理 结果及 影响</w:t>
            </w:r>
          </w:p>
        </w:tc>
      </w:tr>
      <w:tr>
        <w:trPr>
          <w:trHeight w:val="187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林柱清、</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黄彦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科达集团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21"/>
              <w:ind w:left="100" w:right="79"/>
              <w:jc w:val="left"/>
              <w:rPr>
                <w:rFonts w:ascii="宋体" w:hAnsi="宋体" w:cs="宋体" w:eastAsia="宋体" w:hint="default"/>
                <w:sz w:val="18"/>
                <w:szCs w:val="18"/>
              </w:rPr>
            </w:pP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20"/>
                <w:sz w:val="18"/>
                <w:szCs w:val="18"/>
              </w:rPr>
              <w:t> </w:t>
            </w:r>
            <w:r>
              <w:rPr>
                <w:rFonts w:ascii="宋体" w:hAnsi="宋体" w:cs="宋体" w:eastAsia="宋体" w:hint="default"/>
                <w:sz w:val="18"/>
                <w:szCs w:val="18"/>
              </w:rPr>
              <w:t>西</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玉</w:t>
            </w:r>
            <w:r>
              <w:rPr>
                <w:rFonts w:ascii="宋体" w:hAnsi="宋体" w:cs="宋体" w:eastAsia="宋体" w:hint="default"/>
                <w:spacing w:val="20"/>
                <w:sz w:val="18"/>
                <w:szCs w:val="18"/>
              </w:rPr>
              <w:t> </w:t>
            </w:r>
            <w:r>
              <w:rPr>
                <w:rFonts w:ascii="宋体" w:hAnsi="宋体" w:cs="宋体" w:eastAsia="宋体" w:hint="default"/>
                <w:sz w:val="18"/>
                <w:szCs w:val="18"/>
              </w:rPr>
              <w:t>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20"/>
                <w:sz w:val="18"/>
                <w:szCs w:val="18"/>
              </w:rPr>
              <w:t> </w:t>
            </w:r>
            <w:r>
              <w:rPr>
                <w:rFonts w:ascii="宋体" w:hAnsi="宋体" w:cs="宋体" w:eastAsia="宋体" w:hint="default"/>
                <w:sz w:val="18"/>
                <w:szCs w:val="18"/>
              </w:rPr>
              <w:t>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20"/>
                <w:sz w:val="18"/>
                <w:szCs w:val="18"/>
              </w:rPr>
              <w:t> </w:t>
            </w:r>
            <w:r>
              <w:rPr>
                <w:rFonts w:ascii="宋体" w:hAnsi="宋体" w:cs="宋体" w:eastAsia="宋体" w:hint="default"/>
                <w:sz w:val="18"/>
                <w:szCs w:val="18"/>
              </w:rPr>
              <w:t>路</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20"/>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8"/>
                <w:sz w:val="18"/>
                <w:szCs w:val="18"/>
              </w:rPr>
              <w:t>上海证券交易所网站：</w:t>
            </w:r>
          </w:p>
          <w:p>
            <w:pPr>
              <w:pStyle w:val="TableParagraph"/>
              <w:spacing w:line="237" w:lineRule="auto"/>
              <w:ind w:left="103" w:right="94"/>
              <w:jc w:val="both"/>
              <w:rPr>
                <w:rFonts w:ascii="宋体" w:hAnsi="宋体" w:cs="宋体" w:eastAsia="宋体" w:hint="default"/>
                <w:sz w:val="18"/>
                <w:szCs w:val="18"/>
              </w:rPr>
            </w:pPr>
            <w:hyperlink r:id="rId12">
              <w:r>
                <w:rPr>
                  <w:rFonts w:ascii="宋体" w:hAnsi="宋体" w:cs="宋体" w:eastAsia="宋体" w:hint="default"/>
                  <w:sz w:val="18"/>
                  <w:szCs w:val="18"/>
                </w:rPr>
                <w:t>www.sse.com.cn</w:t>
              </w:r>
            </w:hyperlink>
            <w:r>
              <w:rPr>
                <w:rFonts w:ascii="宋体" w:hAnsi="宋体" w:cs="宋体" w:eastAsia="宋体" w:hint="default"/>
                <w:spacing w:val="-66"/>
                <w:sz w:val="18"/>
                <w:szCs w:val="18"/>
              </w:rPr>
              <w:t> </w:t>
            </w:r>
            <w:r>
              <w:rPr>
                <w:rFonts w:ascii="宋体" w:hAnsi="宋体" w:cs="宋体" w:eastAsia="宋体" w:hint="default"/>
                <w:spacing w:val="16"/>
                <w:sz w:val="18"/>
                <w:szCs w:val="18"/>
              </w:rPr>
              <w:t>，通过</w:t>
            </w:r>
            <w:r>
              <w:rPr>
                <w:rFonts w:ascii="宋体" w:hAnsi="宋体" w:cs="宋体" w:eastAsia="宋体" w:hint="default"/>
                <w:spacing w:val="-68"/>
                <w:sz w:val="18"/>
                <w:szCs w:val="18"/>
              </w:rPr>
              <w:t> </w:t>
            </w:r>
            <w:r>
              <w:rPr>
                <w:rFonts w:ascii="宋体" w:hAnsi="宋体" w:cs="宋体" w:eastAsia="宋体" w:hint="default"/>
                <w:sz w:val="18"/>
                <w:szCs w:val="18"/>
              </w:rPr>
              <w:t>" </w:t>
            </w:r>
            <w:r>
              <w:rPr>
                <w:rFonts w:ascii="宋体" w:hAnsi="宋体" w:cs="宋体" w:eastAsia="宋体" w:hint="default"/>
                <w:spacing w:val="9"/>
                <w:sz w:val="18"/>
                <w:szCs w:val="18"/>
              </w:rPr>
              <w:t>上市公司公告</w:t>
            </w:r>
            <w:r>
              <w:rPr>
                <w:rFonts w:ascii="宋体" w:hAnsi="宋体" w:cs="宋体" w:eastAsia="宋体" w:hint="default"/>
                <w:spacing w:val="9"/>
                <w:sz w:val="18"/>
                <w:szCs w:val="18"/>
              </w:rPr>
              <w:t>"</w:t>
            </w:r>
            <w:r>
              <w:rPr>
                <w:rFonts w:ascii="宋体" w:hAnsi="宋体" w:cs="宋体" w:eastAsia="宋体" w:hint="default"/>
                <w:spacing w:val="9"/>
                <w:sz w:val="18"/>
                <w:szCs w:val="18"/>
              </w:rPr>
              <w:t>栏科达股 </w:t>
            </w:r>
            <w:r>
              <w:rPr>
                <w:rFonts w:ascii="宋体" w:hAnsi="宋体" w:cs="宋体" w:eastAsia="宋体" w:hint="default"/>
                <w:sz w:val="18"/>
                <w:szCs w:val="18"/>
              </w:rPr>
              <w:t>份临 </w:t>
            </w:r>
            <w:r>
              <w:rPr>
                <w:rFonts w:ascii="宋体" w:hAnsi="宋体" w:cs="宋体" w:eastAsia="宋体" w:hint="default"/>
                <w:sz w:val="18"/>
                <w:szCs w:val="18"/>
              </w:rPr>
              <w:t>2014-022</w:t>
            </w:r>
            <w:r>
              <w:rPr>
                <w:rFonts w:ascii="宋体" w:hAnsi="宋体" w:cs="宋体" w:eastAsia="宋体" w:hint="default"/>
                <w:spacing w:val="7"/>
                <w:sz w:val="18"/>
                <w:szCs w:val="18"/>
              </w:rPr>
              <w:t> </w:t>
            </w:r>
            <w:r>
              <w:rPr>
                <w:rFonts w:ascii="宋体" w:hAnsi="宋体" w:cs="宋体" w:eastAsia="宋体" w:hint="default"/>
                <w:sz w:val="18"/>
                <w:szCs w:val="18"/>
              </w:rPr>
              <w:t>号公告查 询</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17,356,180.12</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1"/>
                <w:sz w:val="18"/>
                <w:szCs w:val="18"/>
              </w:rPr>
              <w:t> </w:t>
            </w:r>
            <w:r>
              <w:rPr>
                <w:rFonts w:ascii="宋体" w:hAnsi="宋体" w:cs="宋体" w:eastAsia="宋体" w:hint="default"/>
                <w:sz w:val="18"/>
                <w:szCs w:val="18"/>
              </w:rPr>
              <w:t>日，玉</w:t>
            </w:r>
          </w:p>
          <w:p>
            <w:pPr>
              <w:pStyle w:val="TableParagraph"/>
              <w:spacing w:line="237" w:lineRule="auto"/>
              <w:ind w:left="103" w:right="92"/>
              <w:jc w:val="both"/>
              <w:rPr>
                <w:rFonts w:ascii="宋体" w:hAnsi="宋体" w:cs="宋体" w:eastAsia="宋体" w:hint="default"/>
                <w:sz w:val="18"/>
                <w:szCs w:val="18"/>
              </w:rPr>
            </w:pPr>
            <w:r>
              <w:rPr>
                <w:rFonts w:ascii="宋体" w:hAnsi="宋体" w:cs="宋体" w:eastAsia="宋体" w:hint="default"/>
                <w:spacing w:val="7"/>
                <w:sz w:val="18"/>
                <w:szCs w:val="18"/>
              </w:rPr>
              <w:t>林中院裁定发回重审， 重审阶段，法院选择鉴 定机构，对工程量进行 鉴定。目前案件正处于 再审立案审查、执行异 </w:t>
            </w:r>
            <w:r>
              <w:rPr>
                <w:rFonts w:ascii="宋体" w:hAnsi="宋体" w:cs="宋体" w:eastAsia="宋体" w:hint="default"/>
                <w:sz w:val="18"/>
                <w:szCs w:val="18"/>
              </w:rPr>
              <w:t>议复议申请阶段。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4"/>
                <w:sz w:val="18"/>
                <w:szCs w:val="18"/>
              </w:rPr>
              <w:t>目前案</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37" w:lineRule="auto"/>
              <w:ind w:left="103" w:right="31"/>
              <w:jc w:val="both"/>
              <w:rPr>
                <w:rFonts w:ascii="宋体" w:hAnsi="宋体" w:cs="宋体" w:eastAsia="宋体" w:hint="default"/>
                <w:sz w:val="18"/>
                <w:szCs w:val="18"/>
              </w:rPr>
            </w:pPr>
            <w:r>
              <w:rPr>
                <w:rFonts w:ascii="宋体" w:hAnsi="宋体" w:cs="宋体" w:eastAsia="宋体" w:hint="default"/>
                <w:spacing w:val="44"/>
                <w:sz w:val="18"/>
                <w:szCs w:val="18"/>
              </w:rPr>
              <w:t>件正处</w:t>
            </w:r>
            <w:r>
              <w:rPr>
                <w:rFonts w:ascii="宋体" w:hAnsi="宋体" w:cs="宋体" w:eastAsia="宋体" w:hint="default"/>
                <w:spacing w:val="-23"/>
                <w:sz w:val="18"/>
                <w:szCs w:val="18"/>
              </w:rPr>
              <w:t> </w:t>
            </w:r>
            <w:r>
              <w:rPr>
                <w:rFonts w:ascii="宋体" w:hAnsi="宋体" w:cs="宋体" w:eastAsia="宋体" w:hint="default"/>
                <w:spacing w:val="44"/>
                <w:sz w:val="18"/>
                <w:szCs w:val="18"/>
              </w:rPr>
              <w:t>于再审</w:t>
            </w:r>
            <w:r>
              <w:rPr>
                <w:rFonts w:ascii="宋体" w:hAnsi="宋体" w:cs="宋体" w:eastAsia="宋体" w:hint="default"/>
                <w:spacing w:val="-23"/>
                <w:sz w:val="18"/>
                <w:szCs w:val="18"/>
              </w:rPr>
              <w:t> </w:t>
            </w:r>
            <w:r>
              <w:rPr>
                <w:rFonts w:ascii="宋体" w:hAnsi="宋体" w:cs="宋体" w:eastAsia="宋体" w:hint="default"/>
                <w:spacing w:val="44"/>
                <w:sz w:val="18"/>
                <w:szCs w:val="18"/>
              </w:rPr>
              <w:t>立案审</w:t>
            </w:r>
            <w:r>
              <w:rPr>
                <w:rFonts w:ascii="宋体" w:hAnsi="宋体" w:cs="宋体" w:eastAsia="宋体" w:hint="default"/>
                <w:spacing w:val="-23"/>
                <w:sz w:val="18"/>
                <w:szCs w:val="18"/>
              </w:rPr>
              <w:t> </w:t>
            </w:r>
            <w:r>
              <w:rPr>
                <w:rFonts w:ascii="宋体" w:hAnsi="宋体" w:cs="宋体" w:eastAsia="宋体" w:hint="default"/>
                <w:spacing w:val="-13"/>
                <w:sz w:val="18"/>
                <w:szCs w:val="18"/>
              </w:rPr>
              <w:t>查、执行</w:t>
            </w:r>
          </w:p>
          <w:p>
            <w:pPr>
              <w:pStyle w:val="TableParagraph"/>
              <w:spacing w:line="237" w:lineRule="auto"/>
              <w:ind w:left="103" w:right="31"/>
              <w:jc w:val="both"/>
              <w:rPr>
                <w:rFonts w:ascii="宋体" w:hAnsi="宋体" w:cs="宋体" w:eastAsia="宋体" w:hint="default"/>
                <w:sz w:val="18"/>
                <w:szCs w:val="18"/>
              </w:rPr>
            </w:pPr>
            <w:r>
              <w:rPr>
                <w:rFonts w:ascii="宋体" w:hAnsi="宋体" w:cs="宋体" w:eastAsia="宋体" w:hint="default"/>
                <w:spacing w:val="44"/>
                <w:sz w:val="18"/>
                <w:szCs w:val="18"/>
              </w:rPr>
              <w:t>异议复</w:t>
            </w:r>
            <w:r>
              <w:rPr>
                <w:rFonts w:ascii="宋体" w:hAnsi="宋体" w:cs="宋体" w:eastAsia="宋体" w:hint="default"/>
                <w:spacing w:val="-23"/>
                <w:sz w:val="18"/>
                <w:szCs w:val="18"/>
              </w:rPr>
              <w:t> </w:t>
            </w:r>
            <w:r>
              <w:rPr>
                <w:rFonts w:ascii="宋体" w:hAnsi="宋体" w:cs="宋体" w:eastAsia="宋体" w:hint="default"/>
                <w:spacing w:val="44"/>
                <w:sz w:val="18"/>
                <w:szCs w:val="18"/>
              </w:rPr>
              <w:t>议申请</w:t>
            </w:r>
            <w:r>
              <w:rPr>
                <w:rFonts w:ascii="宋体" w:hAnsi="宋体" w:cs="宋体" w:eastAsia="宋体" w:hint="default"/>
                <w:spacing w:val="-23"/>
                <w:sz w:val="18"/>
                <w:szCs w:val="18"/>
              </w:rPr>
              <w:t> </w:t>
            </w:r>
            <w:r>
              <w:rPr>
                <w:rFonts w:ascii="宋体" w:hAnsi="宋体" w:cs="宋体" w:eastAsia="宋体" w:hint="default"/>
                <w:sz w:val="18"/>
                <w:szCs w:val="18"/>
              </w:rPr>
              <w:t>阶段。</w:t>
            </w:r>
          </w:p>
        </w:tc>
      </w:tr>
      <w:tr>
        <w:trPr>
          <w:trHeight w:val="281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黎兴谷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科达集团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9"/>
              <w:jc w:val="left"/>
              <w:rPr>
                <w:rFonts w:ascii="宋体" w:hAnsi="宋体" w:cs="宋体" w:eastAsia="宋体" w:hint="default"/>
                <w:sz w:val="18"/>
                <w:szCs w:val="18"/>
              </w:rPr>
            </w:pP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8"/>
                <w:sz w:val="18"/>
                <w:szCs w:val="18"/>
              </w:rPr>
              <w:t>上海证券交易所网站：</w:t>
            </w:r>
          </w:p>
          <w:p>
            <w:pPr>
              <w:pStyle w:val="TableParagraph"/>
              <w:spacing w:line="237" w:lineRule="auto"/>
              <w:ind w:left="103" w:right="94"/>
              <w:jc w:val="both"/>
              <w:rPr>
                <w:rFonts w:ascii="宋体" w:hAnsi="宋体" w:cs="宋体" w:eastAsia="宋体" w:hint="default"/>
                <w:sz w:val="18"/>
                <w:szCs w:val="18"/>
              </w:rPr>
            </w:pPr>
            <w:hyperlink r:id="rId12">
              <w:r>
                <w:rPr>
                  <w:rFonts w:ascii="宋体" w:hAnsi="宋体" w:cs="宋体" w:eastAsia="宋体" w:hint="default"/>
                  <w:sz w:val="18"/>
                  <w:szCs w:val="18"/>
                </w:rPr>
                <w:t>www.sse.com.cn</w:t>
              </w:r>
            </w:hyperlink>
            <w:r>
              <w:rPr>
                <w:rFonts w:ascii="宋体" w:hAnsi="宋体" w:cs="宋体" w:eastAsia="宋体" w:hint="default"/>
                <w:spacing w:val="-66"/>
                <w:sz w:val="18"/>
                <w:szCs w:val="18"/>
              </w:rPr>
              <w:t> </w:t>
            </w:r>
            <w:r>
              <w:rPr>
                <w:rFonts w:ascii="宋体" w:hAnsi="宋体" w:cs="宋体" w:eastAsia="宋体" w:hint="default"/>
                <w:spacing w:val="16"/>
                <w:sz w:val="18"/>
                <w:szCs w:val="18"/>
              </w:rPr>
              <w:t>，通过</w:t>
            </w:r>
            <w:r>
              <w:rPr>
                <w:rFonts w:ascii="宋体" w:hAnsi="宋体" w:cs="宋体" w:eastAsia="宋体" w:hint="default"/>
                <w:spacing w:val="-68"/>
                <w:sz w:val="18"/>
                <w:szCs w:val="18"/>
              </w:rPr>
              <w:t> </w:t>
            </w:r>
            <w:r>
              <w:rPr>
                <w:rFonts w:ascii="宋体" w:hAnsi="宋体" w:cs="宋体" w:eastAsia="宋体" w:hint="default"/>
                <w:sz w:val="18"/>
                <w:szCs w:val="18"/>
              </w:rPr>
              <w:t>" </w:t>
            </w:r>
            <w:r>
              <w:rPr>
                <w:rFonts w:ascii="宋体" w:hAnsi="宋体" w:cs="宋体" w:eastAsia="宋体" w:hint="default"/>
                <w:spacing w:val="9"/>
                <w:sz w:val="18"/>
                <w:szCs w:val="18"/>
              </w:rPr>
              <w:t>上市公司公告</w:t>
            </w:r>
            <w:r>
              <w:rPr>
                <w:rFonts w:ascii="宋体" w:hAnsi="宋体" w:cs="宋体" w:eastAsia="宋体" w:hint="default"/>
                <w:spacing w:val="9"/>
                <w:sz w:val="18"/>
                <w:szCs w:val="18"/>
              </w:rPr>
              <w:t>"</w:t>
            </w:r>
            <w:r>
              <w:rPr>
                <w:rFonts w:ascii="宋体" w:hAnsi="宋体" w:cs="宋体" w:eastAsia="宋体" w:hint="default"/>
                <w:spacing w:val="9"/>
                <w:sz w:val="18"/>
                <w:szCs w:val="18"/>
              </w:rPr>
              <w:t>栏科达股 </w:t>
            </w:r>
            <w:r>
              <w:rPr>
                <w:rFonts w:ascii="宋体" w:hAnsi="宋体" w:cs="宋体" w:eastAsia="宋体" w:hint="default"/>
                <w:spacing w:val="3"/>
                <w:sz w:val="18"/>
                <w:szCs w:val="18"/>
              </w:rPr>
              <w:t>份 </w:t>
            </w:r>
            <w:r>
              <w:rPr>
                <w:rFonts w:ascii="宋体" w:hAnsi="宋体" w:cs="宋体" w:eastAsia="宋体" w:hint="default"/>
                <w:sz w:val="18"/>
                <w:szCs w:val="18"/>
              </w:rPr>
              <w:t>临 </w:t>
            </w:r>
            <w:r>
              <w:rPr>
                <w:rFonts w:ascii="宋体" w:hAnsi="宋体" w:cs="宋体" w:eastAsia="宋体" w:hint="default"/>
                <w:sz w:val="18"/>
                <w:szCs w:val="18"/>
              </w:rPr>
              <w:t>2015-038 </w:t>
            </w:r>
            <w:r>
              <w:rPr>
                <w:rFonts w:ascii="宋体" w:hAnsi="宋体" w:cs="宋体" w:eastAsia="宋体" w:hint="default"/>
                <w:sz w:val="18"/>
                <w:szCs w:val="18"/>
              </w:rPr>
              <w:t>号</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2017-089</w:t>
            </w:r>
            <w:r>
              <w:rPr>
                <w:rFonts w:ascii="宋体" w:hAnsi="宋体" w:cs="宋体" w:eastAsia="宋体" w:hint="default"/>
                <w:spacing w:val="-46"/>
                <w:sz w:val="18"/>
                <w:szCs w:val="18"/>
              </w:rPr>
              <w:t> </w:t>
            </w:r>
            <w:r>
              <w:rPr>
                <w:rFonts w:ascii="宋体" w:hAnsi="宋体" w:cs="宋体" w:eastAsia="宋体" w:hint="default"/>
                <w:sz w:val="18"/>
                <w:szCs w:val="18"/>
              </w:rPr>
              <w:t>公告查询</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80,882,530.00</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1"/>
                <w:sz w:val="18"/>
                <w:szCs w:val="18"/>
              </w:rPr>
              <w:t> </w:t>
            </w:r>
            <w:r>
              <w:rPr>
                <w:rFonts w:ascii="宋体" w:hAnsi="宋体" w:cs="宋体" w:eastAsia="宋体" w:hint="default"/>
                <w:sz w:val="18"/>
                <w:szCs w:val="18"/>
              </w:rPr>
              <w:t>日收到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传票，开庭时间为</w:t>
            </w:r>
            <w:r>
              <w:rPr>
                <w:rFonts w:ascii="宋体" w:hAnsi="宋体" w:cs="宋体" w:eastAsia="宋体" w:hint="default"/>
                <w:spacing w:val="-27"/>
                <w:sz w:val="18"/>
                <w:szCs w:val="18"/>
              </w:rPr>
              <w:t> </w:t>
            </w:r>
            <w:r>
              <w:rPr>
                <w:rFonts w:ascii="宋体" w:hAnsi="宋体" w:cs="宋体" w:eastAsia="宋体" w:hint="default"/>
                <w:sz w:val="18"/>
                <w:szCs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11</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27</w:t>
            </w:r>
            <w:r>
              <w:rPr>
                <w:rFonts w:ascii="宋体" w:hAnsi="宋体" w:cs="宋体" w:eastAsia="宋体" w:hint="default"/>
                <w:spacing w:val="-29"/>
                <w:sz w:val="18"/>
                <w:szCs w:val="18"/>
              </w:rPr>
              <w:t> </w:t>
            </w:r>
            <w:r>
              <w:rPr>
                <w:rFonts w:ascii="宋体" w:hAnsi="宋体" w:cs="宋体" w:eastAsia="宋体" w:hint="default"/>
                <w:sz w:val="18"/>
                <w:szCs w:val="18"/>
              </w:rPr>
              <w:t>日，双方进</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行证据交换，</w:t>
            </w:r>
            <w:r>
              <w:rPr>
                <w:rFonts w:ascii="宋体" w:hAnsi="宋体" w:cs="宋体" w:eastAsia="宋体" w:hint="default"/>
                <w:spacing w:val="-2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p>
          <w:p>
            <w:pPr>
              <w:pStyle w:val="TableParagraph"/>
              <w:spacing w:line="237" w:lineRule="auto"/>
              <w:ind w:left="103" w:right="14"/>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12</w:t>
            </w:r>
            <w:r>
              <w:rPr>
                <w:rFonts w:ascii="宋体" w:hAnsi="宋体" w:cs="宋体" w:eastAsia="宋体" w:hint="default"/>
                <w:spacing w:val="16"/>
                <w:sz w:val="18"/>
                <w:szCs w:val="18"/>
              </w:rPr>
              <w:t> </w:t>
            </w:r>
            <w:r>
              <w:rPr>
                <w:rFonts w:ascii="宋体" w:hAnsi="宋体" w:cs="宋体" w:eastAsia="宋体" w:hint="default"/>
                <w:spacing w:val="7"/>
                <w:sz w:val="18"/>
                <w:szCs w:val="18"/>
              </w:rPr>
              <w:t>号收到民事裁定 </w:t>
            </w:r>
            <w:r>
              <w:rPr>
                <w:rFonts w:ascii="宋体" w:hAnsi="宋体" w:cs="宋体" w:eastAsia="宋体" w:hint="default"/>
                <w:spacing w:val="-3"/>
                <w:sz w:val="18"/>
                <w:szCs w:val="18"/>
              </w:rPr>
              <w:t>书：驳回黎兴谷的起诉。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2017</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9"/>
                <w:sz w:val="18"/>
                <w:szCs w:val="18"/>
              </w:rPr>
              <w:t> </w:t>
            </w:r>
            <w:r>
              <w:rPr>
                <w:rFonts w:ascii="宋体" w:hAnsi="宋体" w:cs="宋体" w:eastAsia="宋体" w:hint="default"/>
                <w:sz w:val="18"/>
                <w:szCs w:val="18"/>
              </w:rPr>
              <w:t>号收到黎</w:t>
            </w: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pacing w:val="7"/>
                <w:sz w:val="18"/>
                <w:szCs w:val="18"/>
              </w:rPr>
              <w:t>兴谷向广西壮族自治区 高级人民法院提起上诉 的通知。目前二审出具 终审裁定书维持原判， </w:t>
            </w:r>
            <w:r>
              <w:rPr>
                <w:rFonts w:ascii="宋体" w:hAnsi="宋体" w:cs="宋体" w:eastAsia="宋体" w:hint="default"/>
                <w:sz w:val="18"/>
                <w:szCs w:val="18"/>
              </w:rPr>
              <w:t>驳回黎兴谷起诉。</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4"/>
                <w:sz w:val="18"/>
                <w:szCs w:val="18"/>
              </w:rPr>
              <w:t>二审案</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37" w:lineRule="auto"/>
              <w:ind w:left="103" w:right="31"/>
              <w:jc w:val="both"/>
              <w:rPr>
                <w:rFonts w:ascii="宋体" w:hAnsi="宋体" w:cs="宋体" w:eastAsia="宋体" w:hint="default"/>
                <w:sz w:val="18"/>
                <w:szCs w:val="18"/>
              </w:rPr>
            </w:pPr>
            <w:r>
              <w:rPr>
                <w:rFonts w:ascii="宋体" w:hAnsi="宋体" w:cs="宋体" w:eastAsia="宋体" w:hint="default"/>
                <w:spacing w:val="44"/>
                <w:sz w:val="18"/>
                <w:szCs w:val="18"/>
              </w:rPr>
              <w:t>已经出</w:t>
            </w:r>
            <w:r>
              <w:rPr>
                <w:rFonts w:ascii="宋体" w:hAnsi="宋体" w:cs="宋体" w:eastAsia="宋体" w:hint="default"/>
                <w:spacing w:val="-23"/>
                <w:sz w:val="18"/>
                <w:szCs w:val="18"/>
              </w:rPr>
              <w:t> </w:t>
            </w:r>
            <w:r>
              <w:rPr>
                <w:rFonts w:ascii="宋体" w:hAnsi="宋体" w:cs="宋体" w:eastAsia="宋体" w:hint="default"/>
                <w:sz w:val="18"/>
                <w:szCs w:val="18"/>
              </w:rPr>
              <w:t>具</w:t>
            </w:r>
            <w:r>
              <w:rPr>
                <w:rFonts w:ascii="宋体" w:hAnsi="宋体" w:cs="宋体" w:eastAsia="宋体" w:hint="default"/>
                <w:spacing w:val="-23"/>
                <w:sz w:val="18"/>
                <w:szCs w:val="18"/>
              </w:rPr>
              <w:t> </w:t>
            </w:r>
            <w:r>
              <w:rPr>
                <w:rFonts w:ascii="宋体" w:hAnsi="宋体" w:cs="宋体" w:eastAsia="宋体" w:hint="default"/>
                <w:spacing w:val="33"/>
                <w:sz w:val="18"/>
                <w:szCs w:val="18"/>
              </w:rPr>
              <w:t>终审</w:t>
            </w:r>
            <w:r>
              <w:rPr>
                <w:rFonts w:ascii="宋体" w:hAnsi="宋体" w:cs="宋体" w:eastAsia="宋体" w:hint="default"/>
                <w:spacing w:val="-23"/>
                <w:sz w:val="18"/>
                <w:szCs w:val="18"/>
              </w:rPr>
              <w:t> </w:t>
            </w:r>
            <w:r>
              <w:rPr>
                <w:rFonts w:ascii="宋体" w:hAnsi="宋体" w:cs="宋体" w:eastAsia="宋体" w:hint="default"/>
                <w:sz w:val="18"/>
                <w:szCs w:val="18"/>
              </w:rPr>
              <w:t>裁定书，</w:t>
            </w:r>
          </w:p>
          <w:p>
            <w:pPr>
              <w:pStyle w:val="TableParagraph"/>
              <w:spacing w:line="232" w:lineRule="exact" w:before="22"/>
              <w:ind w:left="103" w:right="31"/>
              <w:jc w:val="both"/>
              <w:rPr>
                <w:rFonts w:ascii="宋体" w:hAnsi="宋体" w:cs="宋体" w:eastAsia="宋体" w:hint="default"/>
                <w:sz w:val="18"/>
                <w:szCs w:val="18"/>
              </w:rPr>
            </w:pPr>
            <w:r>
              <w:rPr>
                <w:rFonts w:ascii="宋体" w:hAnsi="宋体" w:cs="宋体" w:eastAsia="宋体" w:hint="default"/>
                <w:spacing w:val="44"/>
                <w:sz w:val="18"/>
                <w:szCs w:val="18"/>
              </w:rPr>
              <w:t>维持原</w:t>
            </w:r>
            <w:r>
              <w:rPr>
                <w:rFonts w:ascii="宋体" w:hAnsi="宋体" w:cs="宋体" w:eastAsia="宋体" w:hint="default"/>
                <w:spacing w:val="-23"/>
                <w:sz w:val="18"/>
                <w:szCs w:val="18"/>
              </w:rPr>
              <w:t> </w:t>
            </w:r>
            <w:r>
              <w:rPr>
                <w:rFonts w:ascii="宋体" w:hAnsi="宋体" w:cs="宋体" w:eastAsia="宋体" w:hint="default"/>
                <w:spacing w:val="-13"/>
                <w:sz w:val="18"/>
                <w:szCs w:val="18"/>
              </w:rPr>
              <w:t>判，驳回</w:t>
            </w:r>
          </w:p>
          <w:p>
            <w:pPr>
              <w:pStyle w:val="TableParagraph"/>
              <w:spacing w:line="232" w:lineRule="exact" w:before="3"/>
              <w:ind w:left="103" w:right="31"/>
              <w:jc w:val="both"/>
              <w:rPr>
                <w:rFonts w:ascii="宋体" w:hAnsi="宋体" w:cs="宋体" w:eastAsia="宋体" w:hint="default"/>
                <w:sz w:val="18"/>
                <w:szCs w:val="18"/>
              </w:rPr>
            </w:pPr>
            <w:r>
              <w:rPr>
                <w:rFonts w:ascii="宋体" w:hAnsi="宋体" w:cs="宋体" w:eastAsia="宋体" w:hint="default"/>
                <w:spacing w:val="44"/>
                <w:sz w:val="18"/>
                <w:szCs w:val="18"/>
              </w:rPr>
              <w:t>黎兴谷</w:t>
            </w:r>
            <w:r>
              <w:rPr>
                <w:rFonts w:ascii="宋体" w:hAnsi="宋体" w:cs="宋体" w:eastAsia="宋体" w:hint="default"/>
                <w:spacing w:val="-23"/>
                <w:sz w:val="18"/>
                <w:szCs w:val="18"/>
              </w:rPr>
              <w:t> </w:t>
            </w:r>
            <w:r>
              <w:rPr>
                <w:rFonts w:ascii="宋体" w:hAnsi="宋体" w:cs="宋体" w:eastAsia="宋体" w:hint="default"/>
                <w:sz w:val="18"/>
                <w:szCs w:val="18"/>
              </w:rPr>
              <w:t>起诉。</w:t>
            </w:r>
          </w:p>
        </w:tc>
      </w:tr>
      <w:tr>
        <w:trPr>
          <w:trHeight w:val="28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重庆城际</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3"/>
              <w:ind w:left="103" w:right="81"/>
              <w:jc w:val="left"/>
              <w:rPr>
                <w:rFonts w:ascii="宋体" w:hAnsi="宋体" w:cs="宋体" w:eastAsia="宋体" w:hint="default"/>
                <w:sz w:val="18"/>
                <w:szCs w:val="18"/>
              </w:rPr>
            </w:pPr>
            <w:r>
              <w:rPr>
                <w:rFonts w:ascii="宋体" w:hAnsi="宋体" w:cs="宋体" w:eastAsia="宋体" w:hint="default"/>
                <w:spacing w:val="18"/>
                <w:sz w:val="18"/>
                <w:szCs w:val="18"/>
              </w:rPr>
              <w:t>通实业有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科达集团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0" w:right="79"/>
              <w:jc w:val="left"/>
              <w:rPr>
                <w:rFonts w:ascii="宋体" w:hAnsi="宋体" w:cs="宋体" w:eastAsia="宋体" w:hint="default"/>
                <w:sz w:val="18"/>
                <w:szCs w:val="18"/>
              </w:rPr>
            </w:pP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91"/>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8</w:t>
            </w:r>
            <w:r>
              <w:rPr>
                <w:rFonts w:ascii="宋体" w:hAnsi="宋体" w:cs="宋体" w:eastAsia="宋体" w:hint="default"/>
                <w:spacing w:val="-34"/>
                <w:sz w:val="18"/>
                <w:szCs w:val="18"/>
              </w:rPr>
              <w:t> </w:t>
            </w:r>
            <w:r>
              <w:rPr>
                <w:rFonts w:ascii="宋体" w:hAnsi="宋体" w:cs="宋体" w:eastAsia="宋体" w:hint="default"/>
                <w:sz w:val="18"/>
                <w:szCs w:val="18"/>
              </w:rPr>
              <w:t>日重庆城</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z w:val="18"/>
                <w:szCs w:val="18"/>
              </w:rPr>
              <w:t>际通实业有限公司通过银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w:t>
            </w:r>
            <w:r>
              <w:rPr>
                <w:rFonts w:ascii="宋体" w:hAnsi="宋体" w:cs="宋体" w:eastAsia="宋体" w:hint="default"/>
                <w:spacing w:val="-45"/>
                <w:sz w:val="18"/>
                <w:szCs w:val="18"/>
              </w:rPr>
              <w:t> </w:t>
            </w:r>
            <w:r>
              <w:rPr>
                <w:rFonts w:ascii="宋体" w:hAnsi="宋体" w:cs="宋体" w:eastAsia="宋体" w:hint="default"/>
                <w:sz w:val="18"/>
                <w:szCs w:val="18"/>
              </w:rPr>
              <w:t>转</w:t>
            </w:r>
            <w:r>
              <w:rPr>
                <w:rFonts w:ascii="宋体" w:hAnsi="宋体" w:cs="宋体" w:eastAsia="宋体" w:hint="default"/>
                <w:spacing w:val="-45"/>
                <w:sz w:val="18"/>
                <w:szCs w:val="18"/>
              </w:rPr>
              <w:t> </w:t>
            </w:r>
            <w:r>
              <w:rPr>
                <w:rFonts w:ascii="宋体" w:hAnsi="宋体" w:cs="宋体" w:eastAsia="宋体" w:hint="default"/>
                <w:sz w:val="18"/>
                <w:szCs w:val="18"/>
              </w:rPr>
              <w:t>账</w:t>
            </w:r>
            <w:r>
              <w:rPr>
                <w:rFonts w:ascii="宋体" w:hAnsi="宋体" w:cs="宋体" w:eastAsia="宋体" w:hint="default"/>
                <w:spacing w:val="-45"/>
                <w:sz w:val="18"/>
                <w:szCs w:val="18"/>
              </w:rPr>
              <w:t> </w:t>
            </w:r>
            <w:r>
              <w:rPr>
                <w:rFonts w:ascii="宋体" w:hAnsi="宋体" w:cs="宋体" w:eastAsia="宋体" w:hint="default"/>
                <w:sz w:val="18"/>
                <w:szCs w:val="18"/>
              </w:rPr>
              <w:t>向</w:t>
            </w:r>
            <w:r>
              <w:rPr>
                <w:rFonts w:ascii="宋体" w:hAnsi="宋体" w:cs="宋体" w:eastAsia="宋体" w:hint="default"/>
                <w:spacing w:val="-45"/>
                <w:sz w:val="18"/>
                <w:szCs w:val="18"/>
              </w:rPr>
              <w:t> </w:t>
            </w:r>
            <w:r>
              <w:rPr>
                <w:rFonts w:ascii="宋体" w:hAnsi="宋体" w:cs="宋体" w:eastAsia="宋体" w:hint="default"/>
                <w:sz w:val="18"/>
                <w:szCs w:val="18"/>
              </w:rPr>
              <w:t>本</w:t>
            </w:r>
            <w:r>
              <w:rPr>
                <w:rFonts w:ascii="宋体" w:hAnsi="宋体" w:cs="宋体" w:eastAsia="宋体" w:hint="default"/>
                <w:spacing w:val="-43"/>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宋体" w:hAnsi="宋体" w:cs="宋体" w:eastAsia="宋体" w:hint="default"/>
                <w:sz w:val="18"/>
                <w:szCs w:val="18"/>
              </w:rPr>
              <w:t>支</w:t>
            </w:r>
            <w:r>
              <w:rPr>
                <w:rFonts w:ascii="宋体" w:hAnsi="宋体" w:cs="宋体" w:eastAsia="宋体" w:hint="default"/>
                <w:spacing w:val="-45"/>
                <w:sz w:val="18"/>
                <w:szCs w:val="18"/>
              </w:rPr>
              <w:t> </w:t>
            </w:r>
            <w:r>
              <w:rPr>
                <w:rFonts w:ascii="宋体" w:hAnsi="宋体" w:cs="宋体" w:eastAsia="宋体" w:hint="default"/>
                <w:sz w:val="18"/>
                <w:szCs w:val="18"/>
              </w:rPr>
              <w:t>付</w:t>
            </w:r>
            <w:r>
              <w:rPr>
                <w:rFonts w:ascii="宋体" w:hAnsi="宋体" w:cs="宋体" w:eastAsia="宋体" w:hint="default"/>
                <w:sz w:val="18"/>
                <w:szCs w:val="18"/>
              </w:rPr>
              <w:t> </w:t>
            </w:r>
            <w:r>
              <w:rPr>
                <w:rFonts w:ascii="宋体" w:hAnsi="宋体" w:cs="宋体" w:eastAsia="宋体" w:hint="default"/>
                <w:sz w:val="18"/>
                <w:szCs w:val="18"/>
              </w:rPr>
              <w:t>1321</w:t>
            </w:r>
            <w:r>
              <w:rPr>
                <w:rFonts w:ascii="宋体" w:hAnsi="宋体" w:cs="宋体" w:eastAsia="宋体" w:hint="default"/>
                <w:spacing w:val="-20"/>
                <w:sz w:val="18"/>
                <w:szCs w:val="18"/>
              </w:rPr>
              <w:t> </w:t>
            </w:r>
            <w:r>
              <w:rPr>
                <w:rFonts w:ascii="宋体" w:hAnsi="宋体" w:cs="宋体" w:eastAsia="宋体" w:hint="default"/>
                <w:sz w:val="18"/>
                <w:szCs w:val="18"/>
              </w:rPr>
              <w:t>万元，</w:t>
            </w:r>
            <w:r>
              <w:rPr>
                <w:rFonts w:ascii="宋体" w:hAnsi="宋体" w:cs="宋体" w:eastAsia="宋体" w:hint="default"/>
                <w:sz w:val="18"/>
                <w:szCs w:val="18"/>
              </w:rPr>
              <w:t>2015</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宋体" w:hAnsi="宋体" w:cs="宋体" w:eastAsia="宋体" w:hint="default"/>
                <w:sz w:val="18"/>
                <w:szCs w:val="18"/>
              </w:rPr>
              <w:t>5</w:t>
            </w:r>
            <w:r>
              <w:rPr>
                <w:rFonts w:ascii="宋体" w:hAnsi="宋体" w:cs="宋体" w:eastAsia="宋体" w:hint="default"/>
                <w:spacing w:val="-21"/>
                <w:sz w:val="18"/>
                <w:szCs w:val="18"/>
              </w:rPr>
              <w:t> </w:t>
            </w:r>
            <w:r>
              <w:rPr>
                <w:rFonts w:ascii="宋体" w:hAnsi="宋体" w:cs="宋体" w:eastAsia="宋体" w:hint="default"/>
                <w:sz w:val="18"/>
                <w:szCs w:val="18"/>
              </w:rPr>
              <w:t>月</w:t>
            </w:r>
          </w:p>
          <w:p>
            <w:pPr>
              <w:pStyle w:val="TableParagraph"/>
              <w:spacing w:line="232" w:lineRule="exact" w:before="3"/>
              <w:ind w:left="103" w:right="99"/>
              <w:jc w:val="both"/>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1"/>
                <w:sz w:val="18"/>
                <w:szCs w:val="18"/>
              </w:rPr>
              <w:t> </w:t>
            </w:r>
            <w:r>
              <w:rPr>
                <w:rFonts w:ascii="宋体" w:hAnsi="宋体" w:cs="宋体" w:eastAsia="宋体" w:hint="default"/>
                <w:spacing w:val="-4"/>
                <w:sz w:val="18"/>
                <w:szCs w:val="18"/>
              </w:rPr>
              <w:t>日，案外人黎兴谷以建</w:t>
            </w:r>
            <w:r>
              <w:rPr>
                <w:rFonts w:ascii="宋体" w:hAnsi="宋体" w:cs="宋体" w:eastAsia="宋体" w:hint="default"/>
                <w:sz w:val="18"/>
                <w:szCs w:val="18"/>
              </w:rPr>
              <w:t> 设工程施工合同纠纷为由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向广西玉林市中级人民法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院提起了对本公司的诉</w:t>
            </w:r>
          </w:p>
          <w:p>
            <w:pPr>
              <w:pStyle w:val="TableParagraph"/>
              <w:spacing w:line="232" w:lineRule="exact" w:before="3"/>
              <w:ind w:left="103" w:right="98"/>
              <w:jc w:val="both"/>
              <w:rPr>
                <w:rFonts w:ascii="宋体" w:hAnsi="宋体" w:cs="宋体" w:eastAsia="宋体" w:hint="default"/>
                <w:sz w:val="18"/>
                <w:szCs w:val="18"/>
              </w:rPr>
            </w:pPr>
            <w:r>
              <w:rPr>
                <w:rFonts w:ascii="宋体" w:hAnsi="宋体" w:cs="宋体" w:eastAsia="宋体" w:hint="default"/>
                <w:spacing w:val="10"/>
                <w:sz w:val="18"/>
                <w:szCs w:val="18"/>
              </w:rPr>
              <w:t>讼，要求本公司将</w:t>
            </w:r>
            <w:r>
              <w:rPr>
                <w:rFonts w:ascii="宋体" w:hAnsi="宋体" w:cs="宋体" w:eastAsia="宋体" w:hint="default"/>
                <w:spacing w:val="13"/>
                <w:sz w:val="18"/>
                <w:szCs w:val="18"/>
              </w:rPr>
              <w:t> </w:t>
            </w:r>
            <w:r>
              <w:rPr>
                <w:rFonts w:ascii="宋体" w:hAnsi="宋体" w:cs="宋体" w:eastAsia="宋体" w:hint="default"/>
                <w:sz w:val="18"/>
                <w:szCs w:val="18"/>
              </w:rPr>
              <w:t>1321 </w:t>
            </w:r>
            <w:r>
              <w:rPr>
                <w:rFonts w:ascii="宋体" w:hAnsi="宋体" w:cs="宋体" w:eastAsia="宋体" w:hint="default"/>
                <w:sz w:val="18"/>
                <w:szCs w:val="18"/>
              </w:rPr>
              <w:t>万元的履约保证金退还案</w:t>
            </w:r>
          </w:p>
          <w:p>
            <w:pPr>
              <w:pStyle w:val="TableParagraph"/>
              <w:spacing w:line="232" w:lineRule="exact" w:before="1"/>
              <w:ind w:left="103" w:right="98"/>
              <w:jc w:val="both"/>
              <w:rPr>
                <w:rFonts w:ascii="宋体" w:hAnsi="宋体" w:cs="宋体" w:eastAsia="宋体" w:hint="default"/>
                <w:sz w:val="18"/>
                <w:szCs w:val="18"/>
              </w:rPr>
            </w:pPr>
            <w:r>
              <w:rPr>
                <w:rFonts w:ascii="宋体" w:hAnsi="宋体" w:cs="宋体" w:eastAsia="宋体" w:hint="default"/>
                <w:spacing w:val="-4"/>
                <w:sz w:val="18"/>
                <w:szCs w:val="18"/>
              </w:rPr>
              <w:t>外人黎兴谷。</w:t>
            </w:r>
            <w:r>
              <w:rPr>
                <w:rFonts w:ascii="宋体" w:hAnsi="宋体" w:cs="宋体" w:eastAsia="宋体" w:hint="default"/>
                <w:spacing w:val="-4"/>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月 </w:t>
            </w:r>
            <w:r>
              <w:rPr>
                <w:rFonts w:ascii="宋体" w:hAnsi="宋体" w:cs="宋体" w:eastAsia="宋体" w:hint="default"/>
                <w:sz w:val="18"/>
                <w:szCs w:val="18"/>
              </w:rPr>
              <w:t>5</w:t>
            </w:r>
            <w:r>
              <w:rPr>
                <w:rFonts w:ascii="宋体" w:hAnsi="宋体" w:cs="宋体" w:eastAsia="宋体" w:hint="default"/>
                <w:spacing w:val="5"/>
                <w:sz w:val="18"/>
                <w:szCs w:val="18"/>
              </w:rPr>
              <w:t> </w:t>
            </w:r>
            <w:r>
              <w:rPr>
                <w:rFonts w:ascii="宋体" w:hAnsi="宋体" w:cs="宋体" w:eastAsia="宋体" w:hint="default"/>
                <w:sz w:val="18"/>
                <w:szCs w:val="18"/>
              </w:rPr>
              <w:t>日，玉林市中级人民法</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13,210,000.00</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日收到</w:t>
            </w:r>
          </w:p>
          <w:p>
            <w:pPr>
              <w:pStyle w:val="TableParagraph"/>
              <w:spacing w:line="237" w:lineRule="auto"/>
              <w:ind w:left="103" w:right="92"/>
              <w:jc w:val="both"/>
              <w:rPr>
                <w:rFonts w:ascii="宋体" w:hAnsi="宋体" w:cs="宋体" w:eastAsia="宋体" w:hint="default"/>
                <w:sz w:val="18"/>
                <w:szCs w:val="18"/>
              </w:rPr>
            </w:pPr>
            <w:r>
              <w:rPr>
                <w:rFonts w:ascii="宋体" w:hAnsi="宋体" w:cs="宋体" w:eastAsia="宋体" w:hint="default"/>
                <w:spacing w:val="7"/>
                <w:sz w:val="18"/>
                <w:szCs w:val="18"/>
              </w:rPr>
              <w:t>《民事起诉状》，因本 案重庆城际通实业有限 公司与我公司的诉争事 项的审理结果必须以另 案黎兴谷诉我公司建设 工程施工合同纠纷的审 理结果为依据，而另案 尚未审结，故向法庭提 起中止审理申请，现该 </w:t>
            </w:r>
            <w:r>
              <w:rPr>
                <w:rFonts w:ascii="宋体" w:hAnsi="宋体" w:cs="宋体" w:eastAsia="宋体" w:hint="default"/>
                <w:sz w:val="18"/>
                <w:szCs w:val="18"/>
              </w:rPr>
              <w:t>案件已中止审理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4"/>
                <w:sz w:val="18"/>
                <w:szCs w:val="18"/>
              </w:rPr>
              <w:t>现该案</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32" w:lineRule="exact" w:before="23"/>
              <w:ind w:left="103" w:right="31"/>
              <w:jc w:val="both"/>
              <w:rPr>
                <w:rFonts w:ascii="宋体" w:hAnsi="宋体" w:cs="宋体" w:eastAsia="宋体" w:hint="default"/>
                <w:sz w:val="18"/>
                <w:szCs w:val="18"/>
              </w:rPr>
            </w:pPr>
            <w:r>
              <w:rPr>
                <w:rFonts w:ascii="宋体" w:hAnsi="宋体" w:cs="宋体" w:eastAsia="宋体" w:hint="default"/>
                <w:spacing w:val="44"/>
                <w:sz w:val="18"/>
                <w:szCs w:val="18"/>
              </w:rPr>
              <w:t>件中止</w:t>
            </w:r>
            <w:r>
              <w:rPr>
                <w:rFonts w:ascii="宋体" w:hAnsi="宋体" w:cs="宋体" w:eastAsia="宋体" w:hint="default"/>
                <w:spacing w:val="-23"/>
                <w:sz w:val="18"/>
                <w:szCs w:val="18"/>
              </w:rPr>
              <w:t> </w:t>
            </w:r>
            <w:r>
              <w:rPr>
                <w:rFonts w:ascii="宋体" w:hAnsi="宋体" w:cs="宋体" w:eastAsia="宋体" w:hint="default"/>
                <w:spacing w:val="44"/>
                <w:sz w:val="18"/>
                <w:szCs w:val="18"/>
              </w:rPr>
              <w:t>审理阶</w:t>
            </w:r>
            <w:r>
              <w:rPr>
                <w:rFonts w:ascii="宋体" w:hAnsi="宋体" w:cs="宋体" w:eastAsia="宋体" w:hint="default"/>
                <w:spacing w:val="-23"/>
                <w:sz w:val="18"/>
                <w:szCs w:val="18"/>
              </w:rPr>
              <w:t> </w:t>
            </w:r>
            <w:r>
              <w:rPr>
                <w:rFonts w:ascii="宋体" w:hAnsi="宋体" w:cs="宋体" w:eastAsia="宋体" w:hint="default"/>
                <w:sz w:val="18"/>
                <w:szCs w:val="18"/>
              </w:rPr>
              <w:t>段。</w:t>
            </w:r>
          </w:p>
        </w:tc>
      </w:tr>
    </w:tbl>
    <w:p>
      <w:pPr>
        <w:spacing w:after="0" w:line="232" w:lineRule="exact"/>
        <w:jc w:val="both"/>
        <w:rPr>
          <w:rFonts w:ascii="宋体" w:hAnsi="宋体" w:cs="宋体" w:eastAsia="宋体" w:hint="default"/>
          <w:sz w:val="18"/>
          <w:szCs w:val="18"/>
        </w:rPr>
        <w:sectPr>
          <w:type w:val="continuous"/>
          <w:pgSz w:w="11910" w:h="16840"/>
          <w:pgMar w:top="1340" w:bottom="1380" w:left="1120" w:right="600"/>
        </w:sectPr>
      </w:pPr>
    </w:p>
    <w:p>
      <w:pPr>
        <w:spacing w:line="240" w:lineRule="auto" w:before="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013"/>
        <w:gridCol w:w="989"/>
        <w:gridCol w:w="687"/>
        <w:gridCol w:w="708"/>
        <w:gridCol w:w="2206"/>
        <w:gridCol w:w="1387"/>
        <w:gridCol w:w="2079"/>
        <w:gridCol w:w="888"/>
      </w:tblGrid>
      <w:tr>
        <w:trPr>
          <w:trHeight w:val="239" w:hRule="exact"/>
        </w:trPr>
        <w:tc>
          <w:tcPr>
            <w:tcW w:w="1013"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220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院作出驳回案外人黎兴谷</w:t>
            </w:r>
          </w:p>
        </w:tc>
        <w:tc>
          <w:tcPr>
            <w:tcW w:w="1387" w:type="dxa"/>
            <w:vMerge w:val="restart"/>
            <w:tcBorders>
              <w:top w:val="single" w:sz="4" w:space="0" w:color="000000"/>
              <w:left w:val="single" w:sz="4" w:space="0" w:color="000000"/>
              <w:right w:val="single" w:sz="4" w:space="0" w:color="000000"/>
            </w:tcBorders>
          </w:tcPr>
          <w:p>
            <w:pPr/>
          </w:p>
        </w:tc>
        <w:tc>
          <w:tcPr>
            <w:tcW w:w="207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起诉的《民事裁定书》。</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原告认为：玉林市中级人</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民法院认定案外人黎兴谷</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并非玉林至铁山港高速公</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路路面工程项目的实际施</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工人，该项目与其无关，</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本公司收到的 </w:t>
            </w:r>
            <w:r>
              <w:rPr>
                <w:rFonts w:ascii="宋体" w:hAnsi="宋体" w:cs="宋体" w:eastAsia="宋体" w:hint="default"/>
                <w:sz w:val="18"/>
                <w:szCs w:val="18"/>
              </w:rPr>
              <w:t>1321</w:t>
            </w:r>
            <w:r>
              <w:rPr>
                <w:rFonts w:ascii="宋体" w:hAnsi="宋体" w:cs="宋体" w:eastAsia="宋体" w:hint="default"/>
                <w:spacing w:val="10"/>
                <w:sz w:val="18"/>
                <w:szCs w:val="18"/>
              </w:rPr>
              <w:t> </w:t>
            </w:r>
            <w:r>
              <w:rPr>
                <w:rFonts w:ascii="宋体" w:hAnsi="宋体" w:cs="宋体" w:eastAsia="宋体" w:hint="default"/>
                <w:sz w:val="18"/>
                <w:szCs w:val="18"/>
              </w:rPr>
              <w:t>万元</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的履约保证金也与案外人</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黎兴谷无关。因此原告与</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本公司并无经济往来，原</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4"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告也没有义务向本公司支</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3" w:hRule="exact"/>
        </w:trPr>
        <w:tc>
          <w:tcPr>
            <w:tcW w:w="1013"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3</w:t>
            </w:r>
            <w:r>
              <w:rPr>
                <w:rFonts w:ascii="宋体" w:hAnsi="宋体" w:cs="宋体" w:eastAsia="宋体" w:hint="default"/>
                <w:spacing w:val="1"/>
                <w:sz w:val="18"/>
                <w:szCs w:val="18"/>
              </w:rPr>
              <w:t>2</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因此应返还</w:t>
            </w:r>
          </w:p>
        </w:tc>
        <w:tc>
          <w:tcPr>
            <w:tcW w:w="1387"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r>
      <w:tr>
        <w:trPr>
          <w:trHeight w:val="239" w:hRule="exact"/>
        </w:trPr>
        <w:tc>
          <w:tcPr>
            <w:tcW w:w="1013"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20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原告。</w:t>
            </w:r>
          </w:p>
        </w:tc>
        <w:tc>
          <w:tcPr>
            <w:tcW w:w="1387"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left="1098" w:right="50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left="678" w:right="5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505"/>
        <w:jc w:val="left"/>
        <w:rPr>
          <w:b w:val="0"/>
          <w:bCs w:val="0"/>
        </w:rPr>
      </w:pPr>
      <w:r>
        <w:rPr/>
        <w:t>十二、报告期内公司及其控股股东、实际控制人诚信状况的说明</w:t>
      </w:r>
      <w:r>
        <w:rPr>
          <w:b w:val="0"/>
          <w:bCs w:val="0"/>
        </w:rPr>
      </w:r>
    </w:p>
    <w:p>
      <w:pPr>
        <w:pStyle w:val="BodyText"/>
        <w:tabs>
          <w:tab w:pos="1520" w:val="left" w:leader="none"/>
        </w:tabs>
        <w:spacing w:line="240" w:lineRule="auto" w:before="58"/>
        <w:ind w:left="678" w:right="50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678" w:right="197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left="678" w:right="50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171"/>
        <w:gridCol w:w="5799"/>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17</w:t>
            </w:r>
            <w:r>
              <w:rPr>
                <w:rFonts w:ascii="宋体" w:hAnsi="宋体" w:cs="宋体" w:eastAsia="宋体" w:hint="default"/>
                <w:spacing w:val="-68"/>
                <w:sz w:val="21"/>
                <w:szCs w:val="21"/>
              </w:rPr>
              <w:t> </w:t>
            </w:r>
            <w:r>
              <w:rPr>
                <w:rFonts w:ascii="宋体" w:hAnsi="宋体" w:cs="宋体" w:eastAsia="宋体" w:hint="default"/>
                <w:sz w:val="21"/>
                <w:szCs w:val="21"/>
              </w:rPr>
              <w:t>日召开的第</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pacing w:val="-2"/>
                <w:sz w:val="21"/>
                <w:szCs w:val="21"/>
              </w:rPr>
              <w:t>八届董事会临时会议审议通过了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股权激励草案。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日在上海证券交易所网站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hAnsi="宋体" w:cs="宋体" w:eastAsia="宋体" w:hint="default"/>
                  <w:sz w:val="21"/>
                  <w:szCs w:val="21"/>
                </w:rPr>
                <w:t>www.sse.com.cn</w:t>
              </w:r>
            </w:hyperlink>
            <w:r>
              <w:rPr>
                <w:rFonts w:ascii="宋体" w:hAnsi="宋体" w:cs="宋体" w:eastAsia="宋体" w:hint="default"/>
                <w:spacing w:val="-56"/>
                <w:sz w:val="21"/>
                <w:szCs w:val="21"/>
              </w:rPr>
              <w:t> </w:t>
            </w:r>
            <w:r>
              <w:rPr>
                <w:rFonts w:ascii="宋体" w:hAnsi="宋体" w:cs="宋体" w:eastAsia="宋体" w:hint="default"/>
                <w:sz w:val="21"/>
                <w:szCs w:val="21"/>
              </w:rPr>
              <w:t>披露的相关公告。</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678" w:right="51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9" w:lineRule="exact"/>
        <w:ind w:left="678" w:right="505"/>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90" w:lineRule="auto"/>
        <w:ind w:left="678" w:right="5482"/>
        <w:jc w:val="left"/>
        <w:rPr>
          <w:b w:val="0"/>
          <w:bCs w:val="0"/>
        </w:rPr>
      </w:pPr>
      <w:r>
        <w:rPr/>
        <w:t>十四、重大关联交易</w:t>
      </w:r>
      <w:r>
        <w:rPr>
          <w:spacing w:val="-104"/>
        </w:rPr>
        <w:t> </w:t>
      </w:r>
      <w:r>
        <w:rPr>
          <w:spacing w:val="-104"/>
        </w:rPr>
      </w:r>
      <w:r>
        <w:rPr>
          <w:rFonts w:ascii="宋体" w:hAnsi="宋体" w:cs="宋体" w:eastAsia="宋体" w:hint="default"/>
        </w:rPr>
        <w:t>(</w:t>
      </w:r>
      <w:r>
        <w:rPr/>
        <w:t>一</w:t>
      </w:r>
      <w:r>
        <w:rPr>
          <w:rFonts w:ascii="宋体" w:hAnsi="宋体" w:cs="宋体" w:eastAsia="宋体" w:hint="default"/>
        </w:rPr>
        <w:t>)</w:t>
      </w:r>
      <w:r>
        <w:rPr/>
        <w:t>资产或股权收购、出售发生的关联交易</w:t>
      </w:r>
      <w:r>
        <w:rPr>
          <w:b w:val="0"/>
          <w:bCs w:val="0"/>
        </w:rPr>
      </w:r>
    </w:p>
    <w:p>
      <w:pPr>
        <w:pStyle w:val="Heading2"/>
        <w:spacing w:line="240" w:lineRule="auto" w:before="12"/>
        <w:ind w:left="678" w:right="50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678" w:right="50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8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17</w:t>
            </w:r>
            <w:r>
              <w:rPr>
                <w:rFonts w:ascii="宋体" w:hAnsi="宋体" w:cs="宋体" w:eastAsia="宋体" w:hint="default"/>
                <w:spacing w:val="-50"/>
                <w:sz w:val="21"/>
                <w:szCs w:val="21"/>
              </w:rPr>
              <w:t> </w:t>
            </w:r>
            <w:r>
              <w:rPr>
                <w:rFonts w:ascii="宋体" w:hAnsi="宋体" w:cs="宋体" w:eastAsia="宋体" w:hint="default"/>
                <w:spacing w:val="-5"/>
                <w:sz w:val="21"/>
                <w:szCs w:val="21"/>
              </w:rPr>
              <w:t>日，公司召开第八届董事第二次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7"/>
                <w:sz w:val="21"/>
                <w:szCs w:val="21"/>
              </w:rPr>
              <w:t>会议，会议审议通过了《关于公司投资北京蜜蜂</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出行科技有限公司暨关联交易的议案》，公司向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w w:val="100"/>
                <w:sz w:val="21"/>
                <w:szCs w:val="21"/>
              </w:rPr>
              <w:t>北京蜜蜂出行科技有限公司（以下简称“蜜蜂出</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2"/>
                <w:w w:val="100"/>
                <w:sz w:val="21"/>
                <w:szCs w:val="21"/>
              </w:rPr>
              <w:t>行”）出资</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71"/>
                <w:w w:val="100"/>
                <w:sz w:val="21"/>
                <w:szCs w:val="21"/>
              </w:rPr>
              <w:t> </w:t>
            </w:r>
            <w:r>
              <w:rPr>
                <w:rFonts w:ascii="宋体" w:hAnsi="宋体" w:cs="宋体" w:eastAsia="宋体" w:hint="default"/>
                <w:spacing w:val="-12"/>
                <w:w w:val="100"/>
                <w:sz w:val="21"/>
                <w:szCs w:val="21"/>
              </w:rPr>
              <w:t>万元人民币，其中认缴</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19.7496</w:t>
            </w:r>
            <w:r>
              <w:rPr>
                <w:rFonts w:ascii="宋体" w:hAnsi="宋体" w:cs="宋体" w:eastAsia="宋体" w:hint="default"/>
                <w:w w:val="100"/>
                <w:sz w:val="21"/>
                <w:szCs w:val="21"/>
              </w:rPr>
              <w:t> </w:t>
            </w:r>
            <w:r>
              <w:rPr>
                <w:rFonts w:ascii="宋体" w:hAnsi="宋体" w:cs="宋体" w:eastAsia="宋体" w:hint="default"/>
                <w:spacing w:val="-4"/>
                <w:sz w:val="21"/>
                <w:szCs w:val="21"/>
              </w:rPr>
              <w:t>万元新增注册资本，</w:t>
            </w:r>
            <w:r>
              <w:rPr>
                <w:rFonts w:ascii="宋体" w:hAnsi="宋体" w:cs="宋体" w:eastAsia="宋体" w:hint="default"/>
                <w:spacing w:val="-4"/>
                <w:sz w:val="21"/>
                <w:szCs w:val="21"/>
              </w:rPr>
              <w:t>1980.2504</w:t>
            </w:r>
            <w:r>
              <w:rPr>
                <w:rFonts w:ascii="宋体" w:hAnsi="宋体" w:cs="宋体" w:eastAsia="宋体" w:hint="default"/>
                <w:spacing w:val="-40"/>
                <w:sz w:val="21"/>
                <w:szCs w:val="21"/>
              </w:rPr>
              <w:t> </w:t>
            </w:r>
            <w:r>
              <w:rPr>
                <w:rFonts w:ascii="宋体" w:hAnsi="宋体" w:cs="宋体" w:eastAsia="宋体" w:hint="default"/>
                <w:sz w:val="21"/>
                <w:szCs w:val="21"/>
              </w:rPr>
              <w:t>万元进入资本公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次</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完</w:t>
            </w:r>
            <w:r>
              <w:rPr>
                <w:rFonts w:ascii="宋体" w:hAnsi="宋体" w:cs="宋体" w:eastAsia="宋体" w:hint="default"/>
                <w:spacing w:val="-73"/>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后</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持</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蜜</w:t>
            </w:r>
            <w:r>
              <w:rPr>
                <w:rFonts w:ascii="宋体" w:hAnsi="宋体" w:cs="宋体" w:eastAsia="宋体" w:hint="default"/>
                <w:spacing w:val="-73"/>
                <w:sz w:val="21"/>
                <w:szCs w:val="21"/>
              </w:rPr>
              <w:t> </w:t>
            </w:r>
            <w:r>
              <w:rPr>
                <w:rFonts w:ascii="宋体" w:hAnsi="宋体" w:cs="宋体" w:eastAsia="宋体" w:hint="default"/>
                <w:sz w:val="21"/>
                <w:szCs w:val="21"/>
              </w:rPr>
              <w:t>蜂</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3.3333%</w:t>
            </w:r>
            <w:r>
              <w:rPr>
                <w:rFonts w:ascii="宋体" w:hAnsi="宋体" w:cs="宋体" w:eastAsia="宋体" w:hint="default"/>
                <w:sz w:val="21"/>
                <w:szCs w:val="21"/>
              </w:rPr>
              <w:t>的股权。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pacing w:val="3"/>
                <w:sz w:val="21"/>
                <w:szCs w:val="21"/>
              </w:rPr>
              <w:t> </w:t>
            </w:r>
            <w:r>
              <w:rPr>
                <w:rFonts w:ascii="宋体" w:hAnsi="宋体" w:cs="宋体" w:eastAsia="宋体" w:hint="default"/>
                <w:sz w:val="21"/>
                <w:szCs w:val="21"/>
              </w:rPr>
              <w:t>科达股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份临</w:t>
            </w:r>
            <w:r>
              <w:rPr>
                <w:rFonts w:ascii="宋体" w:hAnsi="宋体" w:cs="宋体" w:eastAsia="宋体" w:hint="default"/>
                <w:spacing w:val="-51"/>
                <w:sz w:val="21"/>
                <w:szCs w:val="21"/>
              </w:rPr>
              <w:t> </w:t>
            </w:r>
            <w:r>
              <w:rPr>
                <w:rFonts w:ascii="宋体" w:hAnsi="宋体" w:cs="宋体" w:eastAsia="宋体" w:hint="default"/>
                <w:sz w:val="21"/>
                <w:szCs w:val="21"/>
              </w:rPr>
              <w:t>2017-031</w:t>
            </w:r>
            <w:r>
              <w:rPr>
                <w:rFonts w:ascii="宋体" w:hAnsi="宋体" w:cs="宋体" w:eastAsia="宋体" w:hint="default"/>
                <w:spacing w:val="-54"/>
                <w:sz w:val="21"/>
                <w:szCs w:val="21"/>
              </w:rPr>
              <w:t> </w:t>
            </w:r>
            <w:r>
              <w:rPr>
                <w:rFonts w:ascii="宋体" w:hAnsi="宋体" w:cs="宋体" w:eastAsia="宋体" w:hint="default"/>
                <w:spacing w:val="-27"/>
                <w:sz w:val="21"/>
                <w:szCs w:val="21"/>
              </w:rPr>
              <w:t>号、临</w:t>
            </w:r>
            <w:r>
              <w:rPr>
                <w:rFonts w:ascii="宋体" w:hAnsi="宋体" w:cs="宋体" w:eastAsia="宋体" w:hint="default"/>
                <w:spacing w:val="-52"/>
                <w:sz w:val="21"/>
                <w:szCs w:val="21"/>
              </w:rPr>
              <w:t> </w:t>
            </w:r>
            <w:r>
              <w:rPr>
                <w:rFonts w:ascii="宋体" w:hAnsi="宋体" w:cs="宋体" w:eastAsia="宋体" w:hint="default"/>
                <w:sz w:val="21"/>
                <w:szCs w:val="21"/>
              </w:rPr>
              <w:t>2017-032</w:t>
            </w:r>
            <w:r>
              <w:rPr>
                <w:rFonts w:ascii="宋体" w:hAnsi="宋体" w:cs="宋体" w:eastAsia="宋体" w:hint="default"/>
                <w:spacing w:val="-53"/>
                <w:sz w:val="21"/>
                <w:szCs w:val="21"/>
              </w:rPr>
              <w:t> </w:t>
            </w:r>
            <w:r>
              <w:rPr>
                <w:rFonts w:ascii="宋体" w:hAnsi="宋体" w:cs="宋体" w:eastAsia="宋体" w:hint="default"/>
                <w:spacing w:val="-27"/>
                <w:sz w:val="21"/>
                <w:szCs w:val="21"/>
              </w:rPr>
              <w:t>号、临</w:t>
            </w:r>
            <w:r>
              <w:rPr>
                <w:rFonts w:ascii="宋体" w:hAnsi="宋体" w:cs="宋体" w:eastAsia="宋体" w:hint="default"/>
                <w:spacing w:val="-52"/>
                <w:sz w:val="21"/>
                <w:szCs w:val="21"/>
              </w:rPr>
              <w:t> </w:t>
            </w:r>
            <w:r>
              <w:rPr>
                <w:rFonts w:ascii="宋体" w:hAnsi="宋体" w:cs="宋体" w:eastAsia="宋体" w:hint="default"/>
                <w:sz w:val="21"/>
                <w:szCs w:val="21"/>
              </w:rPr>
              <w:t>2017-064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w:t>
            </w:r>
          </w:p>
        </w:tc>
      </w:tr>
    </w:tbl>
    <w:p>
      <w:pPr>
        <w:spacing w:after="0" w:line="273" w:lineRule="exact"/>
        <w:jc w:val="left"/>
        <w:rPr>
          <w:rFonts w:ascii="宋体" w:hAnsi="宋体" w:cs="宋体" w:eastAsia="宋体" w:hint="default"/>
          <w:sz w:val="21"/>
          <w:szCs w:val="21"/>
        </w:rPr>
        <w:sectPr>
          <w:pgSz w:w="11910" w:h="16840"/>
          <w:pgMar w:header="754" w:footer="1195" w:top="1340" w:bottom="1380" w:left="1120" w:right="600"/>
        </w:sectPr>
      </w:pP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8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日，公司召开第八届董事会临时</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7"/>
                <w:sz w:val="21"/>
                <w:szCs w:val="21"/>
              </w:rPr>
              <w:t>会议，会议审议通过了《关于公司购买“链动汽</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0"/>
                <w:sz w:val="21"/>
                <w:szCs w:val="21"/>
              </w:rPr>
              <w:t>车”股权的议案》，公司以</w:t>
            </w:r>
            <w:r>
              <w:rPr>
                <w:rFonts w:ascii="宋体" w:hAnsi="宋体" w:cs="宋体" w:eastAsia="宋体" w:hint="default"/>
                <w:spacing w:val="-46"/>
                <w:sz w:val="21"/>
                <w:szCs w:val="21"/>
              </w:rPr>
              <w:t> </w:t>
            </w:r>
            <w:r>
              <w:rPr>
                <w:rFonts w:ascii="宋体" w:hAnsi="宋体" w:cs="宋体" w:eastAsia="宋体" w:hint="default"/>
                <w:sz w:val="21"/>
                <w:szCs w:val="21"/>
              </w:rPr>
              <w:t>825</w:t>
            </w:r>
            <w:r>
              <w:rPr>
                <w:rFonts w:ascii="宋体" w:hAnsi="宋体" w:cs="宋体" w:eastAsia="宋体" w:hint="default"/>
                <w:spacing w:val="-49"/>
                <w:sz w:val="21"/>
                <w:szCs w:val="21"/>
              </w:rPr>
              <w:t> </w:t>
            </w:r>
            <w:r>
              <w:rPr>
                <w:rFonts w:ascii="宋体" w:hAnsi="宋体" w:cs="宋体" w:eastAsia="宋体" w:hint="default"/>
                <w:sz w:val="21"/>
                <w:szCs w:val="21"/>
              </w:rPr>
              <w:t>万元的价格受让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杭州好望角投资管理有限公司持有的链动汽车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9"/>
                <w:sz w:val="21"/>
                <w:szCs w:val="21"/>
              </w:rPr>
              <w:t>13.2353%</w:t>
            </w:r>
            <w:r>
              <w:rPr>
                <w:rFonts w:ascii="宋体" w:hAnsi="宋体" w:cs="宋体" w:eastAsia="宋体" w:hint="default"/>
                <w:spacing w:val="-9"/>
                <w:sz w:val="21"/>
                <w:szCs w:val="21"/>
              </w:rPr>
              <w:t>的股权（对应注册资本：人民币</w:t>
            </w:r>
            <w:r>
              <w:rPr>
                <w:rFonts w:ascii="宋体" w:hAnsi="宋体" w:cs="宋体" w:eastAsia="宋体" w:hint="default"/>
                <w:spacing w:val="-14"/>
                <w:sz w:val="21"/>
                <w:szCs w:val="21"/>
              </w:rPr>
              <w:t> </w:t>
            </w:r>
            <w:r>
              <w:rPr>
                <w:rFonts w:ascii="宋体" w:hAnsi="宋体" w:cs="宋体" w:eastAsia="宋体" w:hint="default"/>
                <w:sz w:val="21"/>
                <w:szCs w:val="21"/>
              </w:rPr>
              <w:t>750.00</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2"/>
                <w:sz w:val="21"/>
                <w:szCs w:val="21"/>
              </w:rPr>
              <w:t>万元），以 </w:t>
            </w:r>
            <w:r>
              <w:rPr>
                <w:rFonts w:ascii="宋体" w:hAnsi="宋体" w:cs="宋体" w:eastAsia="宋体" w:hint="default"/>
                <w:sz w:val="21"/>
                <w:szCs w:val="21"/>
              </w:rPr>
              <w:t>4,400</w:t>
            </w:r>
            <w:r>
              <w:rPr>
                <w:rFonts w:ascii="宋体" w:hAnsi="宋体" w:cs="宋体" w:eastAsia="宋体" w:hint="default"/>
                <w:spacing w:val="-78"/>
                <w:sz w:val="21"/>
                <w:szCs w:val="21"/>
              </w:rPr>
              <w:t> </w:t>
            </w:r>
            <w:r>
              <w:rPr>
                <w:rFonts w:ascii="宋体" w:hAnsi="宋体" w:cs="宋体" w:eastAsia="宋体" w:hint="default"/>
                <w:sz w:val="21"/>
                <w:szCs w:val="21"/>
              </w:rPr>
              <w:t>万元的价格受让杭州链反应投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伙</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伙</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链</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汽</w:t>
            </w:r>
            <w:r>
              <w:rPr>
                <w:rFonts w:ascii="宋体" w:hAnsi="宋体" w:cs="宋体" w:eastAsia="宋体" w:hint="default"/>
                <w:spacing w:val="-73"/>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47.0588%</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注</w:t>
            </w:r>
            <w:r>
              <w:rPr>
                <w:rFonts w:ascii="宋体" w:hAnsi="宋体" w:cs="宋体" w:eastAsia="宋体" w:hint="default"/>
                <w:spacing w:val="-69"/>
                <w:sz w:val="21"/>
                <w:szCs w:val="21"/>
              </w:rPr>
              <w:t> </w:t>
            </w:r>
            <w:r>
              <w:rPr>
                <w:rFonts w:ascii="宋体" w:hAnsi="宋体" w:cs="宋体" w:eastAsia="宋体" w:hint="default"/>
                <w:sz w:val="21"/>
                <w:szCs w:val="21"/>
              </w:rPr>
              <w:t>册</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9"/>
                <w:sz w:val="21"/>
                <w:szCs w:val="21"/>
              </w:rPr>
              <w:t> </w:t>
            </w:r>
            <w:r>
              <w:rPr>
                <w:rFonts w:ascii="宋体" w:hAnsi="宋体" w:cs="宋体" w:eastAsia="宋体" w:hint="default"/>
                <w:sz w:val="21"/>
                <w:szCs w:val="21"/>
              </w:rPr>
              <w:t>币</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2666.6667</w:t>
            </w:r>
            <w:r>
              <w:rPr>
                <w:rFonts w:ascii="宋体" w:hAnsi="宋体" w:cs="宋体" w:eastAsia="宋体" w:hint="default"/>
                <w:spacing w:val="-47"/>
                <w:sz w:val="21"/>
                <w:szCs w:val="21"/>
              </w:rPr>
              <w:t> </w:t>
            </w:r>
            <w:r>
              <w:rPr>
                <w:rFonts w:ascii="宋体" w:hAnsi="宋体" w:cs="宋体" w:eastAsia="宋体" w:hint="default"/>
                <w:spacing w:val="-5"/>
                <w:sz w:val="21"/>
                <w:szCs w:val="21"/>
              </w:rPr>
              <w:t>万元）。交易完成后，公司直接持有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链</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汽</w:t>
            </w:r>
            <w:r>
              <w:rPr>
                <w:rFonts w:ascii="宋体" w:hAnsi="宋体" w:cs="宋体" w:eastAsia="宋体" w:hint="default"/>
                <w:spacing w:val="-74"/>
                <w:sz w:val="21"/>
                <w:szCs w:val="21"/>
              </w:rPr>
              <w:t> </w:t>
            </w:r>
            <w:r>
              <w:rPr>
                <w:rFonts w:ascii="宋体" w:hAnsi="宋体" w:cs="宋体" w:eastAsia="宋体" w:hint="default"/>
                <w:sz w:val="21"/>
                <w:szCs w:val="21"/>
              </w:rPr>
              <w:t>车</w:t>
            </w:r>
            <w:r>
              <w:rPr>
                <w:rFonts w:ascii="宋体" w:hAnsi="宋体" w:cs="宋体" w:eastAsia="宋体" w:hint="default"/>
                <w:spacing w:val="33"/>
                <w:sz w:val="21"/>
                <w:szCs w:val="21"/>
              </w:rPr>
              <w:t> </w:t>
            </w:r>
            <w:r>
              <w:rPr>
                <w:rFonts w:ascii="宋体" w:hAnsi="宋体" w:cs="宋体" w:eastAsia="宋体" w:hint="default"/>
                <w:sz w:val="21"/>
                <w:szCs w:val="21"/>
              </w:rPr>
              <w:t>60.2941%</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对</w:t>
            </w:r>
            <w:r>
              <w:rPr>
                <w:rFonts w:ascii="宋体" w:hAnsi="宋体" w:cs="宋体" w:eastAsia="宋体" w:hint="default"/>
                <w:spacing w:val="-77"/>
                <w:sz w:val="21"/>
                <w:szCs w:val="21"/>
              </w:rPr>
              <w:t> </w:t>
            </w: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注</w:t>
            </w:r>
            <w:r>
              <w:rPr>
                <w:rFonts w:ascii="宋体" w:hAnsi="宋体" w:cs="宋体" w:eastAsia="宋体" w:hint="default"/>
                <w:spacing w:val="-74"/>
                <w:sz w:val="21"/>
                <w:szCs w:val="21"/>
              </w:rPr>
              <w:t> </w:t>
            </w:r>
            <w:r>
              <w:rPr>
                <w:rFonts w:ascii="宋体" w:hAnsi="宋体" w:cs="宋体" w:eastAsia="宋体" w:hint="default"/>
                <w:sz w:val="21"/>
                <w:szCs w:val="21"/>
              </w:rPr>
              <w:t>册</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3416.6667</w:t>
            </w:r>
            <w:r>
              <w:rPr>
                <w:rFonts w:ascii="宋体" w:hAnsi="宋体" w:cs="宋体" w:eastAsia="宋体" w:hint="default"/>
                <w:spacing w:val="-46"/>
                <w:sz w:val="21"/>
                <w:szCs w:val="21"/>
              </w:rPr>
              <w:t> </w:t>
            </w:r>
            <w:r>
              <w:rPr>
                <w:rFonts w:ascii="宋体" w:hAnsi="宋体" w:cs="宋体" w:eastAsia="宋体" w:hint="default"/>
                <w:spacing w:val="-5"/>
                <w:sz w:val="21"/>
                <w:szCs w:val="21"/>
              </w:rPr>
              <w:t>万元）。同时，公司全资子公司百孚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思持有链动汽车</w:t>
            </w:r>
            <w:r>
              <w:rPr>
                <w:rFonts w:ascii="宋体" w:hAnsi="宋体" w:cs="宋体" w:eastAsia="宋体" w:hint="default"/>
                <w:spacing w:val="-38"/>
                <w:sz w:val="21"/>
                <w:szCs w:val="21"/>
              </w:rPr>
              <w:t> </w:t>
            </w:r>
            <w:r>
              <w:rPr>
                <w:rFonts w:ascii="宋体" w:hAnsi="宋体" w:cs="宋体" w:eastAsia="宋体" w:hint="default"/>
                <w:spacing w:val="-4"/>
                <w:sz w:val="21"/>
                <w:szCs w:val="21"/>
              </w:rPr>
              <w:t>17.6471%</w:t>
            </w:r>
            <w:r>
              <w:rPr>
                <w:rFonts w:ascii="宋体" w:hAnsi="宋体" w:cs="宋体" w:eastAsia="宋体" w:hint="default"/>
                <w:spacing w:val="-4"/>
                <w:sz w:val="21"/>
                <w:szCs w:val="21"/>
              </w:rPr>
              <w:t>的股权，交易完成后，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公司合并持有链动汽车</w:t>
            </w:r>
            <w:r>
              <w:rPr>
                <w:rFonts w:ascii="宋体" w:hAnsi="宋体" w:cs="宋体" w:eastAsia="宋体" w:hint="default"/>
                <w:spacing w:val="-2"/>
                <w:sz w:val="21"/>
                <w:szCs w:val="21"/>
              </w:rPr>
              <w:t> </w:t>
            </w:r>
            <w:r>
              <w:rPr>
                <w:rFonts w:ascii="宋体" w:hAnsi="宋体" w:cs="宋体" w:eastAsia="宋体" w:hint="default"/>
                <w:sz w:val="21"/>
                <w:szCs w:val="21"/>
              </w:rPr>
              <w:t>77.9412%</w:t>
            </w:r>
            <w:r>
              <w:rPr>
                <w:rFonts w:ascii="宋体" w:hAnsi="宋体" w:cs="宋体" w:eastAsia="宋体" w:hint="default"/>
                <w:sz w:val="21"/>
                <w:szCs w:val="21"/>
              </w:rPr>
              <w:t>的股权（对应</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pacing w:val="-52"/>
                <w:sz w:val="21"/>
                <w:szCs w:val="21"/>
              </w:rPr>
              <w:t> </w:t>
            </w:r>
            <w:r>
              <w:rPr>
                <w:rFonts w:ascii="宋体" w:hAnsi="宋体" w:cs="宋体" w:eastAsia="宋体" w:hint="default"/>
                <w:sz w:val="21"/>
                <w:szCs w:val="21"/>
              </w:rPr>
              <w:t>4416.6667</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pacing w:val="3"/>
                <w:sz w:val="21"/>
                <w:szCs w:val="21"/>
              </w:rPr>
              <w:t> </w:t>
            </w:r>
            <w:r>
              <w:rPr>
                <w:rFonts w:ascii="宋体" w:hAnsi="宋体" w:cs="宋体" w:eastAsia="宋体" w:hint="default"/>
                <w:sz w:val="21"/>
                <w:szCs w:val="21"/>
              </w:rPr>
              <w:t>科达股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份临</w:t>
            </w:r>
            <w:r>
              <w:rPr>
                <w:rFonts w:ascii="宋体" w:hAnsi="宋体" w:cs="宋体" w:eastAsia="宋体" w:hint="default"/>
                <w:spacing w:val="-53"/>
                <w:sz w:val="21"/>
                <w:szCs w:val="21"/>
              </w:rPr>
              <w:t> </w:t>
            </w:r>
            <w:r>
              <w:rPr>
                <w:rFonts w:ascii="宋体" w:hAnsi="宋体" w:cs="宋体" w:eastAsia="宋体" w:hint="default"/>
                <w:sz w:val="21"/>
                <w:szCs w:val="21"/>
              </w:rPr>
              <w:t>2017-12</w:t>
            </w:r>
            <w:r>
              <w:rPr>
                <w:rFonts w:ascii="宋体" w:hAnsi="宋体" w:cs="宋体" w:eastAsia="宋体" w:hint="default"/>
                <w:spacing w:val="-54"/>
                <w:sz w:val="21"/>
                <w:szCs w:val="21"/>
              </w:rPr>
              <w:t> </w:t>
            </w: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宋体" w:hAnsi="宋体" w:cs="宋体" w:eastAsia="宋体" w:hint="default"/>
                <w:sz w:val="21"/>
                <w:szCs w:val="21"/>
              </w:rPr>
              <w:t>2017-13</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296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969"/>
        <w:jc w:val="left"/>
      </w:pPr>
      <w:r>
        <w:rPr/>
        <w:t>□适用</w:t>
      </w:r>
      <w:r>
        <w:rPr>
          <w:spacing w:val="-1"/>
        </w:rPr>
        <w:t> </w:t>
      </w:r>
      <w:r>
        <w:rPr/>
        <w:t>√不适用</w:t>
      </w:r>
    </w:p>
    <w:p>
      <w:pPr>
        <w:pStyle w:val="Heading2"/>
        <w:spacing w:line="240" w:lineRule="auto" w:before="56"/>
        <w:ind w:right="296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4"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34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60"/>
        <w:gridCol w:w="1529"/>
        <w:gridCol w:w="991"/>
        <w:gridCol w:w="994"/>
        <w:gridCol w:w="1078"/>
        <w:gridCol w:w="994"/>
        <w:gridCol w:w="1009"/>
        <w:gridCol w:w="1042"/>
      </w:tblGrid>
      <w:tr>
        <w:trPr>
          <w:trHeight w:val="478"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06"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30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关联方向上市公司</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提供资金</w:t>
            </w:r>
          </w:p>
        </w:tc>
      </w:tr>
      <w:tr>
        <w:trPr>
          <w:trHeight w:val="242" w:hRule="exact"/>
        </w:trPr>
        <w:tc>
          <w:tcPr>
            <w:tcW w:w="1260"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6"/>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青岛科达置业</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28,248.32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-4,160.50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24,087.82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科达半导体有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控股子公司的控股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990.19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1,520.18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2,510.37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东营科英置业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38,091.56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-5,087.06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33,004.50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滨州市科达置</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13,947.42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-3,326.00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10,621.42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北京派瑞威行</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5,064.94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5,064.94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北京百孚思广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5,006.32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5,006.32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链动数据技术</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pacing w:val="-9"/>
                <w:sz w:val="18"/>
                <w:szCs w:val="18"/>
              </w:rPr>
              <w:t>（北京）有限公</w:t>
            </w:r>
            <w:r>
              <w:rPr>
                <w:rFonts w:ascii="宋体" w:hAnsi="宋体" w:cs="宋体" w:eastAsia="宋体" w:hint="default"/>
                <w:sz w:val="18"/>
                <w:szCs w:val="18"/>
              </w:rPr>
              <w:t>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1,072.27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1,072.27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1,500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-1,500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right"/>
              <w:rPr>
                <w:rFonts w:ascii="宋体" w:hAnsi="宋体" w:cs="宋体" w:eastAsia="宋体" w:hint="default"/>
                <w:sz w:val="18"/>
                <w:szCs w:val="18"/>
              </w:rPr>
            </w:pPr>
            <w:r>
              <w:rPr>
                <w:rFonts w:ascii="宋体"/>
                <w:sz w:val="18"/>
              </w:rPr>
              <w:t>0</w:t>
            </w:r>
          </w:p>
        </w:tc>
      </w:tr>
      <w:tr>
        <w:trPr>
          <w:trHeight w:val="245" w:hRule="exact"/>
        </w:trPr>
        <w:tc>
          <w:tcPr>
            <w:tcW w:w="2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81,277.49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z w:val="18"/>
              </w:rPr>
              <w:t>90.15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81,367.64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1,500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0</w:t>
            </w:r>
          </w:p>
        </w:tc>
      </w:tr>
      <w:tr>
        <w:trPr>
          <w:trHeight w:val="710" w:hRule="exact"/>
        </w:trPr>
        <w:tc>
          <w:tcPr>
            <w:tcW w:w="2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1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公司与关联公司之间的关联债权债务往来，是为了支持关联公司的业务开</w:t>
            </w:r>
          </w:p>
          <w:p>
            <w:pPr>
              <w:pStyle w:val="TableParagraph"/>
              <w:spacing w:line="232" w:lineRule="exact" w:before="23"/>
              <w:ind w:left="23" w:right="38"/>
              <w:jc w:val="left"/>
              <w:rPr>
                <w:rFonts w:ascii="宋体" w:hAnsi="宋体" w:cs="宋体" w:eastAsia="宋体" w:hint="default"/>
                <w:sz w:val="18"/>
                <w:szCs w:val="18"/>
              </w:rPr>
            </w:pPr>
            <w:r>
              <w:rPr>
                <w:rFonts w:ascii="宋体" w:hAnsi="宋体" w:cs="宋体" w:eastAsia="宋体" w:hint="default"/>
                <w:sz w:val="18"/>
                <w:szCs w:val="18"/>
              </w:rPr>
              <w:t>展，满足关联公司经营活动所需资金。</w:t>
            </w:r>
            <w:r>
              <w:rPr>
                <w:rFonts w:ascii="宋体" w:hAnsi="宋体" w:cs="宋体" w:eastAsia="宋体" w:hint="default"/>
                <w:sz w:val="18"/>
                <w:szCs w:val="18"/>
              </w:rPr>
              <w:t>2</w:t>
            </w:r>
            <w:r>
              <w:rPr>
                <w:rFonts w:ascii="宋体" w:hAnsi="宋体" w:cs="宋体" w:eastAsia="宋体" w:hint="default"/>
                <w:sz w:val="18"/>
                <w:szCs w:val="18"/>
              </w:rPr>
              <w:t>）报告期内，公司偿还山东科达集团 有限公司</w:t>
            </w:r>
            <w:r>
              <w:rPr>
                <w:rFonts w:ascii="宋体" w:hAnsi="宋体" w:cs="宋体" w:eastAsia="宋体" w:hint="default"/>
                <w:spacing w:val="-46"/>
                <w:sz w:val="18"/>
                <w:szCs w:val="18"/>
              </w:rPr>
              <w:t> </w:t>
            </w:r>
            <w:r>
              <w:rPr>
                <w:rFonts w:ascii="宋体" w:hAnsi="宋体" w:cs="宋体" w:eastAsia="宋体" w:hint="default"/>
                <w:sz w:val="18"/>
                <w:szCs w:val="18"/>
              </w:rPr>
              <w:t>1,500.00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944" w:hRule="exact"/>
        </w:trPr>
        <w:tc>
          <w:tcPr>
            <w:tcW w:w="2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关联债权债务对公司的影响</w:t>
            </w:r>
          </w:p>
        </w:tc>
        <w:tc>
          <w:tcPr>
            <w:tcW w:w="61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本报告期内</w:t>
            </w:r>
            <w:r>
              <w:rPr>
                <w:rFonts w:ascii="宋体" w:hAnsi="宋体" w:cs="宋体" w:eastAsia="宋体" w:hint="default"/>
                <w:spacing w:val="-75"/>
                <w:sz w:val="18"/>
                <w:szCs w:val="18"/>
              </w:rPr>
              <w:t>，</w:t>
            </w:r>
            <w:r>
              <w:rPr>
                <w:rFonts w:ascii="宋体" w:hAnsi="宋体" w:cs="宋体" w:eastAsia="宋体" w:hint="default"/>
                <w:sz w:val="18"/>
                <w:szCs w:val="18"/>
              </w:rPr>
              <w:t>公司与关联方的债权债务主要是公司对公司全资子公司和控股子</w:t>
            </w:r>
          </w:p>
          <w:p>
            <w:pPr>
              <w:pStyle w:val="TableParagraph"/>
              <w:spacing w:line="237" w:lineRule="auto"/>
              <w:ind w:left="23" w:right="25"/>
              <w:jc w:val="both"/>
              <w:rPr>
                <w:rFonts w:ascii="宋体" w:hAnsi="宋体" w:cs="宋体" w:eastAsia="宋体" w:hint="default"/>
                <w:sz w:val="18"/>
                <w:szCs w:val="18"/>
              </w:rPr>
            </w:pPr>
            <w:r>
              <w:rPr>
                <w:rFonts w:ascii="宋体" w:hAnsi="宋体" w:cs="宋体" w:eastAsia="宋体" w:hint="default"/>
                <w:sz w:val="18"/>
                <w:szCs w:val="18"/>
              </w:rPr>
              <w:t>公司提供财务资助形成的</w:t>
            </w:r>
            <w:r>
              <w:rPr>
                <w:rFonts w:ascii="宋体" w:hAnsi="宋体" w:cs="宋体" w:eastAsia="宋体" w:hint="default"/>
                <w:spacing w:val="-75"/>
                <w:sz w:val="18"/>
                <w:szCs w:val="18"/>
              </w:rPr>
              <w:t>，</w:t>
            </w:r>
            <w:r>
              <w:rPr>
                <w:rFonts w:ascii="宋体" w:hAnsi="宋体" w:cs="宋体" w:eastAsia="宋体" w:hint="default"/>
                <w:sz w:val="18"/>
                <w:szCs w:val="18"/>
              </w:rPr>
              <w:t>公司对公司全资子公司或控股子公司的财务资助是</w:t>
            </w:r>
            <w:r>
              <w:rPr>
                <w:rFonts w:ascii="宋体" w:hAnsi="宋体" w:cs="宋体" w:eastAsia="宋体" w:hint="default"/>
                <w:sz w:val="18"/>
                <w:szCs w:val="18"/>
              </w:rPr>
              <w:t> 基于其项目进展情况和实际经营需要进行的</w:t>
            </w:r>
            <w:r>
              <w:rPr>
                <w:rFonts w:ascii="宋体" w:hAnsi="宋体" w:cs="宋体" w:eastAsia="宋体" w:hint="default"/>
                <w:spacing w:val="-75"/>
                <w:sz w:val="18"/>
                <w:szCs w:val="18"/>
              </w:rPr>
              <w:t>，</w:t>
            </w:r>
            <w:r>
              <w:rPr>
                <w:rFonts w:ascii="宋体" w:hAnsi="宋体" w:cs="宋体" w:eastAsia="宋体" w:hint="default"/>
                <w:sz w:val="18"/>
                <w:szCs w:val="18"/>
              </w:rPr>
              <w:t>特别是公司房地产项目的实施均</w:t>
            </w:r>
            <w:r>
              <w:rPr>
                <w:rFonts w:ascii="宋体" w:hAnsi="宋体" w:cs="宋体" w:eastAsia="宋体" w:hint="default"/>
                <w:sz w:val="18"/>
                <w:szCs w:val="18"/>
              </w:rPr>
              <w:t> 是由公司在建项目所在地的子公司来进行</w:t>
            </w:r>
            <w:r>
              <w:rPr>
                <w:rFonts w:ascii="宋体" w:hAnsi="宋体" w:cs="宋体" w:eastAsia="宋体" w:hint="default"/>
                <w:spacing w:val="-75"/>
                <w:sz w:val="18"/>
                <w:szCs w:val="18"/>
              </w:rPr>
              <w:t>，</w:t>
            </w:r>
            <w:r>
              <w:rPr>
                <w:rFonts w:ascii="宋体" w:hAnsi="宋体" w:cs="宋体" w:eastAsia="宋体" w:hint="default"/>
                <w:sz w:val="18"/>
                <w:szCs w:val="18"/>
              </w:rPr>
              <w:t>因此公司对其进行财务资助从整个</w:t>
            </w:r>
          </w:p>
        </w:tc>
      </w:tr>
    </w:tbl>
    <w:p>
      <w:pPr>
        <w:spacing w:after="0" w:line="237" w:lineRule="auto"/>
        <w:jc w:val="both"/>
        <w:rPr>
          <w:rFonts w:ascii="宋体" w:hAnsi="宋体" w:cs="宋体" w:eastAsia="宋体" w:hint="default"/>
          <w:sz w:val="18"/>
          <w:szCs w:val="18"/>
        </w:rPr>
        <w:sectPr>
          <w:type w:val="continuous"/>
          <w:pgSz w:w="11910" w:h="16840"/>
          <w:pgMar w:top="1340" w:bottom="1380" w:left="1580" w:right="1040"/>
        </w:sectPr>
      </w:pPr>
    </w:p>
    <w:p>
      <w:pPr>
        <w:spacing w:line="240" w:lineRule="auto" w:before="9"/>
        <w:rPr>
          <w:rFonts w:ascii="宋体" w:hAnsi="宋体" w:cs="宋体" w:eastAsia="宋体" w:hint="default"/>
          <w:sz w:val="13"/>
          <w:szCs w:val="13"/>
        </w:rPr>
      </w:pPr>
    </w:p>
    <w:p>
      <w:pPr>
        <w:spacing w:line="49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45.3pt;height:24.9pt;mso-position-horizontal-relative:char;mso-position-vertical-relative:line" coordorigin="0,0" coordsize="8906,498">
            <v:group style="position:absolute;left:10;top:10;width:2780;height:2" coordorigin="10,10" coordsize="2780,2">
              <v:shape style="position:absolute;left:10;top:10;width:2780;height:2" coordorigin="10,10" coordsize="2780,0" path="m10,10l2789,10e" filled="false" stroked="true" strokeweight=".48pt" strokecolor="#000000">
                <v:path arrowok="t"/>
              </v:shape>
            </v:group>
            <v:group style="position:absolute;left:2799;top:10;width:6097;height:2" coordorigin="2799,10" coordsize="6097,2">
              <v:shape style="position:absolute;left:2799;top:10;width:6097;height:2" coordorigin="2799,10" coordsize="6097,0" path="m2799,10l8896,10e" filled="false" stroked="true" strokeweight=".48pt" strokecolor="#000000">
                <v:path arrowok="t"/>
              </v:shape>
            </v:group>
            <v:group style="position:absolute;left:5;top:5;width:2;height:488" coordorigin="5,5" coordsize="2,488">
              <v:shape style="position:absolute;left:5;top:5;width:2;height:488" coordorigin="5,5" coordsize="0,488" path="m5,5l5,492e" filled="false" stroked="true" strokeweight=".48pt" strokecolor="#000000">
                <v:path arrowok="t"/>
              </v:shape>
            </v:group>
            <v:group style="position:absolute;left:10;top:488;width:2780;height:2" coordorigin="10,488" coordsize="2780,2">
              <v:shape style="position:absolute;left:10;top:488;width:2780;height:2" coordorigin="10,488" coordsize="2780,0" path="m10,488l2789,488e" filled="false" stroked="true" strokeweight=".48pt" strokecolor="#000000">
                <v:path arrowok="t"/>
              </v:shape>
            </v:group>
            <v:group style="position:absolute;left:2794;top:5;width:2;height:488" coordorigin="2794,5" coordsize="2,488">
              <v:shape style="position:absolute;left:2794;top:5;width:2;height:488" coordorigin="2794,5" coordsize="0,488" path="m2794,5l2794,492e" filled="false" stroked="true" strokeweight=".48pt" strokecolor="#000000">
                <v:path arrowok="t"/>
              </v:shape>
            </v:group>
            <v:group style="position:absolute;left:2799;top:488;width:6097;height:2" coordorigin="2799,488" coordsize="6097,2">
              <v:shape style="position:absolute;left:2799;top:488;width:6097;height:2" coordorigin="2799,488" coordsize="6097,0" path="m2799,488l8896,488e" filled="false" stroked="true" strokeweight=".48pt" strokecolor="#000000">
                <v:path arrowok="t"/>
              </v:shape>
            </v:group>
            <v:group style="position:absolute;left:8901;top:5;width:2;height:488" coordorigin="8901,5" coordsize="2,488">
              <v:shape style="position:absolute;left:8901;top:5;width:2;height:488" coordorigin="8901,5" coordsize="0,488" path="m8901,5l8901,492e" filled="false" stroked="true" strokeweight=".47998pt" strokecolor="#000000">
                <v:path arrowok="t"/>
              </v:shape>
              <v:shape style="position:absolute;left:2794;top:10;width:6107;height:478" type="#_x0000_t202" filled="false" stroked="false">
                <v:textbox inset="0,0,0,0">
                  <w:txbxContent>
                    <w:p>
                      <w:pPr>
                        <w:spacing w:line="232" w:lineRule="exact" w:before="2"/>
                        <w:ind w:left="28" w:right="30" w:firstLine="0"/>
                        <w:jc w:val="left"/>
                        <w:rPr>
                          <w:rFonts w:ascii="宋体" w:hAnsi="宋体" w:cs="宋体" w:eastAsia="宋体" w:hint="default"/>
                          <w:sz w:val="18"/>
                          <w:szCs w:val="18"/>
                        </w:rPr>
                      </w:pPr>
                      <w:r>
                        <w:rPr>
                          <w:rFonts w:ascii="宋体" w:hAnsi="宋体" w:cs="宋体" w:eastAsia="宋体" w:hint="default"/>
                          <w:spacing w:val="-3"/>
                          <w:sz w:val="18"/>
                          <w:szCs w:val="18"/>
                        </w:rPr>
                        <w:t>上市公司角度来说是公司的正常经营行为，不会对公司的经营和财务状况产生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不利影响。</w:t>
                      </w:r>
                    </w:p>
                  </w:txbxContent>
                </v:textbox>
                <w10:wrap type="none"/>
              </v:shape>
            </v:group>
          </v:group>
        </w:pict>
      </w:r>
      <w:r>
        <w:rPr>
          <w:rFonts w:ascii="宋体" w:hAnsi="宋体" w:cs="宋体" w:eastAsia="宋体" w:hint="default"/>
          <w:position w:val="-9"/>
          <w:sz w:val="20"/>
          <w:szCs w:val="20"/>
        </w:rPr>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54" w:footer="1195" w:top="1340" w:bottom="1380" w:left="1660" w:right="840"/>
        </w:sectPr>
      </w:pPr>
    </w:p>
    <w:p>
      <w:pPr>
        <w:pStyle w:val="Heading2"/>
        <w:tabs>
          <w:tab w:pos="977" w:val="left" w:leader="none"/>
        </w:tabs>
        <w:spacing w:line="290" w:lineRule="auto" w:before="36"/>
        <w:ind w:left="138" w:right="0"/>
        <w:jc w:val="left"/>
        <w:rPr>
          <w:b w:val="0"/>
          <w:bCs w:val="0"/>
        </w:rPr>
      </w:pPr>
      <w:r>
        <w:rPr>
          <w:spacing w:val="-1"/>
        </w:rPr>
        <w:t>十五、重大合同及其履行情况</w:t>
      </w:r>
      <w:r>
        <w:rPr>
          <w:spacing w:val="-92"/>
        </w:rPr>
        <w:t> </w:t>
      </w:r>
      <w:r>
        <w:rPr>
          <w:spacing w:val="-92"/>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担保情况</w:t>
      </w:r>
      <w:r>
        <w:rPr>
          <w:b w:val="0"/>
          <w:bCs w:val="0"/>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340" w:bottom="1380" w:left="1660" w:right="840"/>
          <w:cols w:num="2" w:equalWidth="0">
            <w:col w:w="2882" w:space="3957"/>
            <w:col w:w="257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350,000,000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240,000,000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240,000,000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150,000,000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150,000,000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Heading2"/>
        <w:spacing w:line="273" w:lineRule="exact"/>
        <w:ind w:left="558" w:right="0"/>
        <w:jc w:val="left"/>
        <w:rPr>
          <w:b w:val="0"/>
          <w:bCs w:val="0"/>
        </w:rPr>
      </w:pPr>
      <w:r>
        <w:rPr/>
        <w:t>报告期内，公司与银行签订的金额在</w:t>
      </w:r>
      <w:r>
        <w:rPr>
          <w:spacing w:val="-54"/>
        </w:rPr>
        <w:t> </w:t>
      </w:r>
      <w:r>
        <w:rPr>
          <w:rFonts w:ascii="宋体" w:hAnsi="宋体" w:cs="宋体" w:eastAsia="宋体" w:hint="default"/>
        </w:rPr>
        <w:t>4,000</w:t>
      </w:r>
      <w:r>
        <w:rPr>
          <w:rFonts w:ascii="宋体" w:hAnsi="宋体" w:cs="宋体" w:eastAsia="宋体" w:hint="default"/>
          <w:spacing w:val="-55"/>
        </w:rPr>
        <w:t> </w:t>
      </w:r>
      <w:r>
        <w:rPr/>
        <w:t>万元以上的借款合同：</w:t>
      </w:r>
      <w:r>
        <w:rPr>
          <w:b w:val="0"/>
          <w:bCs w:val="0"/>
        </w:rPr>
      </w:r>
    </w:p>
    <w:p>
      <w:pPr>
        <w:pStyle w:val="BodyText"/>
        <w:spacing w:line="240" w:lineRule="auto" w:before="133"/>
        <w:ind w:left="558" w:right="0"/>
        <w:jc w:val="left"/>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38"/>
        </w:rPr>
        <w:t> </w:t>
      </w:r>
      <w:r>
        <w:rPr/>
        <w:t>年</w:t>
      </w:r>
      <w:r>
        <w:rPr>
          <w:spacing w:val="-41"/>
        </w:rPr>
        <w:t> </w:t>
      </w:r>
      <w:r>
        <w:rPr>
          <w:rFonts w:ascii="宋体" w:hAnsi="宋体" w:cs="宋体" w:eastAsia="宋体" w:hint="default"/>
        </w:rPr>
        <w:t>6</w:t>
      </w:r>
      <w:r>
        <w:rPr>
          <w:rFonts w:ascii="宋体" w:hAnsi="宋体" w:cs="宋体" w:eastAsia="宋体" w:hint="default"/>
          <w:spacing w:val="-38"/>
        </w:rPr>
        <w:t> </w:t>
      </w:r>
      <w:r>
        <w:rPr/>
        <w:t>月</w:t>
      </w:r>
      <w:r>
        <w:rPr>
          <w:spacing w:val="-37"/>
        </w:rPr>
        <w:t> </w:t>
      </w:r>
      <w:r>
        <w:rPr>
          <w:rFonts w:ascii="宋体" w:hAnsi="宋体" w:cs="宋体" w:eastAsia="宋体" w:hint="default"/>
        </w:rPr>
        <w:t>16</w:t>
      </w:r>
      <w:r>
        <w:rPr>
          <w:rFonts w:ascii="宋体" w:hAnsi="宋体" w:cs="宋体" w:eastAsia="宋体" w:hint="default"/>
          <w:spacing w:val="-38"/>
        </w:rPr>
        <w:t> </w:t>
      </w:r>
      <w:r>
        <w:rPr>
          <w:spacing w:val="-3"/>
        </w:rPr>
        <w:t>日，公司与中国工商银行股份有限公司广饶县支行签订了人民币借款合</w:t>
      </w:r>
    </w:p>
    <w:p>
      <w:pPr>
        <w:pStyle w:val="BodyText"/>
        <w:spacing w:line="357" w:lineRule="auto" w:before="133"/>
        <w:ind w:right="0"/>
        <w:jc w:val="left"/>
      </w:pPr>
      <w:r>
        <w:rPr>
          <w:spacing w:val="-19"/>
          <w:w w:val="100"/>
        </w:rPr>
        <w:t>同，借款金额</w:t>
      </w:r>
      <w:r>
        <w:rPr>
          <w:spacing w:val="-75"/>
          <w:w w:val="100"/>
        </w:rPr>
        <w:t> </w:t>
      </w:r>
      <w:r>
        <w:rPr>
          <w:rFonts w:ascii="宋体" w:hAnsi="宋体" w:cs="宋体" w:eastAsia="宋体" w:hint="default"/>
          <w:spacing w:val="-1"/>
          <w:w w:val="100"/>
        </w:rPr>
        <w:t>5,670</w:t>
      </w:r>
      <w:r>
        <w:rPr>
          <w:rFonts w:ascii="宋体" w:hAnsi="宋体" w:cs="宋体" w:eastAsia="宋体" w:hint="default"/>
          <w:spacing w:val="-74"/>
          <w:w w:val="100"/>
        </w:rPr>
        <w:t> </w:t>
      </w:r>
      <w:r>
        <w:rPr>
          <w:spacing w:val="-17"/>
          <w:w w:val="100"/>
        </w:rPr>
        <w:t>万元，借款期限</w:t>
      </w:r>
      <w:r>
        <w:rPr>
          <w:spacing w:val="-74"/>
          <w:w w:val="100"/>
        </w:rPr>
        <w:t> </w:t>
      </w:r>
      <w:r>
        <w:rPr>
          <w:rFonts w:ascii="宋体" w:hAnsi="宋体" w:cs="宋体" w:eastAsia="宋体" w:hint="default"/>
          <w:w w:val="100"/>
        </w:rPr>
        <w:t>1</w:t>
      </w:r>
      <w:r>
        <w:rPr>
          <w:rFonts w:ascii="宋体" w:hAnsi="宋体" w:cs="宋体" w:eastAsia="宋体" w:hint="default"/>
          <w:spacing w:val="-74"/>
          <w:w w:val="100"/>
        </w:rPr>
        <w:t> </w:t>
      </w:r>
      <w:r>
        <w:rPr>
          <w:spacing w:val="-37"/>
          <w:w w:val="100"/>
        </w:rPr>
        <w:t>年，自</w:t>
      </w:r>
      <w:r>
        <w:rPr>
          <w:spacing w:val="-74"/>
          <w:w w:val="100"/>
        </w:rPr>
        <w:t> </w:t>
      </w:r>
      <w:r>
        <w:rPr>
          <w:rFonts w:ascii="宋体" w:hAnsi="宋体" w:cs="宋体" w:eastAsia="宋体" w:hint="default"/>
          <w:spacing w:val="-1"/>
          <w:w w:val="100"/>
        </w:rPr>
        <w:t>2017</w:t>
      </w:r>
      <w:r>
        <w:rPr>
          <w:rFonts w:ascii="宋体" w:hAnsi="宋体" w:cs="宋体" w:eastAsia="宋体" w:hint="default"/>
          <w:spacing w:val="-74"/>
          <w:w w:val="100"/>
        </w:rPr>
        <w:t> </w:t>
      </w:r>
      <w:r>
        <w:rPr>
          <w:w w:val="100"/>
        </w:rPr>
        <w:t>年</w:t>
      </w:r>
      <w:r>
        <w:rPr>
          <w:spacing w:val="-74"/>
          <w:w w:val="100"/>
        </w:rPr>
        <w:t> </w:t>
      </w:r>
      <w:r>
        <w:rPr>
          <w:rFonts w:ascii="宋体" w:hAnsi="宋体" w:cs="宋体" w:eastAsia="宋体" w:hint="default"/>
          <w:w w:val="100"/>
        </w:rPr>
        <w:t>6</w:t>
      </w:r>
      <w:r>
        <w:rPr>
          <w:rFonts w:ascii="宋体" w:hAnsi="宋体" w:cs="宋体" w:eastAsia="宋体" w:hint="default"/>
          <w:spacing w:val="-76"/>
          <w:w w:val="100"/>
        </w:rPr>
        <w:t> </w:t>
      </w:r>
      <w:r>
        <w:rPr>
          <w:w w:val="100"/>
        </w:rPr>
        <w:t>月</w:t>
      </w:r>
      <w:r>
        <w:rPr>
          <w:spacing w:val="-74"/>
          <w:w w:val="100"/>
        </w:rPr>
        <w:t> </w:t>
      </w:r>
      <w:r>
        <w:rPr>
          <w:rFonts w:ascii="宋体" w:hAnsi="宋体" w:cs="宋体" w:eastAsia="宋体" w:hint="default"/>
          <w:w w:val="100"/>
        </w:rPr>
        <w:t>16</w:t>
      </w:r>
      <w:r>
        <w:rPr>
          <w:rFonts w:ascii="宋体" w:hAnsi="宋体" w:cs="宋体" w:eastAsia="宋体" w:hint="default"/>
          <w:spacing w:val="-74"/>
          <w:w w:val="100"/>
        </w:rPr>
        <w:t> </w:t>
      </w:r>
      <w:r>
        <w:rPr>
          <w:w w:val="100"/>
        </w:rPr>
        <w:t>日至</w:t>
      </w:r>
      <w:r>
        <w:rPr>
          <w:spacing w:val="-77"/>
          <w:w w:val="100"/>
        </w:rPr>
        <w:t> </w:t>
      </w:r>
      <w:r>
        <w:rPr>
          <w:rFonts w:ascii="宋体" w:hAnsi="宋体" w:cs="宋体" w:eastAsia="宋体" w:hint="default"/>
          <w:w w:val="100"/>
        </w:rPr>
        <w:t>2018</w:t>
      </w:r>
      <w:r>
        <w:rPr>
          <w:rFonts w:ascii="宋体" w:hAnsi="宋体" w:cs="宋体" w:eastAsia="宋体" w:hint="default"/>
          <w:spacing w:val="-77"/>
          <w:w w:val="100"/>
        </w:rPr>
        <w:t> </w:t>
      </w:r>
      <w:r>
        <w:rPr>
          <w:w w:val="100"/>
        </w:rPr>
        <w:t>年</w:t>
      </w:r>
      <w:r>
        <w:rPr>
          <w:spacing w:val="-74"/>
          <w:w w:val="100"/>
        </w:rPr>
        <w:t> </w:t>
      </w:r>
      <w:r>
        <w:rPr>
          <w:rFonts w:ascii="宋体" w:hAnsi="宋体" w:cs="宋体" w:eastAsia="宋体" w:hint="default"/>
          <w:w w:val="100"/>
        </w:rPr>
        <w:t>6</w:t>
      </w:r>
      <w:r>
        <w:rPr>
          <w:rFonts w:ascii="宋体" w:hAnsi="宋体" w:cs="宋体" w:eastAsia="宋体" w:hint="default"/>
          <w:spacing w:val="-74"/>
          <w:w w:val="100"/>
        </w:rPr>
        <w:t> </w:t>
      </w:r>
      <w:r>
        <w:rPr>
          <w:w w:val="100"/>
        </w:rPr>
        <w:t>月</w:t>
      </w:r>
      <w:r>
        <w:rPr>
          <w:spacing w:val="-74"/>
          <w:w w:val="100"/>
        </w:rPr>
        <w:t> </w:t>
      </w:r>
      <w:r>
        <w:rPr>
          <w:rFonts w:ascii="宋体" w:hAnsi="宋体" w:cs="宋体" w:eastAsia="宋体" w:hint="default"/>
          <w:w w:val="100"/>
        </w:rPr>
        <w:t>13</w:t>
      </w:r>
      <w:r>
        <w:rPr>
          <w:rFonts w:ascii="宋体" w:hAnsi="宋体" w:cs="宋体" w:eastAsia="宋体" w:hint="default"/>
          <w:spacing w:val="-77"/>
          <w:w w:val="100"/>
        </w:rPr>
        <w:t> </w:t>
      </w:r>
      <w:r>
        <w:rPr>
          <w:spacing w:val="-22"/>
          <w:w w:val="100"/>
        </w:rPr>
        <w:t>日，年利率</w:t>
      </w:r>
      <w:r>
        <w:rPr>
          <w:spacing w:val="-74"/>
          <w:w w:val="100"/>
        </w:rPr>
        <w:t> </w:t>
      </w:r>
      <w:r>
        <w:rPr>
          <w:rFonts w:ascii="宋体" w:hAnsi="宋体" w:cs="宋体" w:eastAsia="宋体" w:hint="default"/>
          <w:spacing w:val="-1"/>
          <w:w w:val="100"/>
        </w:rPr>
        <w:t>4.5675%</w:t>
      </w:r>
      <w:r>
        <w:rPr>
          <w:spacing w:val="-1"/>
          <w:w w:val="100"/>
        </w:rPr>
        <w:t>，</w:t>
      </w:r>
      <w:r>
        <w:rPr>
          <w:w w:val="100"/>
        </w:rPr>
        <w:t> </w:t>
      </w:r>
      <w:r>
        <w:rPr/>
        <w:t>山东金岭集团有限公司为本次借款提供了担保。</w:t>
      </w:r>
    </w:p>
    <w:p>
      <w:pPr>
        <w:spacing w:after="0" w:line="357" w:lineRule="auto"/>
        <w:jc w:val="left"/>
        <w:sectPr>
          <w:type w:val="continuous"/>
          <w:pgSz w:w="11910" w:h="16840"/>
          <w:pgMar w:top="1340" w:bottom="1380" w:left="1660" w:right="840"/>
        </w:sectPr>
      </w:pPr>
    </w:p>
    <w:p>
      <w:pPr>
        <w:spacing w:line="240" w:lineRule="auto" w:before="9"/>
        <w:rPr>
          <w:rFonts w:ascii="宋体" w:hAnsi="宋体" w:cs="宋体" w:eastAsia="宋体" w:hint="default"/>
          <w:sz w:val="8"/>
          <w:szCs w:val="8"/>
        </w:rPr>
      </w:pPr>
    </w:p>
    <w:p>
      <w:pPr>
        <w:pStyle w:val="BodyText"/>
        <w:spacing w:line="240" w:lineRule="auto" w:before="36"/>
        <w:ind w:left="558" w:right="0"/>
        <w:jc w:val="left"/>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2017</w:t>
      </w:r>
      <w:r>
        <w:rPr>
          <w:rFonts w:ascii="宋体" w:hAnsi="宋体" w:cs="宋体" w:eastAsia="宋体" w:hint="default"/>
          <w:spacing w:val="-38"/>
        </w:rPr>
        <w:t> </w:t>
      </w:r>
      <w:r>
        <w:rPr/>
        <w:t>年</w:t>
      </w:r>
      <w:r>
        <w:rPr>
          <w:spacing w:val="-41"/>
        </w:rPr>
        <w:t> </w:t>
      </w:r>
      <w:r>
        <w:rPr>
          <w:rFonts w:ascii="宋体" w:hAnsi="宋体" w:cs="宋体" w:eastAsia="宋体" w:hint="default"/>
        </w:rPr>
        <w:t>7</w:t>
      </w:r>
      <w:r>
        <w:rPr>
          <w:rFonts w:ascii="宋体" w:hAnsi="宋体" w:cs="宋体" w:eastAsia="宋体" w:hint="default"/>
          <w:spacing w:val="-38"/>
        </w:rPr>
        <w:t> </w:t>
      </w:r>
      <w:r>
        <w:rPr/>
        <w:t>月</w:t>
      </w:r>
      <w:r>
        <w:rPr>
          <w:spacing w:val="-37"/>
        </w:rPr>
        <w:t> </w:t>
      </w:r>
      <w:r>
        <w:rPr>
          <w:rFonts w:ascii="宋体" w:hAnsi="宋体" w:cs="宋体" w:eastAsia="宋体" w:hint="default"/>
        </w:rPr>
        <w:t>21</w:t>
      </w:r>
      <w:r>
        <w:rPr>
          <w:rFonts w:ascii="宋体" w:hAnsi="宋体" w:cs="宋体" w:eastAsia="宋体" w:hint="default"/>
          <w:spacing w:val="-38"/>
        </w:rPr>
        <w:t> </w:t>
      </w:r>
      <w:r>
        <w:rPr>
          <w:spacing w:val="-3"/>
        </w:rPr>
        <w:t>日，公司与青岛银行股份有限公司青岛宁夏路支行签订了人民币借款合</w:t>
      </w:r>
    </w:p>
    <w:p>
      <w:pPr>
        <w:pStyle w:val="BodyText"/>
        <w:spacing w:line="355" w:lineRule="auto" w:before="135"/>
        <w:ind w:right="129"/>
        <w:jc w:val="left"/>
      </w:pPr>
      <w:r>
        <w:rPr>
          <w:spacing w:val="-19"/>
          <w:w w:val="100"/>
        </w:rPr>
        <w:t>同，借款金额</w:t>
      </w:r>
      <w:r>
        <w:rPr>
          <w:spacing w:val="-65"/>
          <w:w w:val="100"/>
        </w:rPr>
        <w:t> </w:t>
      </w:r>
      <w:r>
        <w:rPr>
          <w:rFonts w:ascii="宋体" w:hAnsi="宋体" w:cs="宋体" w:eastAsia="宋体" w:hint="default"/>
          <w:w w:val="100"/>
        </w:rPr>
        <w:t>5,000</w:t>
      </w:r>
      <w:r>
        <w:rPr>
          <w:rFonts w:ascii="宋体" w:hAnsi="宋体" w:cs="宋体" w:eastAsia="宋体" w:hint="default"/>
          <w:spacing w:val="-65"/>
          <w:w w:val="100"/>
        </w:rPr>
        <w:t> </w:t>
      </w:r>
      <w:r>
        <w:rPr>
          <w:spacing w:val="-17"/>
          <w:w w:val="100"/>
        </w:rPr>
        <w:t>万元，借款期限</w:t>
      </w:r>
      <w:r>
        <w:rPr>
          <w:spacing w:val="-62"/>
          <w:w w:val="100"/>
        </w:rPr>
        <w:t> </w:t>
      </w:r>
      <w:r>
        <w:rPr>
          <w:rFonts w:ascii="宋体" w:hAnsi="宋体" w:cs="宋体" w:eastAsia="宋体" w:hint="default"/>
          <w:w w:val="100"/>
        </w:rPr>
        <w:t>1</w:t>
      </w:r>
      <w:r>
        <w:rPr>
          <w:rFonts w:ascii="宋体" w:hAnsi="宋体" w:cs="宋体" w:eastAsia="宋体" w:hint="default"/>
          <w:spacing w:val="-62"/>
          <w:w w:val="100"/>
        </w:rPr>
        <w:t> </w:t>
      </w:r>
      <w:r>
        <w:rPr>
          <w:spacing w:val="-36"/>
          <w:w w:val="100"/>
        </w:rPr>
        <w:t>年，自</w:t>
      </w:r>
      <w:r>
        <w:rPr>
          <w:spacing w:val="-65"/>
          <w:w w:val="100"/>
        </w:rPr>
        <w:t> </w:t>
      </w:r>
      <w:r>
        <w:rPr>
          <w:rFonts w:ascii="宋体" w:hAnsi="宋体" w:cs="宋体" w:eastAsia="宋体" w:hint="default"/>
          <w:w w:val="100"/>
        </w:rPr>
        <w:t>2017</w:t>
      </w:r>
      <w:r>
        <w:rPr>
          <w:rFonts w:ascii="宋体" w:hAnsi="宋体" w:cs="宋体" w:eastAsia="宋体" w:hint="default"/>
          <w:spacing w:val="-62"/>
          <w:w w:val="100"/>
        </w:rPr>
        <w:t> </w:t>
      </w:r>
      <w:r>
        <w:rPr>
          <w:w w:val="100"/>
        </w:rPr>
        <w:t>年</w:t>
      </w:r>
      <w:r>
        <w:rPr>
          <w:spacing w:val="-64"/>
          <w:w w:val="100"/>
        </w:rPr>
        <w:t> </w:t>
      </w:r>
      <w:r>
        <w:rPr>
          <w:rFonts w:ascii="宋体" w:hAnsi="宋体" w:cs="宋体" w:eastAsia="宋体" w:hint="default"/>
          <w:w w:val="100"/>
        </w:rPr>
        <w:t>7</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w w:val="100"/>
        </w:rPr>
        <w:t>21</w:t>
      </w:r>
      <w:r>
        <w:rPr>
          <w:rFonts w:ascii="宋体" w:hAnsi="宋体" w:cs="宋体" w:eastAsia="宋体" w:hint="default"/>
          <w:spacing w:val="-62"/>
          <w:w w:val="100"/>
        </w:rPr>
        <w:t> </w:t>
      </w:r>
      <w:r>
        <w:rPr>
          <w:w w:val="100"/>
        </w:rPr>
        <w:t>日至</w:t>
      </w:r>
      <w:r>
        <w:rPr>
          <w:spacing w:val="-62"/>
          <w:w w:val="100"/>
        </w:rPr>
        <w:t> </w:t>
      </w:r>
      <w:r>
        <w:rPr>
          <w:rFonts w:ascii="宋体" w:hAnsi="宋体" w:cs="宋体" w:eastAsia="宋体" w:hint="default"/>
          <w:spacing w:val="-1"/>
          <w:w w:val="100"/>
        </w:rPr>
        <w:t>2018</w:t>
      </w:r>
      <w:r>
        <w:rPr>
          <w:rFonts w:ascii="宋体" w:hAnsi="宋体" w:cs="宋体" w:eastAsia="宋体" w:hint="default"/>
          <w:spacing w:val="-62"/>
          <w:w w:val="100"/>
        </w:rPr>
        <w:t> </w:t>
      </w:r>
      <w:r>
        <w:rPr>
          <w:w w:val="100"/>
        </w:rPr>
        <w:t>年</w:t>
      </w:r>
      <w:r>
        <w:rPr>
          <w:spacing w:val="-62"/>
          <w:w w:val="100"/>
        </w:rPr>
        <w:t> </w:t>
      </w:r>
      <w:r>
        <w:rPr>
          <w:rFonts w:ascii="宋体" w:hAnsi="宋体" w:cs="宋体" w:eastAsia="宋体" w:hint="default"/>
          <w:w w:val="100"/>
        </w:rPr>
        <w:t>7</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spacing w:val="-2"/>
          <w:w w:val="100"/>
        </w:rPr>
        <w:t>20</w:t>
      </w:r>
      <w:r>
        <w:rPr>
          <w:rFonts w:ascii="宋体" w:hAnsi="宋体" w:cs="宋体" w:eastAsia="宋体" w:hint="default"/>
          <w:spacing w:val="-62"/>
          <w:w w:val="100"/>
        </w:rPr>
        <w:t> </w:t>
      </w:r>
      <w:r>
        <w:rPr>
          <w:spacing w:val="-22"/>
          <w:w w:val="100"/>
        </w:rPr>
        <w:t>日，年利率</w:t>
      </w:r>
      <w:r>
        <w:rPr>
          <w:spacing w:val="-62"/>
          <w:w w:val="100"/>
        </w:rPr>
        <w:t> </w:t>
      </w:r>
      <w:r>
        <w:rPr>
          <w:rFonts w:ascii="宋体" w:hAnsi="宋体" w:cs="宋体" w:eastAsia="宋体" w:hint="default"/>
          <w:spacing w:val="-1"/>
          <w:w w:val="100"/>
        </w:rPr>
        <w:t>6.00%</w:t>
      </w:r>
      <w:r>
        <w:rPr>
          <w:spacing w:val="-1"/>
          <w:w w:val="100"/>
        </w:rPr>
        <w:t>，</w:t>
      </w:r>
      <w:r>
        <w:rPr>
          <w:w w:val="100"/>
        </w:rPr>
        <w:t> </w:t>
      </w:r>
      <w:r>
        <w:rPr/>
        <w:t>青岛科达置业有限公司土地抵押为本次借款提供了担保。</w:t>
      </w:r>
    </w:p>
    <w:p>
      <w:pPr>
        <w:pStyle w:val="BodyText"/>
        <w:spacing w:line="240" w:lineRule="auto" w:before="32"/>
        <w:ind w:left="560" w:right="0"/>
        <w:jc w:val="left"/>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2017</w:t>
      </w:r>
      <w:r>
        <w:rPr>
          <w:rFonts w:ascii="宋体" w:hAnsi="宋体" w:cs="宋体" w:eastAsia="宋体" w:hint="default"/>
          <w:spacing w:val="-38"/>
        </w:rPr>
        <w:t> </w:t>
      </w:r>
      <w:r>
        <w:rPr/>
        <w:t>年</w:t>
      </w:r>
      <w:r>
        <w:rPr>
          <w:spacing w:val="-41"/>
        </w:rPr>
        <w:t> </w:t>
      </w:r>
      <w:r>
        <w:rPr>
          <w:rFonts w:ascii="宋体" w:hAnsi="宋体" w:cs="宋体" w:eastAsia="宋体" w:hint="default"/>
        </w:rPr>
        <w:t>8</w:t>
      </w:r>
      <w:r>
        <w:rPr>
          <w:rFonts w:ascii="宋体" w:hAnsi="宋体" w:cs="宋体" w:eastAsia="宋体" w:hint="default"/>
          <w:spacing w:val="-38"/>
        </w:rPr>
        <w:t> </w:t>
      </w:r>
      <w:r>
        <w:rPr/>
        <w:t>月</w:t>
      </w:r>
      <w:r>
        <w:rPr>
          <w:spacing w:val="-37"/>
        </w:rPr>
        <w:t> </w:t>
      </w:r>
      <w:r>
        <w:rPr>
          <w:rFonts w:ascii="宋体" w:hAnsi="宋体" w:cs="宋体" w:eastAsia="宋体" w:hint="default"/>
        </w:rPr>
        <w:t>24</w:t>
      </w:r>
      <w:r>
        <w:rPr>
          <w:rFonts w:ascii="宋体" w:hAnsi="宋体" w:cs="宋体" w:eastAsia="宋体" w:hint="default"/>
          <w:spacing w:val="-41"/>
        </w:rPr>
        <w:t> </w:t>
      </w:r>
      <w:r>
        <w:rPr>
          <w:spacing w:val="-3"/>
        </w:rPr>
        <w:t>日，公司与华夏银行股份有限公司青岛延吉路支行签订了人民币借款合</w:t>
      </w:r>
    </w:p>
    <w:p>
      <w:pPr>
        <w:pStyle w:val="BodyText"/>
        <w:spacing w:line="355" w:lineRule="auto" w:before="133"/>
        <w:ind w:right="129"/>
        <w:jc w:val="left"/>
      </w:pPr>
      <w:r>
        <w:rPr>
          <w:spacing w:val="-19"/>
          <w:w w:val="100"/>
        </w:rPr>
        <w:t>同，借款金额</w:t>
      </w:r>
      <w:r>
        <w:rPr>
          <w:spacing w:val="-65"/>
          <w:w w:val="100"/>
        </w:rPr>
        <w:t> </w:t>
      </w:r>
      <w:r>
        <w:rPr>
          <w:rFonts w:ascii="宋体" w:hAnsi="宋体" w:cs="宋体" w:eastAsia="宋体" w:hint="default"/>
          <w:w w:val="100"/>
        </w:rPr>
        <w:t>8,000</w:t>
      </w:r>
      <w:r>
        <w:rPr>
          <w:rFonts w:ascii="宋体" w:hAnsi="宋体" w:cs="宋体" w:eastAsia="宋体" w:hint="default"/>
          <w:spacing w:val="-65"/>
          <w:w w:val="100"/>
        </w:rPr>
        <w:t> </w:t>
      </w:r>
      <w:r>
        <w:rPr>
          <w:spacing w:val="-17"/>
          <w:w w:val="100"/>
        </w:rPr>
        <w:t>万元，借款期限</w:t>
      </w:r>
      <w:r>
        <w:rPr>
          <w:spacing w:val="-62"/>
          <w:w w:val="100"/>
        </w:rPr>
        <w:t> </w:t>
      </w:r>
      <w:r>
        <w:rPr>
          <w:rFonts w:ascii="宋体" w:hAnsi="宋体" w:cs="宋体" w:eastAsia="宋体" w:hint="default"/>
          <w:w w:val="100"/>
        </w:rPr>
        <w:t>1</w:t>
      </w:r>
      <w:r>
        <w:rPr>
          <w:rFonts w:ascii="宋体" w:hAnsi="宋体" w:cs="宋体" w:eastAsia="宋体" w:hint="default"/>
          <w:spacing w:val="-62"/>
          <w:w w:val="100"/>
        </w:rPr>
        <w:t> </w:t>
      </w:r>
      <w:r>
        <w:rPr>
          <w:spacing w:val="-36"/>
          <w:w w:val="100"/>
        </w:rPr>
        <w:t>年，自</w:t>
      </w:r>
      <w:r>
        <w:rPr>
          <w:spacing w:val="-65"/>
          <w:w w:val="100"/>
        </w:rPr>
        <w:t> </w:t>
      </w:r>
      <w:r>
        <w:rPr>
          <w:rFonts w:ascii="宋体" w:hAnsi="宋体" w:cs="宋体" w:eastAsia="宋体" w:hint="default"/>
          <w:w w:val="100"/>
        </w:rPr>
        <w:t>2017</w:t>
      </w:r>
      <w:r>
        <w:rPr>
          <w:rFonts w:ascii="宋体" w:hAnsi="宋体" w:cs="宋体" w:eastAsia="宋体" w:hint="default"/>
          <w:spacing w:val="-62"/>
          <w:w w:val="100"/>
        </w:rPr>
        <w:t> </w:t>
      </w:r>
      <w:r>
        <w:rPr>
          <w:w w:val="100"/>
        </w:rPr>
        <w:t>年</w:t>
      </w:r>
      <w:r>
        <w:rPr>
          <w:spacing w:val="-64"/>
          <w:w w:val="100"/>
        </w:rPr>
        <w:t> </w:t>
      </w:r>
      <w:r>
        <w:rPr>
          <w:rFonts w:ascii="宋体" w:hAnsi="宋体" w:cs="宋体" w:eastAsia="宋体" w:hint="default"/>
          <w:w w:val="100"/>
        </w:rPr>
        <w:t>8</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w w:val="100"/>
        </w:rPr>
        <w:t>24</w:t>
      </w:r>
      <w:r>
        <w:rPr>
          <w:rFonts w:ascii="宋体" w:hAnsi="宋体" w:cs="宋体" w:eastAsia="宋体" w:hint="default"/>
          <w:spacing w:val="-62"/>
          <w:w w:val="100"/>
        </w:rPr>
        <w:t> </w:t>
      </w:r>
      <w:r>
        <w:rPr>
          <w:w w:val="100"/>
        </w:rPr>
        <w:t>日至</w:t>
      </w:r>
      <w:r>
        <w:rPr>
          <w:spacing w:val="-62"/>
          <w:w w:val="100"/>
        </w:rPr>
        <w:t> </w:t>
      </w:r>
      <w:r>
        <w:rPr>
          <w:rFonts w:ascii="宋体" w:hAnsi="宋体" w:cs="宋体" w:eastAsia="宋体" w:hint="default"/>
          <w:spacing w:val="-1"/>
          <w:w w:val="100"/>
        </w:rPr>
        <w:t>2018</w:t>
      </w:r>
      <w:r>
        <w:rPr>
          <w:rFonts w:ascii="宋体" w:hAnsi="宋体" w:cs="宋体" w:eastAsia="宋体" w:hint="default"/>
          <w:spacing w:val="-62"/>
          <w:w w:val="100"/>
        </w:rPr>
        <w:t> </w:t>
      </w:r>
      <w:r>
        <w:rPr>
          <w:w w:val="100"/>
        </w:rPr>
        <w:t>年</w:t>
      </w:r>
      <w:r>
        <w:rPr>
          <w:spacing w:val="-62"/>
          <w:w w:val="100"/>
        </w:rPr>
        <w:t> </w:t>
      </w:r>
      <w:r>
        <w:rPr>
          <w:rFonts w:ascii="宋体" w:hAnsi="宋体" w:cs="宋体" w:eastAsia="宋体" w:hint="default"/>
          <w:w w:val="100"/>
        </w:rPr>
        <w:t>8</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spacing w:val="-2"/>
          <w:w w:val="100"/>
        </w:rPr>
        <w:t>24</w:t>
      </w:r>
      <w:r>
        <w:rPr>
          <w:rFonts w:ascii="宋体" w:hAnsi="宋体" w:cs="宋体" w:eastAsia="宋体" w:hint="default"/>
          <w:spacing w:val="-62"/>
          <w:w w:val="100"/>
        </w:rPr>
        <w:t> </w:t>
      </w:r>
      <w:r>
        <w:rPr>
          <w:spacing w:val="-22"/>
          <w:w w:val="100"/>
        </w:rPr>
        <w:t>日，年利率</w:t>
      </w:r>
      <w:r>
        <w:rPr>
          <w:spacing w:val="-62"/>
          <w:w w:val="100"/>
        </w:rPr>
        <w:t> </w:t>
      </w:r>
      <w:r>
        <w:rPr>
          <w:rFonts w:ascii="宋体" w:hAnsi="宋体" w:cs="宋体" w:eastAsia="宋体" w:hint="default"/>
          <w:spacing w:val="-1"/>
          <w:w w:val="100"/>
        </w:rPr>
        <w:t>5.22%</w:t>
      </w:r>
      <w:r>
        <w:rPr>
          <w:spacing w:val="-1"/>
          <w:w w:val="100"/>
        </w:rPr>
        <w:t>，</w:t>
      </w:r>
      <w:r>
        <w:rPr>
          <w:w w:val="100"/>
        </w:rPr>
        <w:t> </w:t>
      </w:r>
      <w:r>
        <w:rPr/>
        <w:t>金宇轮胎集团有限公司为本次借款提供了担保。</w:t>
      </w:r>
    </w:p>
    <w:p>
      <w:pPr>
        <w:pStyle w:val="BodyText"/>
        <w:spacing w:line="240" w:lineRule="auto" w:before="34"/>
        <w:ind w:left="560" w:right="0"/>
        <w:jc w:val="left"/>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2017</w:t>
      </w:r>
      <w:r>
        <w:rPr>
          <w:rFonts w:ascii="宋体" w:hAnsi="宋体" w:cs="宋体" w:eastAsia="宋体" w:hint="default"/>
          <w:spacing w:val="-39"/>
        </w:rPr>
        <w:t> </w:t>
      </w:r>
      <w:r>
        <w:rPr/>
        <w:t>年</w:t>
      </w:r>
      <w:r>
        <w:rPr>
          <w:spacing w:val="-42"/>
        </w:rPr>
        <w:t> </w:t>
      </w:r>
      <w:r>
        <w:rPr>
          <w:rFonts w:ascii="宋体" w:hAnsi="宋体" w:cs="宋体" w:eastAsia="宋体" w:hint="default"/>
        </w:rPr>
        <w:t>9</w:t>
      </w:r>
      <w:r>
        <w:rPr>
          <w:rFonts w:ascii="宋体" w:hAnsi="宋体" w:cs="宋体" w:eastAsia="宋体" w:hint="default"/>
          <w:spacing w:val="-39"/>
        </w:rPr>
        <w:t> </w:t>
      </w:r>
      <w:r>
        <w:rPr/>
        <w:t>月</w:t>
      </w:r>
      <w:r>
        <w:rPr>
          <w:spacing w:val="-40"/>
        </w:rPr>
        <w:t> </w:t>
      </w:r>
      <w:r>
        <w:rPr>
          <w:rFonts w:ascii="宋体" w:hAnsi="宋体" w:cs="宋体" w:eastAsia="宋体" w:hint="default"/>
        </w:rPr>
        <w:t>22</w:t>
      </w:r>
      <w:r>
        <w:rPr>
          <w:rFonts w:ascii="宋体" w:hAnsi="宋体" w:cs="宋体" w:eastAsia="宋体" w:hint="default"/>
          <w:spacing w:val="-42"/>
        </w:rPr>
        <w:t> </w:t>
      </w:r>
      <w:r>
        <w:rPr>
          <w:spacing w:val="-3"/>
        </w:rPr>
        <w:t>日，公司与浦发银行股份有限公司东营分行签订了人民币借款合同，借</w:t>
      </w:r>
    </w:p>
    <w:p>
      <w:pPr>
        <w:pStyle w:val="BodyText"/>
        <w:spacing w:line="357" w:lineRule="auto" w:before="133"/>
        <w:ind w:right="0"/>
        <w:jc w:val="left"/>
      </w:pPr>
      <w:r>
        <w:rPr/>
        <w:t>款金额</w:t>
      </w:r>
      <w:r>
        <w:rPr>
          <w:spacing w:val="-53"/>
        </w:rPr>
        <w:t> </w:t>
      </w:r>
      <w:r>
        <w:rPr>
          <w:rFonts w:ascii="宋体" w:hAnsi="宋体" w:cs="宋体" w:eastAsia="宋体" w:hint="default"/>
        </w:rPr>
        <w:t>8,000</w:t>
      </w:r>
      <w:r>
        <w:rPr>
          <w:rFonts w:ascii="宋体" w:hAnsi="宋体" w:cs="宋体" w:eastAsia="宋体" w:hint="default"/>
          <w:spacing w:val="-53"/>
        </w:rPr>
        <w:t> </w:t>
      </w:r>
      <w:r>
        <w:rPr/>
        <w:t>万元，借款期限</w:t>
      </w:r>
      <w:r>
        <w:rPr>
          <w:spacing w:val="-52"/>
        </w:rPr>
        <w:t> </w:t>
      </w:r>
      <w:r>
        <w:rPr>
          <w:rFonts w:ascii="宋体" w:hAnsi="宋体" w:cs="宋体" w:eastAsia="宋体" w:hint="default"/>
        </w:rPr>
        <w:t>1</w:t>
      </w:r>
      <w:r>
        <w:rPr>
          <w:rFonts w:ascii="宋体" w:hAnsi="宋体" w:cs="宋体" w:eastAsia="宋体" w:hint="default"/>
          <w:spacing w:val="-55"/>
        </w:rPr>
        <w:t> </w:t>
      </w:r>
      <w:r>
        <w:rPr/>
        <w:t>年，自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22</w:t>
      </w:r>
      <w:r>
        <w:rPr>
          <w:rFonts w:ascii="宋体" w:hAnsi="宋体" w:cs="宋体" w:eastAsia="宋体" w:hint="default"/>
          <w:spacing w:val="-55"/>
        </w:rPr>
        <w:t> </w:t>
      </w:r>
      <w:r>
        <w:rPr/>
        <w:t>日至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日，年利率</w:t>
      </w:r>
      <w:r>
        <w:rPr>
          <w:spacing w:val="-52"/>
        </w:rPr>
        <w:t> </w:t>
      </w:r>
      <w:r>
        <w:rPr>
          <w:rFonts w:ascii="宋体" w:hAnsi="宋体" w:cs="宋体" w:eastAsia="宋体" w:hint="default"/>
        </w:rPr>
        <w:t>5.22%</w:t>
      </w:r>
      <w:r>
        <w:rPr/>
        <w:t>，</w:t>
      </w:r>
      <w:r>
        <w:rPr>
          <w:w w:val="100"/>
        </w:rPr>
        <w:t> </w:t>
      </w:r>
      <w:r>
        <w:rPr/>
        <w:t>金宇轮胎集团有限公司为本次借款提供了担保。</w:t>
      </w:r>
    </w:p>
    <w:p>
      <w:pPr>
        <w:pStyle w:val="BodyText"/>
        <w:spacing w:line="240" w:lineRule="auto" w:before="30"/>
        <w:ind w:left="558" w:right="0"/>
        <w:jc w:val="left"/>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4"/>
        </w:rPr>
        <w:t> </w:t>
      </w:r>
      <w:r>
        <w:rPr/>
        <w:t>日，公司与招商银行股份有限公司东营分行签订了人民币借款合同，</w:t>
      </w:r>
    </w:p>
    <w:p>
      <w:pPr>
        <w:pStyle w:val="BodyText"/>
        <w:spacing w:line="355" w:lineRule="auto" w:before="135"/>
        <w:ind w:right="0"/>
        <w:jc w:val="left"/>
      </w:pPr>
      <w:r>
        <w:rPr>
          <w:spacing w:val="-1"/>
          <w:w w:val="100"/>
        </w:rPr>
        <w:t>借款金额</w:t>
      </w:r>
      <w:r>
        <w:rPr>
          <w:spacing w:val="-67"/>
          <w:w w:val="100"/>
        </w:rPr>
        <w:t> </w:t>
      </w:r>
      <w:r>
        <w:rPr>
          <w:rFonts w:ascii="宋体" w:hAnsi="宋体" w:cs="宋体" w:eastAsia="宋体" w:hint="default"/>
          <w:spacing w:val="-1"/>
          <w:w w:val="100"/>
        </w:rPr>
        <w:t>10,000</w:t>
      </w:r>
      <w:r>
        <w:rPr>
          <w:rFonts w:ascii="宋体" w:hAnsi="宋体" w:cs="宋体" w:eastAsia="宋体" w:hint="default"/>
          <w:spacing w:val="-67"/>
          <w:w w:val="100"/>
        </w:rPr>
        <w:t> </w:t>
      </w:r>
      <w:r>
        <w:rPr>
          <w:spacing w:val="-17"/>
          <w:w w:val="100"/>
        </w:rPr>
        <w:t>万元，借款期限</w:t>
      </w:r>
      <w:r>
        <w:rPr>
          <w:spacing w:val="-67"/>
          <w:w w:val="100"/>
        </w:rPr>
        <w:t> </w:t>
      </w:r>
      <w:r>
        <w:rPr>
          <w:rFonts w:ascii="宋体" w:hAnsi="宋体" w:cs="宋体" w:eastAsia="宋体" w:hint="default"/>
          <w:w w:val="100"/>
        </w:rPr>
        <w:t>6</w:t>
      </w:r>
      <w:r>
        <w:rPr>
          <w:rFonts w:ascii="宋体" w:hAnsi="宋体" w:cs="宋体" w:eastAsia="宋体" w:hint="default"/>
          <w:spacing w:val="-70"/>
          <w:w w:val="100"/>
        </w:rPr>
        <w:t> </w:t>
      </w:r>
      <w:r>
        <w:rPr>
          <w:spacing w:val="-27"/>
          <w:w w:val="100"/>
        </w:rPr>
        <w:t>个月，自</w:t>
      </w:r>
      <w:r>
        <w:rPr>
          <w:spacing w:val="-67"/>
          <w:w w:val="100"/>
        </w:rPr>
        <w:t> </w:t>
      </w:r>
      <w:r>
        <w:rPr>
          <w:rFonts w:ascii="宋体" w:hAnsi="宋体" w:cs="宋体" w:eastAsia="宋体" w:hint="default"/>
          <w:spacing w:val="-1"/>
          <w:w w:val="100"/>
        </w:rPr>
        <w:t>2017</w:t>
      </w:r>
      <w:r>
        <w:rPr>
          <w:rFonts w:ascii="宋体" w:hAnsi="宋体" w:cs="宋体" w:eastAsia="宋体" w:hint="default"/>
          <w:spacing w:val="-70"/>
          <w:w w:val="100"/>
        </w:rPr>
        <w:t> </w:t>
      </w:r>
      <w:r>
        <w:rPr>
          <w:w w:val="100"/>
        </w:rPr>
        <w:t>年</w:t>
      </w:r>
      <w:r>
        <w:rPr>
          <w:spacing w:val="-67"/>
          <w:w w:val="100"/>
        </w:rPr>
        <w:t> </w:t>
      </w:r>
      <w:r>
        <w:rPr>
          <w:rFonts w:ascii="宋体" w:hAnsi="宋体" w:cs="宋体" w:eastAsia="宋体" w:hint="default"/>
          <w:spacing w:val="-2"/>
          <w:w w:val="100"/>
        </w:rPr>
        <w:t>10</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spacing w:val="-2"/>
          <w:w w:val="100"/>
        </w:rPr>
        <w:t>26</w:t>
      </w:r>
      <w:r>
        <w:rPr>
          <w:rFonts w:ascii="宋体" w:hAnsi="宋体" w:cs="宋体" w:eastAsia="宋体" w:hint="default"/>
          <w:spacing w:val="-67"/>
          <w:w w:val="100"/>
        </w:rPr>
        <w:t> </w:t>
      </w:r>
      <w:r>
        <w:rPr>
          <w:spacing w:val="-2"/>
          <w:w w:val="100"/>
        </w:rPr>
        <w:t>日至</w:t>
      </w:r>
      <w:r>
        <w:rPr>
          <w:spacing w:val="-67"/>
          <w:w w:val="100"/>
        </w:rPr>
        <w:t> </w:t>
      </w:r>
      <w:r>
        <w:rPr>
          <w:rFonts w:ascii="宋体" w:hAnsi="宋体" w:cs="宋体" w:eastAsia="宋体" w:hint="default"/>
          <w:spacing w:val="-1"/>
          <w:w w:val="100"/>
        </w:rPr>
        <w:t>2018</w:t>
      </w:r>
      <w:r>
        <w:rPr>
          <w:rFonts w:ascii="宋体" w:hAnsi="宋体" w:cs="宋体" w:eastAsia="宋体" w:hint="default"/>
          <w:spacing w:val="-70"/>
          <w:w w:val="100"/>
        </w:rPr>
        <w:t> </w:t>
      </w:r>
      <w:r>
        <w:rPr>
          <w:w w:val="100"/>
        </w:rPr>
        <w:t>年</w:t>
      </w:r>
      <w:r>
        <w:rPr>
          <w:spacing w:val="-70"/>
          <w:w w:val="100"/>
        </w:rPr>
        <w:t> </w:t>
      </w:r>
      <w:r>
        <w:rPr>
          <w:rFonts w:ascii="宋体" w:hAnsi="宋体" w:cs="宋体" w:eastAsia="宋体" w:hint="default"/>
          <w:w w:val="100"/>
        </w:rPr>
        <w:t>4</w:t>
      </w:r>
      <w:r>
        <w:rPr>
          <w:rFonts w:ascii="宋体" w:hAnsi="宋体" w:cs="宋体" w:eastAsia="宋体" w:hint="default"/>
          <w:spacing w:val="-67"/>
          <w:w w:val="100"/>
        </w:rPr>
        <w:t> </w:t>
      </w:r>
      <w:r>
        <w:rPr>
          <w:w w:val="100"/>
        </w:rPr>
        <w:t>月</w:t>
      </w:r>
      <w:r>
        <w:rPr>
          <w:spacing w:val="-70"/>
          <w:w w:val="100"/>
        </w:rPr>
        <w:t> </w:t>
      </w:r>
      <w:r>
        <w:rPr>
          <w:rFonts w:ascii="宋体" w:hAnsi="宋体" w:cs="宋体" w:eastAsia="宋体" w:hint="default"/>
          <w:w w:val="100"/>
        </w:rPr>
        <w:t>25</w:t>
      </w:r>
      <w:r>
        <w:rPr>
          <w:rFonts w:ascii="宋体" w:hAnsi="宋体" w:cs="宋体" w:eastAsia="宋体" w:hint="default"/>
          <w:spacing w:val="-70"/>
          <w:w w:val="100"/>
        </w:rPr>
        <w:t> </w:t>
      </w:r>
      <w:r>
        <w:rPr>
          <w:spacing w:val="-22"/>
          <w:w w:val="100"/>
        </w:rPr>
        <w:t>日，年利率</w:t>
      </w:r>
      <w:r>
        <w:rPr>
          <w:spacing w:val="-71"/>
          <w:w w:val="100"/>
        </w:rPr>
        <w:t> </w:t>
      </w:r>
      <w:r>
        <w:rPr>
          <w:rFonts w:ascii="宋体" w:hAnsi="宋体" w:cs="宋体" w:eastAsia="宋体" w:hint="default"/>
          <w:spacing w:val="-1"/>
          <w:w w:val="100"/>
        </w:rPr>
        <w:t>5.00%</w:t>
      </w:r>
      <w:r>
        <w:rPr>
          <w:spacing w:val="-1"/>
          <w:w w:val="100"/>
        </w:rPr>
        <w:t>，</w:t>
      </w:r>
      <w:r>
        <w:rPr>
          <w:w w:val="100"/>
        </w:rPr>
        <w:t> </w:t>
      </w:r>
      <w:r>
        <w:rPr/>
        <w:t>山东科达集团有限公司为本次借款提供了担保。</w:t>
      </w:r>
    </w:p>
    <w:p>
      <w:pPr>
        <w:pStyle w:val="BodyText"/>
        <w:spacing w:line="240" w:lineRule="auto" w:before="32"/>
        <w:ind w:left="558" w:right="0"/>
        <w:jc w:val="left"/>
      </w:pPr>
      <w:r>
        <w:rPr>
          <w:w w:val="100"/>
        </w:rPr>
        <w:t>（</w:t>
      </w:r>
      <w:r>
        <w:rPr>
          <w:rFonts w:ascii="宋体" w:hAnsi="宋体" w:cs="宋体" w:eastAsia="宋体" w:hint="default"/>
          <w:w w:val="100"/>
        </w:rPr>
        <w:t>6</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7</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2"/>
        </w:rPr>
        <w:t> </w:t>
      </w:r>
      <w:r>
        <w:rPr>
          <w:rFonts w:ascii="宋体" w:hAnsi="宋体" w:cs="宋体" w:eastAsia="宋体" w:hint="default"/>
          <w:w w:val="100"/>
        </w:rPr>
        <w:t>8</w:t>
      </w:r>
      <w:r>
        <w:rPr>
          <w:rFonts w:ascii="宋体" w:hAnsi="宋体" w:cs="宋体" w:eastAsia="宋体" w:hint="default"/>
          <w:spacing w:val="-60"/>
        </w:rPr>
        <w:t> </w:t>
      </w:r>
      <w:r>
        <w:rPr>
          <w:spacing w:val="-3"/>
          <w:w w:val="100"/>
        </w:rPr>
        <w:t>日</w:t>
      </w:r>
      <w:r>
        <w:rPr>
          <w:spacing w:val="-106"/>
          <w:w w:val="100"/>
        </w:rPr>
        <w:t>，</w:t>
      </w:r>
      <w:r>
        <w:rPr>
          <w:spacing w:val="-3"/>
          <w:w w:val="100"/>
        </w:rPr>
        <w:t>公</w:t>
      </w:r>
      <w:r>
        <w:rPr>
          <w:w w:val="100"/>
        </w:rPr>
        <w:t>司与</w:t>
      </w:r>
      <w:r>
        <w:rPr>
          <w:spacing w:val="-3"/>
          <w:w w:val="100"/>
        </w:rPr>
        <w:t>中</w:t>
      </w:r>
      <w:r>
        <w:rPr>
          <w:w w:val="100"/>
        </w:rPr>
        <w:t>国</w:t>
      </w:r>
      <w:r>
        <w:rPr>
          <w:spacing w:val="-3"/>
          <w:w w:val="100"/>
        </w:rPr>
        <w:t>工</w:t>
      </w:r>
      <w:r>
        <w:rPr>
          <w:w w:val="100"/>
        </w:rPr>
        <w:t>商</w:t>
      </w:r>
      <w:r>
        <w:rPr>
          <w:spacing w:val="-3"/>
          <w:w w:val="100"/>
        </w:rPr>
        <w:t>银</w:t>
      </w:r>
      <w:r>
        <w:rPr>
          <w:w w:val="100"/>
        </w:rPr>
        <w:t>行</w:t>
      </w:r>
      <w:r>
        <w:rPr>
          <w:spacing w:val="-3"/>
          <w:w w:val="100"/>
        </w:rPr>
        <w:t>股</w:t>
      </w:r>
      <w:r>
        <w:rPr>
          <w:w w:val="100"/>
        </w:rPr>
        <w:t>份</w:t>
      </w:r>
      <w:r>
        <w:rPr>
          <w:spacing w:val="-3"/>
          <w:w w:val="100"/>
        </w:rPr>
        <w:t>有</w:t>
      </w:r>
      <w:r>
        <w:rPr>
          <w:w w:val="100"/>
        </w:rPr>
        <w:t>限公</w:t>
      </w:r>
      <w:r>
        <w:rPr>
          <w:spacing w:val="-3"/>
          <w:w w:val="100"/>
        </w:rPr>
        <w:t>司</w:t>
      </w:r>
      <w:r>
        <w:rPr>
          <w:w w:val="100"/>
        </w:rPr>
        <w:t>东</w:t>
      </w:r>
      <w:r>
        <w:rPr>
          <w:spacing w:val="-3"/>
          <w:w w:val="100"/>
        </w:rPr>
        <w:t>营</w:t>
      </w:r>
      <w:r>
        <w:rPr>
          <w:spacing w:val="-1"/>
          <w:w w:val="100"/>
        </w:rPr>
        <w:t>分</w:t>
      </w:r>
      <w:r>
        <w:rPr>
          <w:spacing w:val="-3"/>
          <w:w w:val="100"/>
        </w:rPr>
        <w:t>行</w:t>
      </w:r>
      <w:r>
        <w:rPr>
          <w:w w:val="100"/>
        </w:rPr>
        <w:t>签</w:t>
      </w:r>
      <w:r>
        <w:rPr>
          <w:spacing w:val="-3"/>
          <w:w w:val="100"/>
        </w:rPr>
        <w:t>订</w:t>
      </w:r>
      <w:r>
        <w:rPr>
          <w:w w:val="100"/>
        </w:rPr>
        <w:t>了</w:t>
      </w:r>
      <w:r>
        <w:rPr>
          <w:spacing w:val="-3"/>
          <w:w w:val="100"/>
        </w:rPr>
        <w:t>人</w:t>
      </w:r>
      <w:r>
        <w:rPr>
          <w:w w:val="100"/>
        </w:rPr>
        <w:t>民币</w:t>
      </w:r>
      <w:r>
        <w:rPr>
          <w:spacing w:val="-3"/>
          <w:w w:val="100"/>
        </w:rPr>
        <w:t>借</w:t>
      </w:r>
      <w:r>
        <w:rPr>
          <w:w w:val="100"/>
        </w:rPr>
        <w:t>款</w:t>
      </w:r>
      <w:r>
        <w:rPr>
          <w:spacing w:val="-3"/>
          <w:w w:val="100"/>
        </w:rPr>
        <w:t>合同</w:t>
      </w:r>
      <w:r>
        <w:rPr>
          <w:w w:val="100"/>
        </w:rPr>
        <w:t>，</w:t>
      </w:r>
    </w:p>
    <w:p>
      <w:pPr>
        <w:pStyle w:val="BodyText"/>
        <w:spacing w:line="355" w:lineRule="auto" w:before="133"/>
        <w:ind w:right="0"/>
        <w:jc w:val="left"/>
      </w:pPr>
      <w:r>
        <w:rPr>
          <w:spacing w:val="-1"/>
          <w:w w:val="100"/>
        </w:rPr>
        <w:t>借款金额</w:t>
      </w:r>
      <w:r>
        <w:rPr>
          <w:spacing w:val="-53"/>
          <w:w w:val="100"/>
        </w:rPr>
        <w:t> </w:t>
      </w:r>
      <w:r>
        <w:rPr>
          <w:rFonts w:ascii="宋体" w:hAnsi="宋体" w:cs="宋体" w:eastAsia="宋体" w:hint="default"/>
          <w:spacing w:val="-1"/>
          <w:w w:val="100"/>
        </w:rPr>
        <w:t>25,000</w:t>
      </w:r>
      <w:r>
        <w:rPr>
          <w:rFonts w:ascii="宋体" w:hAnsi="宋体" w:cs="宋体" w:eastAsia="宋体" w:hint="default"/>
          <w:spacing w:val="-53"/>
          <w:w w:val="100"/>
        </w:rPr>
        <w:t> </w:t>
      </w:r>
      <w:r>
        <w:rPr>
          <w:spacing w:val="-14"/>
          <w:w w:val="100"/>
        </w:rPr>
        <w:t>万元，借款期限</w:t>
      </w:r>
      <w:r>
        <w:rPr>
          <w:spacing w:val="-52"/>
          <w:w w:val="100"/>
        </w:rPr>
        <w:t> </w:t>
      </w:r>
      <w:r>
        <w:rPr>
          <w:rFonts w:ascii="宋体" w:hAnsi="宋体" w:cs="宋体" w:eastAsia="宋体" w:hint="default"/>
          <w:w w:val="100"/>
        </w:rPr>
        <w:t>3</w:t>
      </w:r>
      <w:r>
        <w:rPr>
          <w:rFonts w:ascii="宋体" w:hAnsi="宋体" w:cs="宋体" w:eastAsia="宋体" w:hint="default"/>
          <w:spacing w:val="-53"/>
          <w:w w:val="100"/>
        </w:rPr>
        <w:t> </w:t>
      </w:r>
      <w:r>
        <w:rPr>
          <w:spacing w:val="-30"/>
          <w:w w:val="100"/>
        </w:rPr>
        <w:t>年，自</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8</w:t>
      </w:r>
      <w:r>
        <w:rPr>
          <w:rFonts w:ascii="宋体" w:hAnsi="宋体" w:cs="宋体" w:eastAsia="宋体" w:hint="default"/>
          <w:spacing w:val="-53"/>
          <w:w w:val="100"/>
        </w:rPr>
        <w:t> </w:t>
      </w:r>
      <w:r>
        <w:rPr>
          <w:spacing w:val="-2"/>
          <w:w w:val="100"/>
        </w:rPr>
        <w:t>日至</w:t>
      </w:r>
      <w:r>
        <w:rPr>
          <w:spacing w:val="-53"/>
          <w:w w:val="100"/>
        </w:rPr>
        <w:t> </w:t>
      </w:r>
      <w:r>
        <w:rPr>
          <w:rFonts w:ascii="宋体" w:hAnsi="宋体" w:cs="宋体" w:eastAsia="宋体" w:hint="default"/>
          <w:spacing w:val="-1"/>
          <w:w w:val="100"/>
        </w:rPr>
        <w:t>2020</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spacing w:val="-18"/>
          <w:w w:val="100"/>
        </w:rPr>
        <w:t>日，年利率</w:t>
      </w:r>
      <w:r>
        <w:rPr>
          <w:spacing w:val="-52"/>
          <w:w w:val="100"/>
        </w:rPr>
        <w:t> </w:t>
      </w:r>
      <w:r>
        <w:rPr>
          <w:rFonts w:ascii="宋体" w:hAnsi="宋体" w:cs="宋体" w:eastAsia="宋体" w:hint="default"/>
          <w:spacing w:val="-1"/>
          <w:w w:val="100"/>
        </w:rPr>
        <w:t>5.30%</w:t>
      </w:r>
      <w:r>
        <w:rPr>
          <w:spacing w:val="-1"/>
          <w:w w:val="100"/>
        </w:rPr>
        <w:t>，</w:t>
      </w:r>
      <w:r>
        <w:rPr>
          <w:w w:val="100"/>
        </w:rPr>
        <w:t> </w:t>
      </w:r>
      <w:r>
        <w:rPr/>
        <w:t>山东金岭集团有限公司和山东科达集团有限公司为本次借款提供了担保。</w:t>
      </w:r>
    </w:p>
    <w:p>
      <w:pPr>
        <w:pStyle w:val="BodyText"/>
        <w:spacing w:line="240" w:lineRule="auto" w:before="34"/>
        <w:ind w:left="558" w:right="0"/>
        <w:jc w:val="left"/>
      </w:pPr>
      <w:r>
        <w:rPr>
          <w:spacing w:val="-4"/>
        </w:rPr>
        <w:t>（</w:t>
      </w:r>
      <w:r>
        <w:rPr>
          <w:rFonts w:ascii="宋体" w:hAnsi="宋体" w:cs="宋体" w:eastAsia="宋体" w:hint="default"/>
          <w:spacing w:val="-4"/>
        </w:rPr>
        <w:t>7</w:t>
      </w:r>
      <w:r>
        <w:rPr>
          <w:spacing w:val="-4"/>
        </w:rPr>
        <w:t>）</w:t>
      </w:r>
      <w:r>
        <w:rPr>
          <w:rFonts w:ascii="宋体" w:hAnsi="宋体" w:cs="宋体" w:eastAsia="宋体" w:hint="default"/>
          <w:spacing w:val="-4"/>
        </w:rPr>
        <w:t>2017</w:t>
      </w:r>
      <w:r>
        <w:rPr>
          <w:rFonts w:ascii="宋体" w:hAnsi="宋体" w:cs="宋体" w:eastAsia="宋体" w:hint="default"/>
          <w:spacing w:val="-39"/>
        </w:rPr>
        <w:t> </w:t>
      </w:r>
      <w:r>
        <w:rPr/>
        <w:t>年</w:t>
      </w:r>
      <w:r>
        <w:rPr>
          <w:spacing w:val="-41"/>
        </w:rPr>
        <w:t> </w:t>
      </w:r>
      <w:r>
        <w:rPr>
          <w:rFonts w:ascii="宋体" w:hAnsi="宋体" w:cs="宋体" w:eastAsia="宋体" w:hint="default"/>
        </w:rPr>
        <w:t>4</w:t>
      </w:r>
      <w:r>
        <w:rPr>
          <w:rFonts w:ascii="宋体" w:hAnsi="宋体" w:cs="宋体" w:eastAsia="宋体" w:hint="default"/>
          <w:spacing w:val="-39"/>
        </w:rPr>
        <w:t> </w:t>
      </w:r>
      <w:r>
        <w:rPr/>
        <w:t>月</w:t>
      </w:r>
      <w:r>
        <w:rPr>
          <w:spacing w:val="-38"/>
        </w:rPr>
        <w:t> </w:t>
      </w:r>
      <w:r>
        <w:rPr>
          <w:rFonts w:ascii="宋体" w:hAnsi="宋体" w:cs="宋体" w:eastAsia="宋体" w:hint="default"/>
        </w:rPr>
        <w:t>13</w:t>
      </w:r>
      <w:r>
        <w:rPr>
          <w:rFonts w:ascii="宋体" w:hAnsi="宋体" w:cs="宋体" w:eastAsia="宋体" w:hint="default"/>
          <w:spacing w:val="-39"/>
        </w:rPr>
        <w:t> </w:t>
      </w:r>
      <w:r>
        <w:rPr>
          <w:spacing w:val="-3"/>
        </w:rPr>
        <w:t>日，北京派瑞威行广告有限公司与北京银行股份有限公司天坛支行签订</w:t>
      </w:r>
      <w:r>
        <w:rPr/>
      </w:r>
    </w:p>
    <w:p>
      <w:pPr>
        <w:pStyle w:val="BodyText"/>
        <w:spacing w:line="240" w:lineRule="auto" w:before="133"/>
        <w:ind w:right="0"/>
        <w:jc w:val="left"/>
      </w:pPr>
      <w:r>
        <w:rPr/>
        <w:t>了人民币借款合同，借款金额</w:t>
      </w:r>
      <w:r>
        <w:rPr>
          <w:spacing w:val="-53"/>
        </w:rPr>
        <w:t> </w:t>
      </w:r>
      <w:r>
        <w:rPr>
          <w:rFonts w:ascii="宋体" w:hAnsi="宋体" w:cs="宋体" w:eastAsia="宋体" w:hint="default"/>
        </w:rPr>
        <w:t>6,000</w:t>
      </w:r>
      <w:r>
        <w:rPr>
          <w:rFonts w:ascii="宋体" w:hAnsi="宋体" w:cs="宋体" w:eastAsia="宋体" w:hint="default"/>
          <w:spacing w:val="-55"/>
        </w:rPr>
        <w:t> </w:t>
      </w:r>
      <w:r>
        <w:rPr/>
        <w:t>万元，借款期限</w:t>
      </w:r>
      <w:r>
        <w:rPr>
          <w:spacing w:val="-53"/>
        </w:rPr>
        <w:t> </w:t>
      </w:r>
      <w:r>
        <w:rPr>
          <w:rFonts w:ascii="宋体" w:hAnsi="宋体" w:cs="宋体" w:eastAsia="宋体" w:hint="default"/>
        </w:rPr>
        <w:t>1</w:t>
      </w:r>
      <w:r>
        <w:rPr>
          <w:rFonts w:ascii="宋体" w:hAnsi="宋体" w:cs="宋体" w:eastAsia="宋体" w:hint="default"/>
          <w:spacing w:val="-53"/>
        </w:rPr>
        <w:t> </w:t>
      </w:r>
      <w:r>
        <w:rPr/>
        <w:t>年，自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2"/>
        </w:rPr>
        <w:t> </w:t>
      </w:r>
      <w:r>
        <w:rPr/>
        <w:t>日至</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p>
    <w:p>
      <w:pPr>
        <w:pStyle w:val="BodyText"/>
        <w:spacing w:line="240" w:lineRule="auto" w:before="133"/>
        <w:ind w:right="0"/>
        <w:jc w:val="left"/>
      </w:pPr>
      <w:r>
        <w:rPr>
          <w:rFonts w:ascii="宋体" w:hAnsi="宋体" w:cs="宋体" w:eastAsia="宋体" w:hint="default"/>
        </w:rPr>
        <w:t>13</w:t>
      </w:r>
      <w:r>
        <w:rPr>
          <w:rFonts w:ascii="宋体" w:hAnsi="宋体" w:cs="宋体" w:eastAsia="宋体" w:hint="default"/>
          <w:spacing w:val="-54"/>
        </w:rPr>
        <w:t> </w:t>
      </w:r>
      <w:r>
        <w:rPr/>
        <w:t>日，年利率</w:t>
      </w:r>
      <w:r>
        <w:rPr>
          <w:spacing w:val="-54"/>
        </w:rPr>
        <w:t> </w:t>
      </w:r>
      <w:r>
        <w:rPr>
          <w:rFonts w:ascii="宋体" w:hAnsi="宋体" w:cs="宋体" w:eastAsia="宋体" w:hint="default"/>
        </w:rPr>
        <w:t>5.70%</w:t>
      </w:r>
      <w:r>
        <w:rPr/>
        <w:t>，公司和褚明理为本次借款提供了担保。</w:t>
      </w:r>
    </w:p>
    <w:p>
      <w:pPr>
        <w:pStyle w:val="BodyText"/>
        <w:spacing w:line="240" w:lineRule="auto" w:before="133"/>
        <w:ind w:left="558" w:right="0"/>
        <w:jc w:val="left"/>
      </w:pPr>
      <w:r>
        <w:rPr>
          <w:spacing w:val="-4"/>
        </w:rPr>
        <w:t>（</w:t>
      </w:r>
      <w:r>
        <w:rPr>
          <w:rFonts w:ascii="宋体" w:hAnsi="宋体" w:cs="宋体" w:eastAsia="宋体" w:hint="default"/>
          <w:spacing w:val="-4"/>
        </w:rPr>
        <w:t>8</w:t>
      </w:r>
      <w:r>
        <w:rPr>
          <w:spacing w:val="-4"/>
        </w:rPr>
        <w:t>）</w:t>
      </w:r>
      <w:r>
        <w:rPr>
          <w:rFonts w:ascii="宋体" w:hAnsi="宋体" w:cs="宋体" w:eastAsia="宋体" w:hint="default"/>
          <w:spacing w:val="-4"/>
        </w:rPr>
        <w:t>2017</w:t>
      </w:r>
      <w:r>
        <w:rPr>
          <w:rFonts w:ascii="宋体" w:hAnsi="宋体" w:cs="宋体" w:eastAsia="宋体" w:hint="default"/>
          <w:spacing w:val="-38"/>
        </w:rPr>
        <w:t> </w:t>
      </w:r>
      <w:r>
        <w:rPr/>
        <w:t>年</w:t>
      </w:r>
      <w:r>
        <w:rPr>
          <w:spacing w:val="-41"/>
        </w:rPr>
        <w:t> </w:t>
      </w:r>
      <w:r>
        <w:rPr>
          <w:rFonts w:ascii="宋体" w:hAnsi="宋体" w:cs="宋体" w:eastAsia="宋体" w:hint="default"/>
        </w:rPr>
        <w:t>4</w:t>
      </w:r>
      <w:r>
        <w:rPr>
          <w:rFonts w:ascii="宋体" w:hAnsi="宋体" w:cs="宋体" w:eastAsia="宋体" w:hint="default"/>
          <w:spacing w:val="-38"/>
        </w:rPr>
        <w:t> </w:t>
      </w:r>
      <w:r>
        <w:rPr/>
        <w:t>月</w:t>
      </w:r>
      <w:r>
        <w:rPr>
          <w:spacing w:val="-37"/>
        </w:rPr>
        <w:t> </w:t>
      </w:r>
      <w:r>
        <w:rPr>
          <w:rFonts w:ascii="宋体" w:hAnsi="宋体" w:cs="宋体" w:eastAsia="宋体" w:hint="default"/>
        </w:rPr>
        <w:t>25</w:t>
      </w:r>
      <w:r>
        <w:rPr>
          <w:rFonts w:ascii="宋体" w:hAnsi="宋体" w:cs="宋体" w:eastAsia="宋体" w:hint="default"/>
          <w:spacing w:val="-38"/>
        </w:rPr>
        <w:t> </w:t>
      </w:r>
      <w:r>
        <w:rPr>
          <w:spacing w:val="-3"/>
        </w:rPr>
        <w:t>日，北京派瑞威行广告有限公司与招商银行股份有限公司北京富力城支</w:t>
      </w:r>
    </w:p>
    <w:p>
      <w:pPr>
        <w:pStyle w:val="BodyText"/>
        <w:spacing w:line="240" w:lineRule="auto" w:before="133"/>
        <w:ind w:right="0"/>
        <w:jc w:val="left"/>
        <w:rPr>
          <w:rFonts w:ascii="宋体" w:hAnsi="宋体" w:cs="宋体" w:eastAsia="宋体" w:hint="default"/>
        </w:rPr>
      </w:pPr>
      <w:r>
        <w:rPr/>
        <w:t>行签订了人民币借款合同，借款金额</w:t>
      </w:r>
      <w:r>
        <w:rPr>
          <w:spacing w:val="-53"/>
        </w:rPr>
        <w:t> </w:t>
      </w:r>
      <w:r>
        <w:rPr>
          <w:rFonts w:ascii="宋体" w:hAnsi="宋体" w:cs="宋体" w:eastAsia="宋体" w:hint="default"/>
        </w:rPr>
        <w:t>5,000</w:t>
      </w:r>
      <w:r>
        <w:rPr>
          <w:rFonts w:ascii="宋体" w:hAnsi="宋体" w:cs="宋体" w:eastAsia="宋体" w:hint="default"/>
          <w:spacing w:val="-53"/>
        </w:rPr>
        <w:t> </w:t>
      </w:r>
      <w:r>
        <w:rPr/>
        <w:t>万元，借款期限</w:t>
      </w:r>
      <w:r>
        <w:rPr>
          <w:spacing w:val="-53"/>
        </w:rPr>
        <w:t> </w:t>
      </w:r>
      <w:r>
        <w:rPr>
          <w:rFonts w:ascii="宋体" w:hAnsi="宋体" w:cs="宋体" w:eastAsia="宋体" w:hint="default"/>
        </w:rPr>
        <w:t>1</w:t>
      </w:r>
      <w:r>
        <w:rPr>
          <w:rFonts w:ascii="宋体" w:hAnsi="宋体" w:cs="宋体" w:eastAsia="宋体" w:hint="default"/>
          <w:spacing w:val="-55"/>
        </w:rPr>
        <w:t> </w:t>
      </w:r>
      <w:r>
        <w:rPr/>
        <w:t>年，自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日至</w:t>
      </w:r>
      <w:r>
        <w:rPr>
          <w:spacing w:val="-55"/>
        </w:rPr>
        <w:t> </w:t>
      </w:r>
      <w:r>
        <w:rPr>
          <w:rFonts w:ascii="宋体" w:hAnsi="宋体" w:cs="宋体" w:eastAsia="宋体" w:hint="default"/>
        </w:rPr>
        <w:t>2018</w:t>
      </w:r>
    </w:p>
    <w:p>
      <w:pPr>
        <w:pStyle w:val="BodyText"/>
        <w:spacing w:line="240" w:lineRule="auto" w:before="135"/>
        <w:ind w:right="0"/>
        <w:jc w:val="left"/>
      </w:pP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日，年利率</w:t>
      </w:r>
      <w:r>
        <w:rPr>
          <w:spacing w:val="-53"/>
        </w:rPr>
        <w:t> </w:t>
      </w:r>
      <w:r>
        <w:rPr>
          <w:rFonts w:ascii="宋体" w:hAnsi="宋体" w:cs="宋体" w:eastAsia="宋体" w:hint="default"/>
        </w:rPr>
        <w:t>5.22%</w:t>
      </w:r>
      <w:r>
        <w:rPr/>
        <w:t>，公司和褚明理为本次借款提供了担保。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left="138" w:right="0"/>
        <w:jc w:val="left"/>
        <w:rPr>
          <w:b w:val="0"/>
          <w:bCs w:val="0"/>
        </w:rPr>
      </w:pPr>
      <w:r>
        <w:rPr/>
        <w:t>十六、其他重大事项的说明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pgSz w:w="11910" w:h="16840"/>
          <w:pgMar w:header="754" w:footer="1195" w:top="1340" w:bottom="1380" w:left="1660" w:right="1140"/>
        </w:sectPr>
      </w:pPr>
    </w:p>
    <w:p>
      <w:pPr>
        <w:spacing w:line="240" w:lineRule="auto" w:before="9"/>
        <w:rPr>
          <w:rFonts w:ascii="宋体" w:hAnsi="宋体" w:cs="宋体" w:eastAsia="宋体" w:hint="default"/>
          <w:sz w:val="8"/>
          <w:szCs w:val="8"/>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8"/>
        <w:ind w:right="0"/>
        <w:jc w:val="left"/>
      </w:pPr>
      <w:r>
        <w:rPr>
          <w:spacing w:val="-1"/>
        </w:rPr>
        <w:t>□适用</w:t>
        <w:tab/>
      </w:r>
      <w:r>
        <w:rPr>
          <w:spacing w:val="-3"/>
        </w:rPr>
        <w:t>√不适用</w:t>
      </w:r>
      <w:r>
        <w:rPr/>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十八、可转换公司债券情况</w:t>
      </w:r>
      <w:r>
        <w:rPr>
          <w:b w:val="0"/>
          <w:bCs w:val="0"/>
        </w:rPr>
      </w:r>
    </w:p>
    <w:p>
      <w:pPr>
        <w:pStyle w:val="Heading2"/>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0"/>
        <w:jc w:val="left"/>
      </w:pPr>
      <w:r>
        <w:rPr/>
        <w:t>□适用</w:t>
      </w:r>
      <w:r>
        <w:rPr>
          <w:spacing w:val="-1"/>
        </w:rPr>
        <w:t> </w:t>
      </w:r>
      <w:r>
        <w:rPr/>
        <w:t>√不适用</w:t>
      </w:r>
    </w:p>
    <w:p>
      <w:pPr>
        <w:pStyle w:val="Heading2"/>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6011"/>
        <w:jc w:val="left"/>
      </w:pPr>
      <w:r>
        <w:rPr/>
        <w:t>□适用</w:t>
      </w:r>
      <w:r>
        <w:rPr>
          <w:spacing w:val="-2"/>
        </w:rPr>
        <w:t> </w:t>
      </w:r>
      <w:r>
        <w:rPr/>
        <w:t>√不适用</w:t>
      </w:r>
      <w:r>
        <w:rPr>
          <w:w w:val="100"/>
        </w:rPr>
        <w:t> </w:t>
      </w:r>
      <w:r>
        <w:rPr>
          <w:spacing w:val="-2"/>
        </w:rPr>
        <w:t>报告期转债累计转股情况</w:t>
      </w:r>
    </w:p>
    <w:p>
      <w:pPr>
        <w:pStyle w:val="BodyText"/>
        <w:spacing w:line="271" w:lineRule="exact"/>
        <w:ind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after="0" w:line="240" w:lineRule="auto"/>
        <w:jc w:val="left"/>
        <w:sectPr>
          <w:footerReference w:type="default" r:id="rId32"/>
          <w:pgSz w:w="11910" w:h="16840"/>
          <w:pgMar w:footer="1195" w:header="754" w:top="1340" w:bottom="1380" w:left="1660" w:right="1140"/>
        </w:sectPr>
      </w:pPr>
    </w:p>
    <w:p>
      <w:pPr>
        <w:spacing w:line="240" w:lineRule="auto" w:before="4"/>
        <w:rPr>
          <w:rFonts w:ascii="宋体" w:hAnsi="宋体" w:cs="宋体" w:eastAsia="宋体" w:hint="default"/>
          <w:sz w:val="9"/>
          <w:szCs w:val="9"/>
        </w:rPr>
      </w:pPr>
    </w:p>
    <w:p>
      <w:pPr>
        <w:pStyle w:val="Heading1"/>
        <w:tabs>
          <w:tab w:pos="3576" w:val="left" w:leader="none"/>
        </w:tabs>
        <w:spacing w:line="240" w:lineRule="auto"/>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33"/>
          <w:pgSz w:w="11910" w:h="16840"/>
          <w:pgMar w:footer="1195" w:header="754" w:top="1340" w:bottom="1380" w:left="1580" w:right="1040"/>
          <w:pgNumType w:start="41"/>
        </w:sectPr>
      </w:pPr>
    </w:p>
    <w:p>
      <w:pPr>
        <w:pStyle w:val="Heading2"/>
        <w:tabs>
          <w:tab w:pos="784" w:val="left" w:leader="none"/>
        </w:tabs>
        <w:spacing w:line="278" w:lineRule="auto" w:before="36"/>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8" w:right="0"/>
        <w:jc w:val="left"/>
      </w:pPr>
      <w:r>
        <w:rPr/>
        <w:t>单位：股</w:t>
      </w:r>
    </w:p>
    <w:p>
      <w:pPr>
        <w:spacing w:after="0" w:line="240" w:lineRule="auto"/>
        <w:jc w:val="left"/>
        <w:sectPr>
          <w:type w:val="continuous"/>
          <w:pgSz w:w="11910" w:h="16840"/>
          <w:pgMar w:top="1340" w:bottom="1380" w:left="1580" w:right="1040"/>
          <w:cols w:num="2" w:equalWidth="0">
            <w:col w:w="2895" w:space="5099"/>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5"/>
        <w:gridCol w:w="1205"/>
        <w:gridCol w:w="667"/>
        <w:gridCol w:w="1116"/>
        <w:gridCol w:w="396"/>
        <w:gridCol w:w="396"/>
        <w:gridCol w:w="1205"/>
        <w:gridCol w:w="1116"/>
        <w:gridCol w:w="1208"/>
        <w:gridCol w:w="665"/>
      </w:tblGrid>
      <w:tr>
        <w:trPr>
          <w:trHeight w:val="245" w:hRule="exact"/>
        </w:trPr>
        <w:tc>
          <w:tcPr>
            <w:tcW w:w="1075" w:type="dxa"/>
            <w:vMerge w:val="restart"/>
            <w:tcBorders>
              <w:top w:val="single" w:sz="4" w:space="0" w:color="000000"/>
              <w:left w:val="single" w:sz="4" w:space="0" w:color="000000"/>
              <w:right w:val="single" w:sz="4" w:space="0" w:color="000000"/>
            </w:tcBorders>
          </w:tcPr>
          <w:p>
            <w:pPr/>
          </w:p>
        </w:tc>
        <w:tc>
          <w:tcPr>
            <w:tcW w:w="1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76" w:hRule="exact"/>
        </w:trPr>
        <w:tc>
          <w:tcPr>
            <w:tcW w:w="10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91" w:right="14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一、有限售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条件股份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416,513,130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47.94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sz w:val="18"/>
              </w:rPr>
              <w:t>93,921,710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-48,500,854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45,420,856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461,933,986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48.35</w:t>
            </w: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资持股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416,513,130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47.94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93,921,710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-48,500,854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45,420,856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461,933,986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48.35</w:t>
            </w:r>
          </w:p>
        </w:tc>
      </w:tr>
      <w:tr>
        <w:trPr>
          <w:trHeight w:val="71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其中：境内</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非国有法 人持股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218,414,027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52,953,455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-16,170,863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36,782,592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255,196,619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26.71</w:t>
            </w:r>
          </w:p>
        </w:tc>
      </w:tr>
      <w:tr>
        <w:trPr>
          <w:trHeight w:val="71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39"/>
              <w:jc w:val="left"/>
              <w:rPr>
                <w:rFonts w:ascii="宋体" w:hAnsi="宋体" w:cs="宋体" w:eastAsia="宋体" w:hint="default"/>
                <w:sz w:val="18"/>
                <w:szCs w:val="18"/>
              </w:rPr>
            </w:pPr>
            <w:r>
              <w:rPr>
                <w:rFonts w:ascii="宋体" w:hAnsi="宋体" w:cs="宋体" w:eastAsia="宋体" w:hint="default"/>
                <w:sz w:val="18"/>
                <w:szCs w:val="18"/>
              </w:rPr>
              <w:t>境</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内自然人 持股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198,099,103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22.80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40,968,255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-32,329,991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8,638,264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206,737,367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21.64</w:t>
            </w: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其中：境外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539"/>
              <w:jc w:val="left"/>
              <w:rPr>
                <w:rFonts w:ascii="宋体" w:hAnsi="宋体" w:cs="宋体" w:eastAsia="宋体" w:hint="default"/>
                <w:sz w:val="18"/>
                <w:szCs w:val="18"/>
              </w:rPr>
            </w:pPr>
            <w:r>
              <w:rPr>
                <w:rFonts w:ascii="宋体" w:hAnsi="宋体" w:cs="宋体" w:eastAsia="宋体" w:hint="default"/>
                <w:sz w:val="18"/>
                <w:szCs w:val="18"/>
              </w:rPr>
              <w:t>境</w:t>
            </w:r>
          </w:p>
          <w:p>
            <w:pPr>
              <w:pStyle w:val="TableParagraph"/>
              <w:spacing w:line="232" w:lineRule="exact" w:before="24"/>
              <w:ind w:left="103" w:right="240"/>
              <w:jc w:val="left"/>
              <w:rPr>
                <w:rFonts w:ascii="宋体" w:hAnsi="宋体" w:cs="宋体" w:eastAsia="宋体" w:hint="default"/>
                <w:sz w:val="18"/>
                <w:szCs w:val="18"/>
              </w:rPr>
            </w:pPr>
            <w:r>
              <w:rPr>
                <w:rFonts w:ascii="宋体" w:hAnsi="宋体" w:cs="宋体" w:eastAsia="宋体" w:hint="default"/>
                <w:sz w:val="18"/>
                <w:szCs w:val="18"/>
              </w:rPr>
              <w:t>外自然人 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二、无限售</w:t>
            </w:r>
          </w:p>
          <w:p>
            <w:pPr>
              <w:pStyle w:val="TableParagraph"/>
              <w:spacing w:line="232" w:lineRule="exact" w:before="24"/>
              <w:ind w:left="103" w:right="57"/>
              <w:jc w:val="left"/>
              <w:rPr>
                <w:rFonts w:ascii="宋体" w:hAnsi="宋体" w:cs="宋体" w:eastAsia="宋体" w:hint="default"/>
                <w:sz w:val="18"/>
                <w:szCs w:val="18"/>
              </w:rPr>
            </w:pPr>
            <w:r>
              <w:rPr>
                <w:rFonts w:ascii="宋体" w:hAnsi="宋体" w:cs="宋体" w:eastAsia="宋体" w:hint="default"/>
                <w:spacing w:val="33"/>
                <w:sz w:val="18"/>
                <w:szCs w:val="18"/>
              </w:rPr>
              <w:t>条件流通</w:t>
            </w:r>
            <w:r>
              <w:rPr>
                <w:rFonts w:ascii="宋体" w:hAnsi="宋体" w:cs="宋体" w:eastAsia="宋体" w:hint="default"/>
                <w:spacing w:val="-87"/>
                <w:sz w:val="18"/>
                <w:szCs w:val="18"/>
              </w:rPr>
              <w:t> </w:t>
            </w:r>
            <w:r>
              <w:rPr>
                <w:rFonts w:ascii="宋体" w:hAnsi="宋体" w:cs="宋体" w:eastAsia="宋体" w:hint="default"/>
                <w:sz w:val="18"/>
                <w:szCs w:val="18"/>
              </w:rPr>
              <w:t>股份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452,373,293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52.06</w:t>
            </w: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41,128,654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41,128,654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493,501,947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51.65</w:t>
            </w: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452,373,293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52.06</w:t>
            </w: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41,128,654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41,128,654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493,501,947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51.65</w:t>
            </w:r>
          </w:p>
        </w:tc>
      </w:tr>
      <w:tr>
        <w:trPr>
          <w:trHeight w:val="71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市的外资 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市的外资 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三、普通股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868,886,423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93,921,710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6"/>
              <w:jc w:val="center"/>
              <w:rPr>
                <w:rFonts w:ascii="宋体" w:hAnsi="宋体" w:cs="宋体" w:eastAsia="宋体" w:hint="default"/>
                <w:sz w:val="18"/>
                <w:szCs w:val="18"/>
              </w:rPr>
            </w:pPr>
            <w:r>
              <w:rPr>
                <w:rFonts w:ascii="宋体"/>
                <w:sz w:val="18"/>
              </w:rPr>
              <w:t>-7,372,200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86,549,510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955,435,933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74" w:lineRule="exact" w:before="56"/>
        <w:ind w:left="218" w:right="2969"/>
        <w:jc w:val="left"/>
      </w:pPr>
      <w:r>
        <w:rPr>
          <w:spacing w:val="-1"/>
        </w:rPr>
        <w:t>√适用</w:t>
        <w:tab/>
      </w:r>
      <w:r>
        <w:rPr>
          <w:spacing w:val="-2"/>
        </w:rPr>
        <w:t>□不适用</w:t>
      </w:r>
    </w:p>
    <w:p>
      <w:pPr>
        <w:pStyle w:val="BodyText"/>
        <w:spacing w:line="357" w:lineRule="auto"/>
        <w:ind w:left="218" w:right="230" w:firstLine="419"/>
        <w:jc w:val="both"/>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月，公司完成发行股份及支付现金购买资产并募集配套资金，本次发行新增股</w:t>
      </w:r>
      <w:r>
        <w:rPr>
          <w:w w:val="100"/>
        </w:rPr>
        <w:t> </w:t>
      </w:r>
      <w:r>
        <w:rPr>
          <w:spacing w:val="-3"/>
        </w:rPr>
        <w:t>份（</w:t>
      </w:r>
      <w:r>
        <w:rPr>
          <w:rFonts w:ascii="宋体" w:hAnsi="宋体" w:cs="宋体" w:eastAsia="宋体" w:hint="default"/>
          <w:spacing w:val="-3"/>
        </w:rPr>
        <w:t>93,921,710</w:t>
      </w:r>
      <w:r>
        <w:rPr>
          <w:rFonts w:ascii="宋体" w:hAnsi="宋体" w:cs="宋体" w:eastAsia="宋体" w:hint="default"/>
          <w:spacing w:val="-50"/>
        </w:rPr>
        <w:t> </w:t>
      </w:r>
      <w:r>
        <w:rPr>
          <w:spacing w:val="-7"/>
        </w:rPr>
        <w:t>股）已于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w:t>
      </w:r>
      <w:r>
        <w:rPr>
          <w:spacing w:val="-50"/>
        </w:rPr>
        <w:t> </w:t>
      </w:r>
      <w:r>
        <w:rPr>
          <w:rFonts w:ascii="宋体" w:hAnsi="宋体" w:cs="宋体" w:eastAsia="宋体" w:hint="default"/>
        </w:rPr>
        <w:t>27</w:t>
      </w:r>
      <w:r>
        <w:rPr>
          <w:rFonts w:ascii="宋体" w:hAnsi="宋体" w:cs="宋体" w:eastAsia="宋体" w:hint="default"/>
          <w:spacing w:val="-53"/>
        </w:rPr>
        <w:t> </w:t>
      </w:r>
      <w:r>
        <w:rPr/>
        <w:t>日在中国证券登记结算有限责任公司上海分公司办理完</w:t>
      </w:r>
      <w:r>
        <w:rPr>
          <w:spacing w:val="-3"/>
          <w:w w:val="100"/>
        </w:rPr>
        <w:t> </w:t>
      </w:r>
      <w:r>
        <w:rPr>
          <w:spacing w:val="-2"/>
        </w:rPr>
        <w:t>毕登记托管手续（具体内容详见公司临时公告：临</w:t>
      </w:r>
      <w:r>
        <w:rPr>
          <w:spacing w:val="-5"/>
        </w:rPr>
        <w:t> </w:t>
      </w:r>
      <w:r>
        <w:rPr>
          <w:rFonts w:ascii="宋体" w:hAnsi="宋体" w:cs="宋体" w:eastAsia="宋体" w:hint="default"/>
          <w:spacing w:val="-1"/>
        </w:rPr>
        <w:t>2017-038</w:t>
      </w:r>
      <w:r>
        <w:rPr>
          <w:spacing w:val="-1"/>
        </w:rPr>
        <w:t>）；</w:t>
      </w:r>
    </w:p>
    <w:p>
      <w:pPr>
        <w:spacing w:after="0" w:line="357" w:lineRule="auto"/>
        <w:jc w:val="both"/>
        <w:sectPr>
          <w:type w:val="continuous"/>
          <w:pgSz w:w="11910" w:h="16840"/>
          <w:pgMar w:top="1340" w:bottom="1380" w:left="1580" w:right="1040"/>
        </w:sectPr>
      </w:pPr>
    </w:p>
    <w:p>
      <w:pPr>
        <w:spacing w:line="240" w:lineRule="auto" w:before="9"/>
        <w:rPr>
          <w:rFonts w:ascii="宋体" w:hAnsi="宋体" w:cs="宋体" w:eastAsia="宋体" w:hint="default"/>
          <w:sz w:val="8"/>
          <w:szCs w:val="8"/>
        </w:rPr>
      </w:pPr>
    </w:p>
    <w:p>
      <w:pPr>
        <w:pStyle w:val="BodyText"/>
        <w:spacing w:line="240" w:lineRule="auto" w:before="36"/>
        <w:ind w:left="638" w:right="122"/>
        <w:jc w:val="left"/>
      </w:pPr>
      <w:r>
        <w:rPr>
          <w:rFonts w:ascii="宋体" w:hAnsi="宋体" w:cs="宋体" w:eastAsia="宋体" w:hint="default"/>
          <w:spacing w:val="-3"/>
        </w:rPr>
        <w:t>2</w:t>
      </w:r>
      <w:r>
        <w:rPr>
          <w:spacing w:val="-3"/>
        </w:rPr>
        <w:t>、</w:t>
      </w:r>
      <w:r>
        <w:rPr>
          <w:rFonts w:ascii="宋体" w:hAnsi="宋体" w:cs="宋体" w:eastAsia="宋体" w:hint="default"/>
          <w:spacing w:val="-3"/>
        </w:rPr>
        <w:t>2017</w:t>
      </w:r>
      <w:r>
        <w:rPr>
          <w:rFonts w:ascii="宋体" w:hAnsi="宋体" w:cs="宋体" w:eastAsia="宋体" w:hint="default"/>
          <w:spacing w:val="-47"/>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t>月</w:t>
      </w:r>
      <w:r>
        <w:rPr>
          <w:spacing w:val="-45"/>
        </w:rPr>
        <w:t> </w:t>
      </w:r>
      <w:r>
        <w:rPr>
          <w:rFonts w:ascii="宋体" w:hAnsi="宋体" w:cs="宋体" w:eastAsia="宋体" w:hint="default"/>
        </w:rPr>
        <w:t>4</w:t>
      </w:r>
      <w:r>
        <w:rPr>
          <w:rFonts w:ascii="宋体" w:hAnsi="宋体" w:cs="宋体" w:eastAsia="宋体" w:hint="default"/>
          <w:spacing w:val="-44"/>
        </w:rPr>
        <w:t> </w:t>
      </w:r>
      <w:r>
        <w:rPr>
          <w:spacing w:val="-4"/>
        </w:rPr>
        <w:t>日，公司限售股</w:t>
      </w:r>
      <w:r>
        <w:rPr>
          <w:spacing w:val="-45"/>
        </w:rPr>
        <w:t> </w:t>
      </w:r>
      <w:r>
        <w:rPr>
          <w:rFonts w:ascii="宋体" w:hAnsi="宋体" w:cs="宋体" w:eastAsia="宋体" w:hint="default"/>
        </w:rPr>
        <w:t>48,500,854</w:t>
      </w:r>
      <w:r>
        <w:rPr>
          <w:rFonts w:ascii="宋体" w:hAnsi="宋体" w:cs="宋体" w:eastAsia="宋体" w:hint="default"/>
          <w:spacing w:val="-47"/>
        </w:rPr>
        <w:t> </w:t>
      </w:r>
      <w:r>
        <w:rPr>
          <w:spacing w:val="-3"/>
        </w:rPr>
        <w:t>股上市流通（具体内容详见公司临时公告：临</w:t>
      </w:r>
    </w:p>
    <w:p>
      <w:pPr>
        <w:pStyle w:val="BodyText"/>
        <w:spacing w:line="240" w:lineRule="auto" w:before="135"/>
        <w:ind w:left="218" w:right="2969"/>
        <w:jc w:val="left"/>
      </w:pPr>
      <w:r>
        <w:rPr>
          <w:rFonts w:ascii="宋体" w:hAnsi="宋体" w:cs="宋体" w:eastAsia="宋体" w:hint="default"/>
        </w:rPr>
        <w:t>2017-079</w:t>
      </w:r>
      <w:r>
        <w:rPr/>
        <w:t>）；</w:t>
      </w:r>
    </w:p>
    <w:p>
      <w:pPr>
        <w:pStyle w:val="BodyText"/>
        <w:spacing w:line="355" w:lineRule="auto" w:before="133"/>
        <w:ind w:left="218" w:right="341" w:firstLine="419"/>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4"/>
        </w:rPr>
        <w:t> </w:t>
      </w:r>
      <w:r>
        <w:rPr/>
        <w:t>日，公司在中国证券登记结算有限责任公司注销所回购股份</w:t>
      </w:r>
      <w:r>
        <w:rPr>
          <w:spacing w:val="-52"/>
        </w:rPr>
        <w:t> </w:t>
      </w:r>
      <w:r>
        <w:rPr>
          <w:rFonts w:ascii="宋体" w:hAnsi="宋体" w:cs="宋体" w:eastAsia="宋体" w:hint="default"/>
        </w:rPr>
        <w:t>7,372,200</w:t>
      </w:r>
      <w:r>
        <w:rPr>
          <w:rFonts w:ascii="宋体" w:hAnsi="宋体" w:cs="宋体" w:eastAsia="宋体" w:hint="default"/>
          <w:w w:val="100"/>
        </w:rPr>
        <w:t> </w:t>
      </w:r>
      <w:r>
        <w:rPr/>
        <w:t>股（具体内容详见公司临时公告：临</w:t>
      </w:r>
      <w:r>
        <w:rPr>
          <w:spacing w:val="-59"/>
        </w:rPr>
        <w:t> </w:t>
      </w:r>
      <w:r>
        <w:rPr>
          <w:rFonts w:ascii="宋体" w:hAnsi="宋体" w:cs="宋体" w:eastAsia="宋体" w:hint="default"/>
        </w:rPr>
        <w:t>2017-093</w:t>
      </w:r>
      <w:r>
        <w:rPr/>
        <w:t>）。</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4"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6"/>
        <w:ind w:left="218" w:right="-18"/>
        <w:jc w:val="left"/>
      </w:pPr>
      <w:r>
        <w:rPr>
          <w:spacing w:val="-1"/>
        </w:rPr>
        <w:t>□适用</w:t>
        <w:tab/>
      </w:r>
      <w:r>
        <w:rPr>
          <w:spacing w:val="-2"/>
        </w:rPr>
        <w:t>√不适用</w:t>
      </w:r>
    </w:p>
    <w:p>
      <w:pPr>
        <w:pStyle w:val="Heading2"/>
        <w:tabs>
          <w:tab w:pos="784" w:val="left" w:leader="none"/>
        </w:tabs>
        <w:spacing w:line="240" w:lineRule="auto" w:before="58"/>
        <w:ind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340" w:bottom="1380" w:left="1580" w:right="1040"/>
          <w:cols w:num="2" w:equalWidth="0">
            <w:col w:w="5278" w:space="2716"/>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安信乾盛财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富</w:t>
            </w:r>
            <w:r>
              <w:rPr>
                <w:rFonts w:ascii="宋体" w:hAnsi="宋体" w:cs="宋体" w:eastAsia="宋体" w:hint="default"/>
                <w:spacing w:val="8"/>
                <w:sz w:val="18"/>
                <w:szCs w:val="18"/>
              </w:rPr>
              <w:t>-</w:t>
            </w:r>
            <w:r>
              <w:rPr>
                <w:rFonts w:ascii="宋体" w:hAnsi="宋体" w:cs="宋体" w:eastAsia="宋体" w:hint="default"/>
                <w:spacing w:val="-73"/>
                <w:sz w:val="18"/>
                <w:szCs w:val="18"/>
              </w:rPr>
              <w:t> </w:t>
            </w:r>
            <w:r>
              <w:rPr>
                <w:rFonts w:ascii="宋体" w:hAnsi="宋体" w:cs="宋体" w:eastAsia="宋体" w:hint="default"/>
                <w:spacing w:val="12"/>
                <w:sz w:val="18"/>
                <w:szCs w:val="18"/>
              </w:rPr>
              <w:t>浦发银行</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2"/>
                <w:sz w:val="18"/>
                <w:szCs w:val="18"/>
              </w:rPr>
              <w:t>安信乾盛兴</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源专项资产</w:t>
            </w:r>
            <w:r>
              <w:rPr>
                <w:rFonts w:ascii="宋体" w:hAnsi="宋体" w:cs="宋体" w:eastAsia="宋体" w:hint="default"/>
                <w:spacing w:val="-47"/>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越航投资合</w:t>
            </w:r>
            <w:r>
              <w:rPr>
                <w:rFonts w:ascii="宋体" w:hAnsi="宋体" w:cs="宋体" w:eastAsia="宋体" w:hint="default"/>
                <w:spacing w:val="-47"/>
                <w:sz w:val="18"/>
                <w:szCs w:val="18"/>
              </w:rPr>
              <w:t> </w:t>
            </w:r>
            <w:r>
              <w:rPr>
                <w:rFonts w:ascii="宋体" w:hAnsi="宋体" w:cs="宋体" w:eastAsia="宋体" w:hint="default"/>
                <w:sz w:val="18"/>
                <w:szCs w:val="18"/>
              </w:rPr>
              <w:t>伙企业（有限</w:t>
            </w:r>
            <w:r>
              <w:rPr>
                <w:rFonts w:ascii="宋体" w:hAnsi="宋体" w:cs="宋体" w:eastAsia="宋体" w:hint="default"/>
                <w:sz w:val="18"/>
                <w:szCs w:val="18"/>
              </w:rPr>
              <w:t> 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18,700,000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山东科达集</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37,700,000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37,700,000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青岛润民投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青岛润岩投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5,827,343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5,827,343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引航投资合</w:t>
            </w:r>
            <w:r>
              <w:rPr>
                <w:rFonts w:ascii="宋体" w:hAnsi="宋体" w:cs="宋体" w:eastAsia="宋体" w:hint="default"/>
                <w:spacing w:val="-47"/>
                <w:sz w:val="18"/>
                <w:szCs w:val="18"/>
              </w:rPr>
              <w:t> </w:t>
            </w:r>
            <w:r>
              <w:rPr>
                <w:rFonts w:ascii="宋体" w:hAnsi="宋体" w:cs="宋体" w:eastAsia="宋体" w:hint="default"/>
                <w:spacing w:val="12"/>
                <w:sz w:val="18"/>
                <w:szCs w:val="18"/>
              </w:rPr>
              <w:t>伙企业</w:t>
            </w:r>
            <w:r>
              <w:rPr>
                <w:rFonts w:ascii="宋体" w:hAnsi="宋体" w:cs="宋体" w:eastAsia="宋体" w:hint="default"/>
                <w:spacing w:val="12"/>
                <w:sz w:val="18"/>
                <w:szCs w:val="18"/>
              </w:rPr>
              <w:t>(</w:t>
            </w:r>
            <w:r>
              <w:rPr>
                <w:rFonts w:ascii="宋体" w:hAnsi="宋体" w:cs="宋体" w:eastAsia="宋体" w:hint="default"/>
                <w:spacing w:val="-72"/>
                <w:sz w:val="18"/>
                <w:szCs w:val="18"/>
              </w:rPr>
              <w:t> </w:t>
            </w:r>
            <w:r>
              <w:rPr>
                <w:rFonts w:ascii="宋体" w:hAnsi="宋体" w:cs="宋体" w:eastAsia="宋体" w:hint="default"/>
                <w:spacing w:val="8"/>
                <w:sz w:val="18"/>
                <w:szCs w:val="18"/>
              </w:rPr>
              <w:t>有限</w:t>
            </w:r>
            <w:r>
              <w:rPr>
                <w:rFonts w:ascii="宋体" w:hAnsi="宋体" w:cs="宋体" w:eastAsia="宋体" w:hint="default"/>
                <w:spacing w:val="-74"/>
                <w:sz w:val="18"/>
                <w:szCs w:val="18"/>
              </w:rPr>
              <w:t> </w:t>
            </w:r>
            <w:r>
              <w:rPr>
                <w:rFonts w:ascii="宋体" w:hAnsi="宋体" w:cs="宋体" w:eastAsia="宋体" w:hint="default"/>
                <w:sz w:val="18"/>
                <w:szCs w:val="18"/>
              </w:rPr>
              <w:t>合伙</w:t>
            </w:r>
            <w:r>
              <w:rPr>
                <w:rFonts w:ascii="宋体" w:hAnsi="宋体" w:cs="宋体" w:eastAsia="宋体"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33,264,388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33,264,388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14,214,638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14,214,638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42,643,913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42,643,913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959,167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959,167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2,877,499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2,877,499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tc>
      </w:tr>
    </w:tbl>
    <w:p>
      <w:pPr>
        <w:spacing w:after="0" w:line="208" w:lineRule="exact"/>
        <w:jc w:val="left"/>
        <w:rPr>
          <w:rFonts w:ascii="宋体" w:hAnsi="宋体" w:cs="宋体" w:eastAsia="宋体" w:hint="default"/>
          <w:sz w:val="18"/>
          <w:szCs w:val="18"/>
        </w:rPr>
        <w:sectPr>
          <w:type w:val="continuous"/>
          <w:pgSz w:w="11910" w:h="16840"/>
          <w:pgMar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93,133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93,133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279,397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279,397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上海百仕成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心（有限合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13,767,086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13,767,086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上海百仕成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心（有限合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41,301,260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41,301,260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3,846,043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3,846,043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11,538,129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11,538,129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2,141,547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2,141,547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2,141,547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6,424,639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6,424,639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655,575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1,966,727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1,966,727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655,575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655,575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1,966,727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1,966,727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1,442,266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1,442,266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5"/>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4,326,798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4,326,798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成都泰豪银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科创业投资</w:t>
            </w:r>
            <w:r>
              <w:rPr>
                <w:rFonts w:ascii="宋体" w:hAnsi="宋体" w:cs="宋体" w:eastAsia="宋体" w:hint="default"/>
                <w:spacing w:val="-47"/>
                <w:sz w:val="18"/>
                <w:szCs w:val="18"/>
              </w:rPr>
              <w:t> </w:t>
            </w:r>
            <w:r>
              <w:rPr>
                <w:rFonts w:ascii="宋体" w:hAnsi="宋体" w:cs="宋体" w:eastAsia="宋体" w:hint="default"/>
                <w:sz w:val="18"/>
                <w:szCs w:val="18"/>
              </w:rPr>
              <w:t>中心（有限合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5,535,971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5,535,971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深圳市晟大</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投资有限公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291,366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291,366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2,092,888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2,092,888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6,278,666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6,278,666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2,091,820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6,275,460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6,275,460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2,091,820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2,091,820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6,275,460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6,275,460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961,511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961,511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2,884,531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2,884,531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971,223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971,223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2,913,668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2,913,668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龚小燕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2,913,667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2,913,667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刘杰娇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16,510,791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16,510,791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陈翀</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刘卫华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3,884,898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3,884,898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宁波正友一</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号投资合伙</w:t>
            </w:r>
            <w:r>
              <w:rPr>
                <w:rFonts w:ascii="宋体" w:hAnsi="宋体" w:cs="宋体" w:eastAsia="宋体" w:hint="default"/>
                <w:spacing w:val="-47"/>
                <w:sz w:val="18"/>
                <w:szCs w:val="18"/>
              </w:rPr>
              <w:t> </w:t>
            </w:r>
            <w:r>
              <w:rPr>
                <w:rFonts w:ascii="宋体" w:hAnsi="宋体" w:cs="宋体" w:eastAsia="宋体" w:hint="default"/>
                <w:sz w:val="18"/>
                <w:szCs w:val="18"/>
              </w:rPr>
              <w:t>企业（有限合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9,712,233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9,712,233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东莞风骏网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络科技企业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8,255,395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8,255,395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上海融翼投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971,222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186,265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186,265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558,795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558,795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1,864,634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1,864,634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5,593,900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5,593,900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465,663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465,663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1,396,989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1,396,989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41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红塔资产－</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中信银行－</w:t>
            </w:r>
            <w:r>
              <w:rPr>
                <w:rFonts w:ascii="宋体" w:hAnsi="宋体" w:cs="宋体" w:eastAsia="宋体" w:hint="default"/>
                <w:spacing w:val="-47"/>
                <w:sz w:val="18"/>
                <w:szCs w:val="18"/>
              </w:rPr>
              <w:t> </w:t>
            </w:r>
            <w:r>
              <w:rPr>
                <w:rFonts w:ascii="宋体" w:hAnsi="宋体" w:cs="宋体" w:eastAsia="宋体" w:hint="default"/>
                <w:spacing w:val="34"/>
                <w:sz w:val="18"/>
                <w:szCs w:val="18"/>
              </w:rPr>
              <w:t>中信信托－</w:t>
            </w:r>
            <w:r>
              <w:rPr>
                <w:rFonts w:ascii="宋体" w:hAnsi="宋体" w:cs="宋体" w:eastAsia="宋体" w:hint="default"/>
                <w:spacing w:val="-47"/>
                <w:sz w:val="18"/>
                <w:szCs w:val="18"/>
              </w:rPr>
              <w:t> </w:t>
            </w:r>
            <w:r>
              <w:rPr>
                <w:rFonts w:ascii="宋体" w:hAnsi="宋体" w:cs="宋体" w:eastAsia="宋体" w:hint="default"/>
                <w:spacing w:val="21"/>
                <w:sz w:val="18"/>
                <w:szCs w:val="18"/>
              </w:rPr>
              <w:t>中信</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pacing w:val="21"/>
                <w:sz w:val="18"/>
                <w:szCs w:val="18"/>
              </w:rPr>
              <w:t>宏商</w:t>
            </w:r>
            <w:r>
              <w:rPr>
                <w:rFonts w:ascii="宋体" w:hAnsi="宋体" w:cs="宋体" w:eastAsia="宋体" w:hint="default"/>
                <w:spacing w:val="-47"/>
                <w:sz w:val="18"/>
                <w:szCs w:val="18"/>
              </w:rPr>
              <w:t> </w:t>
            </w:r>
            <w:r>
              <w:rPr>
                <w:rFonts w:ascii="宋体" w:hAnsi="宋体" w:cs="宋体" w:eastAsia="宋体" w:hint="default"/>
                <w:spacing w:val="34"/>
                <w:sz w:val="18"/>
                <w:szCs w:val="18"/>
              </w:rPr>
              <w:t>金融投资项</w:t>
            </w:r>
            <w:r>
              <w:rPr>
                <w:rFonts w:ascii="宋体" w:hAnsi="宋体" w:cs="宋体" w:eastAsia="宋体" w:hint="default"/>
                <w:spacing w:val="-47"/>
                <w:sz w:val="18"/>
                <w:szCs w:val="18"/>
              </w:rPr>
              <w:t> </w:t>
            </w:r>
            <w:r>
              <w:rPr>
                <w:rFonts w:ascii="宋体" w:hAnsi="宋体" w:cs="宋体" w:eastAsia="宋体" w:hint="default"/>
                <w:sz w:val="18"/>
                <w:szCs w:val="18"/>
              </w:rPr>
              <w:t>目</w:t>
            </w:r>
            <w:r>
              <w:rPr>
                <w:rFonts w:ascii="宋体" w:hAnsi="宋体" w:cs="宋体" w:eastAsia="宋体" w:hint="default"/>
                <w:spacing w:val="-45"/>
                <w:sz w:val="18"/>
                <w:szCs w:val="18"/>
              </w:rPr>
              <w:t> </w:t>
            </w:r>
            <w:r>
              <w:rPr>
                <w:rFonts w:ascii="宋体" w:hAnsi="宋体" w:cs="宋体" w:eastAsia="宋体" w:hint="default"/>
                <w:sz w:val="18"/>
                <w:szCs w:val="18"/>
              </w:rPr>
              <w:t>1701</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41,514,041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41,514,041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87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中国工商银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行股份有限</w:t>
            </w:r>
            <w:r>
              <w:rPr>
                <w:rFonts w:ascii="宋体" w:hAnsi="宋体" w:cs="宋体" w:eastAsia="宋体" w:hint="default"/>
                <w:spacing w:val="-47"/>
                <w:sz w:val="18"/>
                <w:szCs w:val="18"/>
              </w:rPr>
              <w:t> </w:t>
            </w:r>
            <w:r>
              <w:rPr>
                <w:rFonts w:ascii="宋体" w:hAnsi="宋体" w:cs="宋体" w:eastAsia="宋体" w:hint="default"/>
                <w:spacing w:val="34"/>
                <w:sz w:val="18"/>
                <w:szCs w:val="18"/>
              </w:rPr>
              <w:t>公司－财通</w:t>
            </w:r>
            <w:r>
              <w:rPr>
                <w:rFonts w:ascii="宋体" w:hAnsi="宋体" w:cs="宋体" w:eastAsia="宋体" w:hint="default"/>
                <w:spacing w:val="-47"/>
                <w:sz w:val="18"/>
                <w:szCs w:val="18"/>
              </w:rPr>
              <w:t> </w:t>
            </w:r>
            <w:r>
              <w:rPr>
                <w:rFonts w:ascii="宋体" w:hAnsi="宋体" w:cs="宋体" w:eastAsia="宋体" w:hint="default"/>
                <w:spacing w:val="34"/>
                <w:sz w:val="18"/>
                <w:szCs w:val="18"/>
              </w:rPr>
              <w:t>多策略福瑞</w:t>
            </w:r>
            <w:r>
              <w:rPr>
                <w:rFonts w:ascii="宋体" w:hAnsi="宋体" w:cs="宋体" w:eastAsia="宋体" w:hint="default"/>
                <w:spacing w:val="-47"/>
                <w:sz w:val="18"/>
                <w:szCs w:val="18"/>
              </w:rPr>
              <w:t> </w:t>
            </w:r>
            <w:r>
              <w:rPr>
                <w:rFonts w:ascii="宋体" w:hAnsi="宋体" w:cs="宋体" w:eastAsia="宋体" w:hint="default"/>
                <w:spacing w:val="34"/>
                <w:sz w:val="18"/>
                <w:szCs w:val="18"/>
              </w:rPr>
              <w:t>定期开放混</w:t>
            </w:r>
            <w:r>
              <w:rPr>
                <w:rFonts w:ascii="宋体" w:hAnsi="宋体" w:cs="宋体" w:eastAsia="宋体" w:hint="default"/>
                <w:spacing w:val="-47"/>
                <w:sz w:val="18"/>
                <w:szCs w:val="18"/>
              </w:rPr>
              <w:t> </w:t>
            </w:r>
            <w:r>
              <w:rPr>
                <w:rFonts w:ascii="宋体" w:hAnsi="宋体" w:cs="宋体" w:eastAsia="宋体" w:hint="default"/>
                <w:spacing w:val="34"/>
                <w:sz w:val="18"/>
                <w:szCs w:val="18"/>
              </w:rPr>
              <w:t>合型发起式</w:t>
            </w:r>
            <w:r>
              <w:rPr>
                <w:rFonts w:ascii="宋体" w:hAnsi="宋体" w:cs="宋体" w:eastAsia="宋体" w:hint="default"/>
                <w:spacing w:val="-47"/>
                <w:sz w:val="18"/>
                <w:szCs w:val="18"/>
              </w:rPr>
              <w:t> </w:t>
            </w:r>
            <w:r>
              <w:rPr>
                <w:rFonts w:ascii="宋体" w:hAnsi="宋体" w:cs="宋体" w:eastAsia="宋体" w:hint="default"/>
                <w:spacing w:val="34"/>
                <w:sz w:val="18"/>
                <w:szCs w:val="18"/>
              </w:rPr>
              <w:t>证券投资基</w:t>
            </w:r>
            <w:r>
              <w:rPr>
                <w:rFonts w:ascii="宋体" w:hAnsi="宋体" w:cs="宋体" w:eastAsia="宋体" w:hint="default"/>
                <w:spacing w:val="-47"/>
                <w:sz w:val="18"/>
                <w:szCs w:val="18"/>
              </w:rPr>
              <w:t> </w:t>
            </w:r>
            <w:r>
              <w:rPr>
                <w:rFonts w:ascii="宋体" w:hAnsi="宋体" w:cs="宋体" w:eastAsia="宋体" w:hint="default"/>
                <w:sz w:val="18"/>
                <w:szCs w:val="18"/>
              </w:rPr>
              <w:t>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1,322,463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1,322,463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87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中国工商银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行股份有限</w:t>
            </w:r>
            <w:r>
              <w:rPr>
                <w:rFonts w:ascii="宋体" w:hAnsi="宋体" w:cs="宋体" w:eastAsia="宋体" w:hint="default"/>
                <w:spacing w:val="-47"/>
                <w:sz w:val="18"/>
                <w:szCs w:val="18"/>
              </w:rPr>
              <w:t> </w:t>
            </w:r>
            <w:r>
              <w:rPr>
                <w:rFonts w:ascii="宋体" w:hAnsi="宋体" w:cs="宋体" w:eastAsia="宋体" w:hint="default"/>
                <w:spacing w:val="34"/>
                <w:sz w:val="18"/>
                <w:szCs w:val="18"/>
              </w:rPr>
              <w:t>公司－财通</w:t>
            </w:r>
            <w:r>
              <w:rPr>
                <w:rFonts w:ascii="宋体" w:hAnsi="宋体" w:cs="宋体" w:eastAsia="宋体" w:hint="default"/>
                <w:spacing w:val="-47"/>
                <w:sz w:val="18"/>
                <w:szCs w:val="18"/>
              </w:rPr>
              <w:t> </w:t>
            </w:r>
            <w:r>
              <w:rPr>
                <w:rFonts w:ascii="宋体" w:hAnsi="宋体" w:cs="宋体" w:eastAsia="宋体" w:hint="default"/>
                <w:spacing w:val="34"/>
                <w:sz w:val="18"/>
                <w:szCs w:val="18"/>
              </w:rPr>
              <w:t>福盛定增定</w:t>
            </w:r>
            <w:r>
              <w:rPr>
                <w:rFonts w:ascii="宋体" w:hAnsi="宋体" w:cs="宋体" w:eastAsia="宋体" w:hint="default"/>
                <w:spacing w:val="-47"/>
                <w:sz w:val="18"/>
                <w:szCs w:val="18"/>
              </w:rPr>
              <w:t> </w:t>
            </w:r>
            <w:r>
              <w:rPr>
                <w:rFonts w:ascii="宋体" w:hAnsi="宋体" w:cs="宋体" w:eastAsia="宋体" w:hint="default"/>
                <w:spacing w:val="34"/>
                <w:sz w:val="18"/>
                <w:szCs w:val="18"/>
              </w:rPr>
              <w:t>期开放灵活</w:t>
            </w:r>
            <w:r>
              <w:rPr>
                <w:rFonts w:ascii="宋体" w:hAnsi="宋体" w:cs="宋体" w:eastAsia="宋体" w:hint="default"/>
                <w:spacing w:val="-47"/>
                <w:sz w:val="18"/>
                <w:szCs w:val="18"/>
              </w:rPr>
              <w:t> </w:t>
            </w:r>
            <w:r>
              <w:rPr>
                <w:rFonts w:ascii="宋体" w:hAnsi="宋体" w:cs="宋体" w:eastAsia="宋体" w:hint="default"/>
                <w:spacing w:val="34"/>
                <w:sz w:val="18"/>
                <w:szCs w:val="18"/>
              </w:rPr>
              <w:t>配置混合型</w:t>
            </w:r>
            <w:r>
              <w:rPr>
                <w:rFonts w:ascii="宋体" w:hAnsi="宋体" w:cs="宋体" w:eastAsia="宋体" w:hint="default"/>
                <w:spacing w:val="-47"/>
                <w:sz w:val="18"/>
                <w:szCs w:val="18"/>
              </w:rPr>
              <w:t> </w:t>
            </w:r>
            <w:r>
              <w:rPr>
                <w:rFonts w:ascii="宋体" w:hAnsi="宋体" w:cs="宋体" w:eastAsia="宋体" w:hint="default"/>
                <w:spacing w:val="34"/>
                <w:sz w:val="18"/>
                <w:szCs w:val="18"/>
              </w:rPr>
              <w:t>发起式证券</w:t>
            </w:r>
            <w:r>
              <w:rPr>
                <w:rFonts w:ascii="宋体" w:hAnsi="宋体" w:cs="宋体" w:eastAsia="宋体" w:hint="default"/>
                <w:spacing w:val="-47"/>
                <w:sz w:val="18"/>
                <w:szCs w:val="18"/>
              </w:rPr>
              <w:t> </w:t>
            </w:r>
            <w:r>
              <w:rPr>
                <w:rFonts w:ascii="宋体" w:hAnsi="宋体" w:cs="宋体" w:eastAsia="宋体" w:hint="default"/>
                <w:sz w:val="18"/>
                <w:szCs w:val="18"/>
              </w:rPr>
              <w:t>投资基金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206,215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206,215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粤乐定增</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32" w:lineRule="exact" w:before="1"/>
              <w:ind w:left="103" w:right="60"/>
              <w:jc w:val="left"/>
              <w:rPr>
                <w:rFonts w:ascii="宋体" w:hAnsi="宋体" w:cs="宋体" w:eastAsia="宋体" w:hint="default"/>
                <w:sz w:val="18"/>
                <w:szCs w:val="18"/>
              </w:rPr>
            </w:pPr>
            <w:r>
              <w:rPr>
                <w:rFonts w:ascii="宋体" w:hAnsi="宋体" w:cs="宋体" w:eastAsia="宋体" w:hint="default"/>
                <w:spacing w:val="34"/>
                <w:sz w:val="18"/>
                <w:szCs w:val="18"/>
              </w:rPr>
              <w:t>资产管理计</w:t>
            </w:r>
            <w:r>
              <w:rPr>
                <w:rFonts w:ascii="宋体" w:hAnsi="宋体" w:cs="宋体" w:eastAsia="宋体" w:hint="default"/>
                <w:spacing w:val="-47"/>
                <w:sz w:val="18"/>
                <w:szCs w:val="18"/>
              </w:rPr>
              <w:t> </w:t>
            </w:r>
            <w:r>
              <w:rPr>
                <w:rFonts w:ascii="宋体" w:hAnsi="宋体" w:cs="宋体" w:eastAsia="宋体" w:hint="default"/>
                <w:sz w:val="18"/>
                <w:szCs w:val="18"/>
              </w:rPr>
              <w:t>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27</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50</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58,278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58,278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15"/>
                <w:sz w:val="18"/>
                <w:szCs w:val="18"/>
              </w:rPr>
              <w:t>财通定增</w:t>
            </w:r>
            <w:r>
              <w:rPr>
                <w:rFonts w:ascii="宋体" w:hAnsi="宋体" w:cs="宋体" w:eastAsia="宋体" w:hint="default"/>
                <w:spacing w:val="23"/>
                <w:sz w:val="18"/>
                <w:szCs w:val="18"/>
              </w:rPr>
              <w:t> </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pacing w:val="34"/>
                <w:sz w:val="18"/>
                <w:szCs w:val="18"/>
              </w:rPr>
              <w:t>号资产管理</w:t>
            </w:r>
            <w:r>
              <w:rPr>
                <w:rFonts w:ascii="宋体" w:hAnsi="宋体" w:cs="宋体" w:eastAsia="宋体" w:hint="default"/>
                <w:spacing w:val="-47"/>
                <w:sz w:val="18"/>
                <w:szCs w:val="18"/>
              </w:rPr>
              <w:t> </w:t>
            </w:r>
            <w:r>
              <w:rPr>
                <w:rFonts w:ascii="宋体" w:hAnsi="宋体" w:cs="宋体" w:eastAsia="宋体" w:hint="default"/>
                <w:sz w:val="18"/>
                <w:szCs w:val="18"/>
              </w:rPr>
              <w:t>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29,139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15"/>
                <w:sz w:val="18"/>
                <w:szCs w:val="18"/>
              </w:rPr>
              <w:t>财通定增</w:t>
            </w:r>
            <w:r>
              <w:rPr>
                <w:rFonts w:ascii="宋体" w:hAnsi="宋体" w:cs="宋体" w:eastAsia="宋体" w:hint="default"/>
                <w:spacing w:val="23"/>
                <w:sz w:val="18"/>
                <w:szCs w:val="18"/>
              </w:rPr>
              <w:t> </w:t>
            </w:r>
            <w:r>
              <w:rPr>
                <w:rFonts w:ascii="宋体" w:hAnsi="宋体" w:cs="宋体" w:eastAsia="宋体" w:hint="default"/>
                <w:sz w:val="18"/>
                <w:szCs w:val="18"/>
              </w:rPr>
              <w:t>19</w:t>
            </w:r>
            <w:r>
              <w:rPr>
                <w:rFonts w:ascii="宋体" w:hAnsi="宋体" w:cs="宋体" w:eastAsia="宋体" w:hint="default"/>
                <w:spacing w:val="1"/>
                <w:sz w:val="18"/>
                <w:szCs w:val="18"/>
              </w:rPr>
              <w:t> </w:t>
            </w:r>
            <w:r>
              <w:rPr>
                <w:rFonts w:ascii="宋体" w:hAnsi="宋体" w:cs="宋体" w:eastAsia="宋体" w:hint="default"/>
                <w:spacing w:val="34"/>
                <w:sz w:val="18"/>
                <w:szCs w:val="18"/>
              </w:rPr>
              <w:t>号资产管理</w:t>
            </w:r>
            <w:r>
              <w:rPr>
                <w:rFonts w:ascii="宋体" w:hAnsi="宋体" w:cs="宋体" w:eastAsia="宋体" w:hint="default"/>
                <w:spacing w:val="-47"/>
                <w:sz w:val="18"/>
                <w:szCs w:val="18"/>
              </w:rPr>
              <w:t> </w:t>
            </w:r>
            <w:r>
              <w:rPr>
                <w:rFonts w:ascii="宋体" w:hAnsi="宋体" w:cs="宋体" w:eastAsia="宋体" w:hint="default"/>
                <w:sz w:val="18"/>
                <w:szCs w:val="18"/>
              </w:rPr>
              <w:t>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112,073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112,073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4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264,493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264,493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tc>
      </w:tr>
    </w:tbl>
    <w:p>
      <w:pPr>
        <w:spacing w:after="0" w:line="205" w:lineRule="exact"/>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51</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号资产管 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89,659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89,659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19</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112,073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112,073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招商银行－</w:t>
            </w:r>
            <w:r>
              <w:rPr>
                <w:rFonts w:ascii="宋体" w:hAnsi="宋体" w:cs="宋体" w:eastAsia="宋体" w:hint="default"/>
                <w:spacing w:val="-47"/>
                <w:sz w:val="18"/>
                <w:szCs w:val="18"/>
              </w:rPr>
              <w:t> </w:t>
            </w: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t>新宝</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89,658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89,658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53</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291,390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291,390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1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pacing w:val="34"/>
                <w:sz w:val="18"/>
                <w:szCs w:val="18"/>
              </w:rPr>
              <w:t>富春宝鼎定</w:t>
            </w:r>
            <w:r>
              <w:rPr>
                <w:rFonts w:ascii="宋体" w:hAnsi="宋体" w:cs="宋体" w:eastAsia="宋体" w:hint="default"/>
                <w:spacing w:val="-47"/>
                <w:sz w:val="18"/>
                <w:szCs w:val="18"/>
              </w:rPr>
              <w:t> </w:t>
            </w:r>
            <w:r>
              <w:rPr>
                <w:rFonts w:ascii="宋体" w:hAnsi="宋体" w:cs="宋体" w:eastAsia="宋体" w:hint="default"/>
                <w:sz w:val="18"/>
                <w:szCs w:val="18"/>
              </w:rPr>
              <w:t>增</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号资产管</w:t>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理计划－申</w:t>
            </w:r>
            <w:r>
              <w:rPr>
                <w:rFonts w:ascii="宋体" w:hAnsi="宋体" w:cs="宋体" w:eastAsia="宋体" w:hint="default"/>
                <w:spacing w:val="-47"/>
                <w:sz w:val="18"/>
                <w:szCs w:val="18"/>
              </w:rPr>
              <w:t> </w:t>
            </w:r>
            <w:r>
              <w:rPr>
                <w:rFonts w:ascii="宋体" w:hAnsi="宋体" w:cs="宋体" w:eastAsia="宋体" w:hint="default"/>
                <w:spacing w:val="34"/>
                <w:sz w:val="18"/>
                <w:szCs w:val="18"/>
              </w:rPr>
              <w:t>万－中小幼</w:t>
            </w:r>
            <w:r>
              <w:rPr>
                <w:rFonts w:ascii="宋体" w:hAnsi="宋体" w:cs="宋体" w:eastAsia="宋体" w:hint="default"/>
                <w:spacing w:val="-47"/>
                <w:sz w:val="18"/>
                <w:szCs w:val="18"/>
              </w:rPr>
              <w:t> </w:t>
            </w:r>
            <w:r>
              <w:rPr>
                <w:rFonts w:ascii="宋体" w:hAnsi="宋体" w:cs="宋体" w:eastAsia="宋体" w:hint="default"/>
                <w:spacing w:val="34"/>
                <w:sz w:val="18"/>
                <w:szCs w:val="18"/>
              </w:rPr>
              <w:t>基金定向资</w:t>
            </w:r>
            <w:r>
              <w:rPr>
                <w:rFonts w:ascii="宋体" w:hAnsi="宋体" w:cs="宋体" w:eastAsia="宋体" w:hint="default"/>
                <w:spacing w:val="-47"/>
                <w:sz w:val="18"/>
                <w:szCs w:val="18"/>
              </w:rPr>
              <w:t> </w:t>
            </w:r>
            <w:r>
              <w:rPr>
                <w:rFonts w:ascii="宋体" w:hAnsi="宋体" w:cs="宋体" w:eastAsia="宋体" w:hint="default"/>
                <w:sz w:val="18"/>
                <w:szCs w:val="18"/>
              </w:rPr>
              <w:t>产管理合同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64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光大银行－</w:t>
            </w:r>
            <w:r>
              <w:rPr>
                <w:rFonts w:ascii="宋体" w:hAnsi="宋体" w:cs="宋体" w:eastAsia="宋体" w:hint="default"/>
                <w:spacing w:val="-47"/>
                <w:sz w:val="18"/>
                <w:szCs w:val="18"/>
              </w:rPr>
              <w:t> </w:t>
            </w:r>
            <w:r>
              <w:rPr>
                <w:rFonts w:ascii="宋体" w:hAnsi="宋体" w:cs="宋体" w:eastAsia="宋体" w:hint="default"/>
                <w:spacing w:val="34"/>
                <w:sz w:val="18"/>
                <w:szCs w:val="18"/>
              </w:rPr>
              <w:t>北京华睿创</w:t>
            </w:r>
            <w:r>
              <w:rPr>
                <w:rFonts w:ascii="宋体" w:hAnsi="宋体" w:cs="宋体" w:eastAsia="宋体" w:hint="default"/>
                <w:spacing w:val="-47"/>
                <w:sz w:val="18"/>
                <w:szCs w:val="18"/>
              </w:rPr>
              <w:t> </w:t>
            </w:r>
            <w:r>
              <w:rPr>
                <w:rFonts w:ascii="宋体" w:hAnsi="宋体" w:cs="宋体" w:eastAsia="宋体" w:hint="default"/>
                <w:spacing w:val="34"/>
                <w:sz w:val="18"/>
                <w:szCs w:val="18"/>
              </w:rPr>
              <w:t>盈投资管理</w:t>
            </w:r>
            <w:r>
              <w:rPr>
                <w:rFonts w:ascii="宋体" w:hAnsi="宋体" w:cs="宋体" w:eastAsia="宋体" w:hint="default"/>
                <w:spacing w:val="-47"/>
                <w:sz w:val="18"/>
                <w:szCs w:val="18"/>
              </w:rPr>
              <w:t> </w:t>
            </w:r>
            <w:r>
              <w:rPr>
                <w:rFonts w:ascii="宋体" w:hAnsi="宋体" w:cs="宋体" w:eastAsia="宋体" w:hint="default"/>
                <w:spacing w:val="34"/>
                <w:sz w:val="18"/>
                <w:szCs w:val="18"/>
              </w:rPr>
              <w:t>有限公司－</w:t>
            </w:r>
            <w:r>
              <w:rPr>
                <w:rFonts w:ascii="宋体" w:hAnsi="宋体" w:cs="宋体" w:eastAsia="宋体" w:hint="default"/>
                <w:spacing w:val="-47"/>
                <w:sz w:val="18"/>
                <w:szCs w:val="18"/>
              </w:rPr>
              <w:t> </w:t>
            </w:r>
            <w:r>
              <w:rPr>
                <w:rFonts w:ascii="宋体" w:hAnsi="宋体" w:cs="宋体" w:eastAsia="宋体" w:hint="default"/>
                <w:spacing w:val="34"/>
                <w:sz w:val="18"/>
                <w:szCs w:val="18"/>
              </w:rPr>
              <w:t>韬映致壹私</w:t>
            </w:r>
            <w:r>
              <w:rPr>
                <w:rFonts w:ascii="宋体" w:hAnsi="宋体" w:cs="宋体" w:eastAsia="宋体" w:hint="default"/>
                <w:spacing w:val="-47"/>
                <w:sz w:val="18"/>
                <w:szCs w:val="18"/>
              </w:rPr>
              <w:t> </w:t>
            </w:r>
            <w:r>
              <w:rPr>
                <w:rFonts w:ascii="宋体" w:hAnsi="宋体" w:cs="宋体" w:eastAsia="宋体" w:hint="default"/>
                <w:sz w:val="18"/>
                <w:szCs w:val="18"/>
              </w:rPr>
              <w:t>募基金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224,146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224,146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1152</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上海同安投</w:t>
            </w:r>
            <w:r>
              <w:rPr>
                <w:rFonts w:ascii="宋体" w:hAnsi="宋体" w:cs="宋体" w:eastAsia="宋体" w:hint="default"/>
                <w:spacing w:val="-47"/>
                <w:sz w:val="18"/>
                <w:szCs w:val="18"/>
              </w:rPr>
              <w:t> </w:t>
            </w:r>
            <w:r>
              <w:rPr>
                <w:rFonts w:ascii="宋体" w:hAnsi="宋体" w:cs="宋体" w:eastAsia="宋体" w:hint="default"/>
                <w:spacing w:val="34"/>
                <w:sz w:val="18"/>
                <w:szCs w:val="18"/>
              </w:rPr>
              <w:t>资管理有限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125,522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125,522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深圳梭鱼资</w:t>
            </w:r>
            <w:r>
              <w:rPr>
                <w:rFonts w:ascii="宋体" w:hAnsi="宋体" w:cs="宋体" w:eastAsia="宋体" w:hint="default"/>
                <w:spacing w:val="-47"/>
                <w:sz w:val="18"/>
                <w:szCs w:val="18"/>
              </w:rPr>
              <w:t> </w:t>
            </w:r>
            <w:r>
              <w:rPr>
                <w:rFonts w:ascii="宋体" w:hAnsi="宋体" w:cs="宋体" w:eastAsia="宋体" w:hint="default"/>
                <w:spacing w:val="34"/>
                <w:sz w:val="18"/>
                <w:szCs w:val="18"/>
              </w:rPr>
              <w:t>本管理有限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224,146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224,146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永安期货股</w:t>
            </w:r>
            <w:r>
              <w:rPr>
                <w:rFonts w:ascii="宋体" w:hAnsi="宋体" w:cs="宋体" w:eastAsia="宋体" w:hint="default"/>
                <w:spacing w:val="-47"/>
                <w:sz w:val="18"/>
                <w:szCs w:val="18"/>
              </w:rPr>
              <w:t> </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49,312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49,312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60"/>
              <w:jc w:val="left"/>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东洋定增</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32" w:lineRule="exact" w:before="22"/>
              <w:ind w:left="103" w:right="60"/>
              <w:jc w:val="left"/>
              <w:rPr>
                <w:rFonts w:ascii="宋体" w:hAnsi="宋体" w:cs="宋体" w:eastAsia="宋体" w:hint="default"/>
                <w:sz w:val="18"/>
                <w:szCs w:val="18"/>
              </w:rPr>
            </w:pPr>
            <w:r>
              <w:rPr>
                <w:rFonts w:ascii="宋体" w:hAnsi="宋体" w:cs="宋体" w:eastAsia="宋体" w:hint="default"/>
                <w:spacing w:val="34"/>
                <w:sz w:val="18"/>
                <w:szCs w:val="18"/>
              </w:rPr>
              <w:t>资产管理计</w:t>
            </w:r>
            <w:r>
              <w:rPr>
                <w:rFonts w:ascii="宋体" w:hAnsi="宋体" w:cs="宋体" w:eastAsia="宋体" w:hint="default"/>
                <w:spacing w:val="-47"/>
                <w:sz w:val="18"/>
                <w:szCs w:val="18"/>
              </w:rPr>
              <w:t> </w:t>
            </w:r>
            <w:r>
              <w:rPr>
                <w:rFonts w:ascii="宋体" w:hAnsi="宋体" w:cs="宋体" w:eastAsia="宋体" w:hint="default"/>
                <w:sz w:val="18"/>
                <w:szCs w:val="18"/>
              </w:rPr>
              <w:t>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东洋定增</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资产管理计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112,073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112,073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深圳市朗润</w:t>
            </w:r>
            <w:r>
              <w:rPr>
                <w:rFonts w:ascii="宋体" w:hAnsi="宋体" w:cs="宋体" w:eastAsia="宋体" w:hint="default"/>
                <w:spacing w:val="-47"/>
                <w:sz w:val="18"/>
                <w:szCs w:val="18"/>
              </w:rPr>
              <w:t> </w:t>
            </w:r>
            <w:r>
              <w:rPr>
                <w:rFonts w:ascii="宋体" w:hAnsi="宋体" w:cs="宋体" w:eastAsia="宋体" w:hint="default"/>
                <w:spacing w:val="34"/>
                <w:sz w:val="18"/>
                <w:szCs w:val="18"/>
              </w:rPr>
              <w:t>通资本管理</w:t>
            </w:r>
            <w:r>
              <w:rPr>
                <w:rFonts w:ascii="宋体" w:hAnsi="宋体" w:cs="宋体" w:eastAsia="宋体" w:hint="default"/>
                <w:spacing w:val="-47"/>
                <w:sz w:val="18"/>
                <w:szCs w:val="18"/>
              </w:rPr>
              <w:t> </w:t>
            </w:r>
            <w:r>
              <w:rPr>
                <w:rFonts w:ascii="宋体" w:hAnsi="宋体" w:cs="宋体" w:eastAsia="宋体" w:hint="default"/>
                <w:sz w:val="18"/>
                <w:szCs w:val="18"/>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王广京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112,073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112,073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1251</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1177</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44,829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1095</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1176</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40,346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40,346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9"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锦和定增分</w:t>
            </w:r>
            <w:r>
              <w:rPr>
                <w:rFonts w:ascii="宋体" w:hAnsi="宋体" w:cs="宋体" w:eastAsia="宋体" w:hint="default"/>
                <w:spacing w:val="-47"/>
                <w:sz w:val="18"/>
                <w:szCs w:val="18"/>
              </w:rPr>
              <w:t> </w:t>
            </w:r>
            <w:r>
              <w:rPr>
                <w:rFonts w:ascii="宋体" w:hAnsi="宋体" w:cs="宋体" w:eastAsia="宋体" w:hint="default"/>
                <w:sz w:val="18"/>
                <w:szCs w:val="18"/>
              </w:rPr>
              <w:t>级 </w:t>
            </w:r>
            <w:r>
              <w:rPr>
                <w:rFonts w:ascii="宋体" w:hAnsi="宋体" w:cs="宋体" w:eastAsia="宋体" w:hint="default"/>
                <w:sz w:val="18"/>
                <w:szCs w:val="18"/>
              </w:rPr>
              <w:t>41</w:t>
            </w:r>
            <w:r>
              <w:rPr>
                <w:rFonts w:ascii="宋体" w:hAnsi="宋体" w:cs="宋体" w:eastAsia="宋体" w:hint="default"/>
                <w:spacing w:val="-4"/>
                <w:sz w:val="18"/>
                <w:szCs w:val="18"/>
              </w:rPr>
              <w:t> </w:t>
            </w:r>
            <w:r>
              <w:rPr>
                <w:rFonts w:ascii="宋体" w:hAnsi="宋体" w:cs="宋体" w:eastAsia="宋体" w:hint="default"/>
                <w:sz w:val="18"/>
                <w:szCs w:val="18"/>
              </w:rPr>
              <w:t>号资产 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15"/>
                <w:sz w:val="18"/>
                <w:szCs w:val="18"/>
              </w:rPr>
              <w:t>财智定增</w:t>
            </w:r>
            <w:r>
              <w:rPr>
                <w:rFonts w:ascii="宋体" w:hAnsi="宋体" w:cs="宋体" w:eastAsia="宋体" w:hint="default"/>
                <w:spacing w:val="23"/>
                <w:sz w:val="18"/>
                <w:szCs w:val="18"/>
              </w:rPr>
              <w:t> </w:t>
            </w:r>
            <w:r>
              <w:rPr>
                <w:rFonts w:ascii="宋体" w:hAnsi="宋体" w:cs="宋体" w:eastAsia="宋体" w:hint="default"/>
                <w:sz w:val="18"/>
                <w:szCs w:val="18"/>
              </w:rPr>
              <w:t>16</w:t>
            </w:r>
            <w:r>
              <w:rPr>
                <w:rFonts w:ascii="宋体" w:hAnsi="宋体" w:cs="宋体" w:eastAsia="宋体" w:hint="default"/>
                <w:spacing w:val="1"/>
                <w:sz w:val="18"/>
                <w:szCs w:val="18"/>
              </w:rPr>
              <w:t> </w:t>
            </w:r>
            <w:r>
              <w:rPr>
                <w:rFonts w:ascii="宋体" w:hAnsi="宋体" w:cs="宋体" w:eastAsia="宋体" w:hint="default"/>
                <w:spacing w:val="34"/>
                <w:sz w:val="18"/>
                <w:szCs w:val="18"/>
              </w:rPr>
              <w:t>号资产管理</w:t>
            </w:r>
            <w:r>
              <w:rPr>
                <w:rFonts w:ascii="宋体" w:hAnsi="宋体" w:cs="宋体" w:eastAsia="宋体" w:hint="default"/>
                <w:spacing w:val="-47"/>
                <w:sz w:val="18"/>
                <w:szCs w:val="18"/>
              </w:rPr>
              <w:t> </w:t>
            </w:r>
            <w:r>
              <w:rPr>
                <w:rFonts w:ascii="宋体" w:hAnsi="宋体" w:cs="宋体" w:eastAsia="宋体" w:hint="default"/>
                <w:sz w:val="18"/>
                <w:szCs w:val="18"/>
              </w:rPr>
              <w:t>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33,622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33,622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z w:val="18"/>
                <w:szCs w:val="18"/>
              </w:rPr>
              <w:t>富 春 定</w:t>
            </w:r>
            <w:r>
              <w:rPr>
                <w:rFonts w:ascii="宋体" w:hAnsi="宋体" w:cs="宋体" w:eastAsia="宋体" w:hint="default"/>
                <w:spacing w:val="80"/>
                <w:sz w:val="18"/>
                <w:szCs w:val="18"/>
              </w:rPr>
              <w:t> </w:t>
            </w:r>
            <w:r>
              <w:rPr>
                <w:rFonts w:ascii="宋体" w:hAnsi="宋体" w:cs="宋体" w:eastAsia="宋体" w:hint="default"/>
                <w:sz w:val="18"/>
                <w:szCs w:val="18"/>
              </w:rPr>
              <w:t>增</w:t>
            </w:r>
            <w:r>
              <w:rPr>
                <w:rFonts w:ascii="宋体" w:hAnsi="宋体" w:cs="宋体" w:eastAsia="宋体" w:hint="default"/>
                <w:sz w:val="18"/>
                <w:szCs w:val="18"/>
              </w:rPr>
              <w:t> </w:t>
            </w:r>
            <w:r>
              <w:rPr>
                <w:rFonts w:ascii="宋体" w:hAnsi="宋体" w:cs="宋体" w:eastAsia="宋体" w:hint="default"/>
                <w:sz w:val="18"/>
                <w:szCs w:val="18"/>
              </w:rPr>
              <w:t>1258</w:t>
            </w:r>
            <w:r>
              <w:rPr>
                <w:rFonts w:ascii="宋体" w:hAnsi="宋体" w:cs="宋体" w:eastAsia="宋体" w:hint="default"/>
                <w:spacing w:val="30"/>
                <w:sz w:val="18"/>
                <w:szCs w:val="18"/>
              </w:rPr>
              <w:t> </w:t>
            </w:r>
            <w:r>
              <w:rPr>
                <w:rFonts w:ascii="宋体" w:hAnsi="宋体" w:cs="宋体" w:eastAsia="宋体" w:hint="default"/>
                <w:spacing w:val="18"/>
                <w:sz w:val="18"/>
                <w:szCs w:val="18"/>
              </w:rPr>
              <w:t>号资产</w:t>
            </w:r>
            <w:r>
              <w:rPr>
                <w:rFonts w:ascii="宋体" w:hAnsi="宋体" w:cs="宋体" w:eastAsia="宋体" w:hint="default"/>
                <w:spacing w:val="-62"/>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286,907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286,907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财通基金－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60"/>
              <w:jc w:val="both"/>
              <w:rPr>
                <w:rFonts w:ascii="宋体" w:hAnsi="宋体" w:cs="宋体" w:eastAsia="宋体" w:hint="default"/>
                <w:sz w:val="18"/>
                <w:szCs w:val="18"/>
              </w:rPr>
            </w:pPr>
            <w:r>
              <w:rPr>
                <w:rFonts w:ascii="宋体" w:hAnsi="宋体" w:cs="宋体" w:eastAsia="宋体" w:hint="default"/>
                <w:spacing w:val="34"/>
                <w:sz w:val="18"/>
                <w:szCs w:val="18"/>
              </w:rPr>
              <w:t>工商银行－</w:t>
            </w:r>
            <w:r>
              <w:rPr>
                <w:rFonts w:ascii="宋体" w:hAnsi="宋体" w:cs="宋体" w:eastAsia="宋体" w:hint="default"/>
                <w:spacing w:val="-47"/>
                <w:sz w:val="18"/>
                <w:szCs w:val="18"/>
              </w:rPr>
              <w:t> </w:t>
            </w:r>
            <w:r>
              <w:rPr>
                <w:rFonts w:ascii="宋体" w:hAnsi="宋体" w:cs="宋体" w:eastAsia="宋体" w:hint="default"/>
                <w:spacing w:val="34"/>
                <w:sz w:val="18"/>
                <w:szCs w:val="18"/>
              </w:rPr>
              <w:t>重庆创新惠</w:t>
            </w:r>
            <w:r>
              <w:rPr>
                <w:rFonts w:ascii="宋体" w:hAnsi="宋体" w:cs="宋体" w:eastAsia="宋体" w:hint="default"/>
                <w:spacing w:val="-47"/>
                <w:sz w:val="18"/>
                <w:szCs w:val="18"/>
              </w:rPr>
              <w:t> </w:t>
            </w:r>
            <w:r>
              <w:rPr>
                <w:rFonts w:ascii="宋体" w:hAnsi="宋体" w:cs="宋体" w:eastAsia="宋体" w:hint="default"/>
                <w:spacing w:val="34"/>
                <w:sz w:val="18"/>
                <w:szCs w:val="18"/>
              </w:rPr>
              <w:t>誉股权投资</w:t>
            </w:r>
            <w:r>
              <w:rPr>
                <w:rFonts w:ascii="宋体" w:hAnsi="宋体" w:cs="宋体" w:eastAsia="宋体" w:hint="default"/>
                <w:spacing w:val="-47"/>
                <w:sz w:val="18"/>
                <w:szCs w:val="18"/>
              </w:rPr>
              <w:t> </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89,659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89,659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基金管理有</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限公司－创</w:t>
            </w:r>
            <w:r>
              <w:rPr>
                <w:rFonts w:ascii="宋体" w:hAnsi="宋体" w:cs="宋体" w:eastAsia="宋体" w:hint="default"/>
                <w:spacing w:val="-47"/>
                <w:sz w:val="18"/>
                <w:szCs w:val="18"/>
              </w:rPr>
              <w:t> </w:t>
            </w:r>
            <w:r>
              <w:rPr>
                <w:rFonts w:ascii="宋体" w:hAnsi="宋体" w:cs="宋体" w:eastAsia="宋体" w:hint="default"/>
                <w:spacing w:val="34"/>
                <w:sz w:val="18"/>
                <w:szCs w:val="18"/>
              </w:rPr>
              <w:t>新惠誉私募</w:t>
            </w:r>
            <w:r>
              <w:rPr>
                <w:rFonts w:ascii="宋体" w:hAnsi="宋体" w:cs="宋体" w:eastAsia="宋体" w:hint="default"/>
                <w:spacing w:val="-47"/>
                <w:sz w:val="18"/>
                <w:szCs w:val="18"/>
              </w:rPr>
              <w:t> </w:t>
            </w:r>
            <w:r>
              <w:rPr>
                <w:rFonts w:ascii="宋体" w:hAnsi="宋体" w:cs="宋体" w:eastAsia="宋体" w:hint="default"/>
                <w:sz w:val="18"/>
                <w:szCs w:val="18"/>
              </w:rPr>
              <w:t>投资基金</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北京祺创投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1,223,658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1,223,658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北京祺创投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1,223,658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1,223,658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北京祺创投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3,670,974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3,670,974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3,560,276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3,560,276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3,560,276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3,560,276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10,680,830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10,680,830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302,174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302,174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302,175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302,175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906,524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906,524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529,289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529,289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529,290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529,290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1,587,869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1,587,869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236,794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236,794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5"/>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236,794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236,794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710,384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710,384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176,605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176,605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176,606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176,606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529,818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529,818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754" w:footer="1195" w:top="1340" w:bottom="1380" w:left="1580" w:right="1040"/>
        </w:sectPr>
      </w:pPr>
    </w:p>
    <w:p>
      <w:pPr>
        <w:spacing w:line="240" w:lineRule="auto" w:before="0"/>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131,992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131,992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131,992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131,992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395,978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395,978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3,029,226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3,029,226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3,029,227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3,029,227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9,087,681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9,087,681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403,896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403,896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403,897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403,897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1,211,691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1,211,691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416,513,130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48,500,854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93,921,710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461,933,986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8"/>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754" w:footer="1195" w:top="1340" w:bottom="1380" w:left="1580" w:right="1040"/>
        </w:sectPr>
      </w:pPr>
    </w:p>
    <w:p>
      <w:pPr>
        <w:pStyle w:val="Heading2"/>
        <w:spacing w:line="290" w:lineRule="auto" w:before="36"/>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34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95"/>
        <w:gridCol w:w="1179"/>
        <w:gridCol w:w="1198"/>
        <w:gridCol w:w="1265"/>
        <w:gridCol w:w="1178"/>
        <w:gridCol w:w="1265"/>
        <w:gridCol w:w="1169"/>
      </w:tblGrid>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15.91</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47,969,574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23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47,969,574</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5" w:lineRule="exact"/>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16.38</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45,952,136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5" w:lineRule="exact"/>
              <w:ind w:left="23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45,952,136</w:t>
            </w:r>
          </w:p>
        </w:tc>
        <w:tc>
          <w:tcPr>
            <w:tcW w:w="11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227"/>
        <w:jc w:val="left"/>
      </w:pPr>
      <w:r>
        <w:rPr/>
        <w:t>截至报告期内证券发行情况的说明（存续期内利率不同的债券，请分别说明）：</w:t>
      </w:r>
    </w:p>
    <w:p>
      <w:pPr>
        <w:pStyle w:val="BodyText"/>
        <w:tabs>
          <w:tab w:pos="1060" w:val="left" w:leader="none"/>
        </w:tabs>
        <w:spacing w:line="240" w:lineRule="auto"/>
        <w:ind w:left="218" w:right="1920"/>
        <w:jc w:val="left"/>
      </w:pPr>
      <w:r>
        <w:rPr>
          <w:spacing w:val="-1"/>
        </w:rPr>
        <w:t>√适用</w:t>
        <w:tab/>
      </w:r>
      <w:r>
        <w:rPr>
          <w:spacing w:val="-2"/>
        </w:rPr>
        <w:t>□不适用</w:t>
      </w:r>
      <w:r>
        <w:rPr>
          <w:spacing w:val="-99"/>
        </w:rPr>
        <w:t> </w:t>
      </w:r>
      <w:r>
        <w:rPr>
          <w:spacing w:val="-99"/>
        </w:rPr>
      </w:r>
      <w:r>
        <w:rPr>
          <w:spacing w:val="-2"/>
        </w:rPr>
        <w:t>发行日期、上市日期为中国登记结算公司上海分公司办理完成登记手续时间。</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74" w:lineRule="exact" w:before="56"/>
        <w:ind w:left="218" w:right="2969"/>
        <w:jc w:val="left"/>
      </w:pPr>
      <w:r>
        <w:rPr>
          <w:spacing w:val="-1"/>
        </w:rPr>
        <w:t>√适用</w:t>
        <w:tab/>
      </w:r>
      <w:r>
        <w:rPr>
          <w:spacing w:val="-2"/>
        </w:rPr>
        <w:t>□不适用</w:t>
      </w:r>
    </w:p>
    <w:p>
      <w:pPr>
        <w:pStyle w:val="BodyText"/>
        <w:spacing w:line="357" w:lineRule="auto"/>
        <w:ind w:left="218" w:right="230" w:firstLine="419"/>
        <w:jc w:val="both"/>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月，公司完成发行股份及支付现金购买资产并募集配套资金，本次发行新增股</w:t>
      </w:r>
      <w:r>
        <w:rPr>
          <w:w w:val="100"/>
        </w:rPr>
        <w:t> </w:t>
      </w:r>
      <w:r>
        <w:rPr>
          <w:spacing w:val="-3"/>
        </w:rPr>
        <w:t>份（</w:t>
      </w:r>
      <w:r>
        <w:rPr>
          <w:rFonts w:ascii="宋体" w:hAnsi="宋体" w:cs="宋体" w:eastAsia="宋体" w:hint="default"/>
          <w:spacing w:val="-3"/>
        </w:rPr>
        <w:t>93,921,710</w:t>
      </w:r>
      <w:r>
        <w:rPr>
          <w:rFonts w:ascii="宋体" w:hAnsi="宋体" w:cs="宋体" w:eastAsia="宋体" w:hint="default"/>
          <w:spacing w:val="-50"/>
        </w:rPr>
        <w:t> </w:t>
      </w:r>
      <w:r>
        <w:rPr>
          <w:spacing w:val="-7"/>
        </w:rPr>
        <w:t>股）已于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w:t>
      </w:r>
      <w:r>
        <w:rPr>
          <w:spacing w:val="-50"/>
        </w:rPr>
        <w:t> </w:t>
      </w:r>
      <w:r>
        <w:rPr>
          <w:rFonts w:ascii="宋体" w:hAnsi="宋体" w:cs="宋体" w:eastAsia="宋体" w:hint="default"/>
        </w:rPr>
        <w:t>27</w:t>
      </w:r>
      <w:r>
        <w:rPr>
          <w:rFonts w:ascii="宋体" w:hAnsi="宋体" w:cs="宋体" w:eastAsia="宋体" w:hint="default"/>
          <w:spacing w:val="-53"/>
        </w:rPr>
        <w:t> </w:t>
      </w:r>
      <w:r>
        <w:rPr/>
        <w:t>日在中国证券登记结算有限责任公司上海分公司办理完</w:t>
      </w:r>
      <w:r>
        <w:rPr>
          <w:spacing w:val="-3"/>
          <w:w w:val="100"/>
        </w:rPr>
        <w:t> </w:t>
      </w:r>
      <w:r>
        <w:rPr>
          <w:spacing w:val="-2"/>
        </w:rPr>
        <w:t>毕登记托管手续（具体内容详见公司临时公告：临</w:t>
      </w:r>
      <w:r>
        <w:rPr>
          <w:spacing w:val="-5"/>
        </w:rPr>
        <w:t> </w:t>
      </w:r>
      <w:r>
        <w:rPr>
          <w:rFonts w:ascii="宋体" w:hAnsi="宋体" w:cs="宋体" w:eastAsia="宋体" w:hint="default"/>
          <w:spacing w:val="-1"/>
        </w:rPr>
        <w:t>2017-038</w:t>
      </w:r>
      <w:r>
        <w:rPr>
          <w:spacing w:val="-1"/>
        </w:rPr>
        <w:t>）；</w:t>
      </w:r>
    </w:p>
    <w:p>
      <w:pPr>
        <w:spacing w:after="0" w:line="357" w:lineRule="auto"/>
        <w:jc w:val="both"/>
        <w:sectPr>
          <w:type w:val="continuous"/>
          <w:pgSz w:w="11910" w:h="16840"/>
          <w:pgMar w:top="1340" w:bottom="1380" w:left="1580" w:right="1040"/>
        </w:sectPr>
      </w:pPr>
    </w:p>
    <w:p>
      <w:pPr>
        <w:spacing w:line="240" w:lineRule="auto" w:before="9"/>
        <w:rPr>
          <w:rFonts w:ascii="宋体" w:hAnsi="宋体" w:cs="宋体" w:eastAsia="宋体" w:hint="default"/>
          <w:sz w:val="8"/>
          <w:szCs w:val="8"/>
        </w:rPr>
      </w:pPr>
    </w:p>
    <w:p>
      <w:pPr>
        <w:pStyle w:val="BodyText"/>
        <w:spacing w:line="240" w:lineRule="auto" w:before="36"/>
        <w:ind w:left="858" w:right="0"/>
        <w:jc w:val="left"/>
      </w:pPr>
      <w:r>
        <w:rPr>
          <w:rFonts w:ascii="宋体" w:hAnsi="宋体" w:cs="宋体" w:eastAsia="宋体" w:hint="default"/>
          <w:spacing w:val="-3"/>
        </w:rPr>
        <w:t>2</w:t>
      </w:r>
      <w:r>
        <w:rPr>
          <w:spacing w:val="-3"/>
        </w:rPr>
        <w:t>、</w:t>
      </w:r>
      <w:r>
        <w:rPr>
          <w:rFonts w:ascii="宋体" w:hAnsi="宋体" w:cs="宋体" w:eastAsia="宋体" w:hint="default"/>
          <w:spacing w:val="-3"/>
        </w:rPr>
        <w:t>2017</w:t>
      </w:r>
      <w:r>
        <w:rPr>
          <w:rFonts w:ascii="宋体" w:hAnsi="宋体" w:cs="宋体" w:eastAsia="宋体" w:hint="default"/>
          <w:spacing w:val="-47"/>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t>月</w:t>
      </w:r>
      <w:r>
        <w:rPr>
          <w:spacing w:val="-45"/>
        </w:rPr>
        <w:t> </w:t>
      </w:r>
      <w:r>
        <w:rPr>
          <w:rFonts w:ascii="宋体" w:hAnsi="宋体" w:cs="宋体" w:eastAsia="宋体" w:hint="default"/>
        </w:rPr>
        <w:t>4</w:t>
      </w:r>
      <w:r>
        <w:rPr>
          <w:rFonts w:ascii="宋体" w:hAnsi="宋体" w:cs="宋体" w:eastAsia="宋体" w:hint="default"/>
          <w:spacing w:val="-44"/>
        </w:rPr>
        <w:t> </w:t>
      </w:r>
      <w:r>
        <w:rPr>
          <w:spacing w:val="-4"/>
        </w:rPr>
        <w:t>日，公司限售股</w:t>
      </w:r>
      <w:r>
        <w:rPr>
          <w:spacing w:val="-45"/>
        </w:rPr>
        <w:t> </w:t>
      </w:r>
      <w:r>
        <w:rPr>
          <w:rFonts w:ascii="宋体" w:hAnsi="宋体" w:cs="宋体" w:eastAsia="宋体" w:hint="default"/>
        </w:rPr>
        <w:t>48,500,854</w:t>
      </w:r>
      <w:r>
        <w:rPr>
          <w:rFonts w:ascii="宋体" w:hAnsi="宋体" w:cs="宋体" w:eastAsia="宋体" w:hint="default"/>
          <w:spacing w:val="-47"/>
        </w:rPr>
        <w:t> </w:t>
      </w:r>
      <w:r>
        <w:rPr>
          <w:spacing w:val="-3"/>
        </w:rPr>
        <w:t>股上市流通（具体内容详见公司临时公告：临</w:t>
      </w:r>
    </w:p>
    <w:p>
      <w:pPr>
        <w:pStyle w:val="BodyText"/>
        <w:spacing w:line="240" w:lineRule="auto" w:before="135"/>
        <w:ind w:left="438" w:right="0"/>
        <w:jc w:val="left"/>
      </w:pPr>
      <w:r>
        <w:rPr>
          <w:rFonts w:ascii="宋体" w:hAnsi="宋体" w:cs="宋体" w:eastAsia="宋体" w:hint="default"/>
        </w:rPr>
        <w:t>2017-079</w:t>
      </w:r>
      <w:r>
        <w:rPr/>
        <w:t>）；</w:t>
      </w:r>
    </w:p>
    <w:p>
      <w:pPr>
        <w:pStyle w:val="BodyText"/>
        <w:spacing w:line="355" w:lineRule="auto" w:before="133"/>
        <w:ind w:left="438" w:right="541" w:firstLine="419"/>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4"/>
        </w:rPr>
        <w:t> </w:t>
      </w:r>
      <w:r>
        <w:rPr/>
        <w:t>日，公司在中国证券登记结算有限责任公司注销所回购股份</w:t>
      </w:r>
      <w:r>
        <w:rPr>
          <w:spacing w:val="-52"/>
        </w:rPr>
        <w:t> </w:t>
      </w:r>
      <w:r>
        <w:rPr>
          <w:rFonts w:ascii="宋体" w:hAnsi="宋体" w:cs="宋体" w:eastAsia="宋体" w:hint="default"/>
        </w:rPr>
        <w:t>7,372,200</w:t>
      </w:r>
      <w:r>
        <w:rPr>
          <w:rFonts w:ascii="宋体" w:hAnsi="宋体" w:cs="宋体" w:eastAsia="宋体" w:hint="default"/>
          <w:w w:val="100"/>
        </w:rPr>
        <w:t> </w:t>
      </w:r>
      <w:r>
        <w:rPr/>
        <w:t>股（具体内容详见公司临时公告：临</w:t>
      </w:r>
      <w:r>
        <w:rPr>
          <w:spacing w:val="-59"/>
        </w:rPr>
        <w:t> </w:t>
      </w:r>
      <w:r>
        <w:rPr>
          <w:rFonts w:ascii="宋体" w:hAnsi="宋体" w:cs="宋体" w:eastAsia="宋体" w:hint="default"/>
        </w:rPr>
        <w:t>2017-093</w:t>
      </w:r>
      <w:r>
        <w:rPr/>
        <w:t>）。</w:t>
      </w:r>
    </w:p>
    <w:p>
      <w:pPr>
        <w:pStyle w:val="BodyText"/>
        <w:spacing w:line="240" w:lineRule="auto" w:before="109"/>
        <w:ind w:left="858" w:right="0"/>
        <w:jc w:val="left"/>
      </w:pPr>
      <w:r>
        <w:rPr>
          <w:rFonts w:ascii="宋体" w:hAnsi="宋体" w:cs="宋体" w:eastAsia="宋体" w:hint="default"/>
        </w:rPr>
        <w:t>4</w:t>
      </w:r>
      <w:r>
        <w:rPr/>
        <w:t>、公司报告期内资产和负债结构变动情况如下：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325" w:type="dxa"/>
        <w:tblLayout w:type="fixed"/>
        <w:tblCellMar>
          <w:top w:w="0" w:type="dxa"/>
          <w:left w:w="0" w:type="dxa"/>
          <w:bottom w:w="0" w:type="dxa"/>
          <w:right w:w="0" w:type="dxa"/>
        </w:tblCellMar>
        <w:tblLook w:val="01E0"/>
      </w:tblPr>
      <w:tblGrid>
        <w:gridCol w:w="1704"/>
        <w:gridCol w:w="1705"/>
        <w:gridCol w:w="1803"/>
        <w:gridCol w:w="1843"/>
        <w:gridCol w:w="1844"/>
      </w:tblGrid>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资产总额（万元）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hAnsi="宋体" w:cs="宋体" w:eastAsia="宋体" w:hint="default"/>
                <w:spacing w:val="-2"/>
                <w:sz w:val="21"/>
                <w:szCs w:val="21"/>
              </w:rPr>
              <w:t>负债总额（万元）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2"/>
                <w:sz w:val="21"/>
                <w:szCs w:val="21"/>
              </w:rPr>
              <w:t>资产负债率（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868,886,423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816,361.61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391,620.73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47.97</w:t>
            </w: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955,435,933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1,064,966.80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448,908.76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43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438" w:right="0"/>
        <w:jc w:val="left"/>
      </w:pPr>
      <w:r>
        <w:rPr/>
        <w:t>□适用</w:t>
      </w:r>
      <w:r>
        <w:rPr>
          <w:spacing w:val="-1"/>
        </w:rPr>
        <w:t> </w:t>
      </w:r>
      <w:r>
        <w:rPr/>
        <w:t>√不适用</w:t>
      </w:r>
    </w:p>
    <w:p>
      <w:pPr>
        <w:pStyle w:val="Heading2"/>
        <w:spacing w:line="240" w:lineRule="auto" w:before="56"/>
        <w:ind w:left="438" w:right="0"/>
        <w:jc w:val="left"/>
        <w:rPr>
          <w:b w:val="0"/>
          <w:bCs w:val="0"/>
        </w:rPr>
      </w:pPr>
      <w:r>
        <w:rPr/>
        <w:t>三、</w:t>
      </w:r>
      <w:r>
        <w:rPr>
          <w:spacing w:val="-80"/>
        </w:rPr>
        <w:t> </w:t>
      </w:r>
      <w:r>
        <w:rPr/>
        <w:t>股东和实际控制人情况</w:t>
      </w:r>
      <w:r>
        <w:rPr>
          <w:b w:val="0"/>
          <w:bCs w:val="0"/>
        </w:rPr>
      </w:r>
    </w:p>
    <w:p>
      <w:pPr>
        <w:pStyle w:val="Heading2"/>
        <w:spacing w:line="240" w:lineRule="auto" w:before="56"/>
        <w:ind w:left="4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325" w:type="dxa"/>
        <w:tblLayout w:type="fixed"/>
        <w:tblCellMar>
          <w:top w:w="0" w:type="dxa"/>
          <w:left w:w="0" w:type="dxa"/>
          <w:bottom w:w="0" w:type="dxa"/>
          <w:right w:w="0" w:type="dxa"/>
        </w:tblCellMar>
        <w:tblLook w:val="01E0"/>
      </w:tblPr>
      <w:tblGrid>
        <w:gridCol w:w="5497"/>
        <w:gridCol w:w="3553"/>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35,378</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34,505</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34"/>
          <w:pgSz w:w="11910" w:h="16840"/>
          <w:pgMar w:footer="1195" w:header="754" w:top="1340" w:bottom="1380" w:left="1360" w:right="840"/>
        </w:sectPr>
      </w:pPr>
    </w:p>
    <w:p>
      <w:pPr>
        <w:pStyle w:val="Heading2"/>
        <w:spacing w:line="240" w:lineRule="auto" w:before="36"/>
        <w:ind w:left="4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43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340" w:bottom="1380" w:left="1360" w:right="840"/>
          <w:cols w:num="2" w:equalWidth="0">
            <w:col w:w="8033" w:space="67"/>
            <w:col w:w="161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92"/>
        <w:gridCol w:w="1342"/>
        <w:gridCol w:w="1339"/>
        <w:gridCol w:w="744"/>
        <w:gridCol w:w="1169"/>
        <w:gridCol w:w="912"/>
        <w:gridCol w:w="1009"/>
        <w:gridCol w:w="125"/>
        <w:gridCol w:w="1135"/>
      </w:tblGrid>
      <w:tr>
        <w:trPr>
          <w:trHeight w:val="281" w:hRule="exact"/>
        </w:trPr>
        <w:tc>
          <w:tcPr>
            <w:tcW w:w="946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45" w:hRule="exact"/>
        </w:trPr>
        <w:tc>
          <w:tcPr>
            <w:tcW w:w="1692" w:type="dxa"/>
            <w:vMerge w:val="restart"/>
            <w:tcBorders>
              <w:top w:val="single" w:sz="4" w:space="0" w:color="000000"/>
              <w:left w:val="single" w:sz="4" w:space="0" w:color="000000"/>
              <w:right w:val="single" w:sz="4" w:space="0" w:color="000000"/>
            </w:tcBorders>
          </w:tcPr>
          <w:p>
            <w:pPr>
              <w:pStyle w:val="TableParagraph"/>
              <w:spacing w:line="235" w:lineRule="exact" w:before="92"/>
              <w:ind w:left="480"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92"/>
              <w:ind w:left="230" w:right="18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69" w:type="dxa"/>
            <w:vMerge w:val="restart"/>
            <w:tcBorders>
              <w:top w:val="single" w:sz="4" w:space="0" w:color="000000"/>
              <w:left w:val="single" w:sz="4" w:space="0" w:color="000000"/>
              <w:right w:val="single" w:sz="4" w:space="0" w:color="000000"/>
            </w:tcBorders>
          </w:tcPr>
          <w:p>
            <w:pPr>
              <w:pStyle w:val="TableParagraph"/>
              <w:spacing w:line="232" w:lineRule="exact" w:before="1"/>
              <w:ind w:left="129" w:right="127"/>
              <w:jc w:val="center"/>
              <w:rPr>
                <w:rFonts w:ascii="宋体" w:hAnsi="宋体" w:cs="宋体" w:eastAsia="宋体" w:hint="default"/>
                <w:sz w:val="18"/>
                <w:szCs w:val="18"/>
              </w:rPr>
            </w:pPr>
            <w:r>
              <w:rPr>
                <w:rFonts w:ascii="宋体" w:hAnsi="宋体" w:cs="宋体" w:eastAsia="宋体" w:hint="default"/>
                <w:sz w:val="18"/>
                <w:szCs w:val="18"/>
              </w:rPr>
              <w:t>持有有限售 条件股份数 量</w:t>
            </w:r>
          </w:p>
        </w:tc>
        <w:tc>
          <w:tcPr>
            <w:tcW w:w="2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2"/>
              <w:ind w:left="381" w:right="383"/>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8" w:hRule="exact"/>
        </w:trPr>
        <w:tc>
          <w:tcPr>
            <w:tcW w:w="1692"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1"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271"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1135" w:type="dxa"/>
            <w:vMerge/>
            <w:tcBorders>
              <w:left w:val="single" w:sz="4" w:space="0" w:color="000000"/>
              <w:bottom w:val="single" w:sz="4" w:space="0" w:color="000000"/>
              <w:right w:val="single" w:sz="4" w:space="0" w:color="000000"/>
            </w:tcBorders>
          </w:tcPr>
          <w:p>
            <w:pP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120,352,275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37,700,000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97,700,000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-17,018,200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51,054,989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42,643,913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94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红塔资产－中信银</w:t>
            </w:r>
          </w:p>
          <w:p>
            <w:pPr>
              <w:pStyle w:val="TableParagraph"/>
              <w:spacing w:line="237" w:lineRule="auto"/>
              <w:ind w:left="103" w:right="137"/>
              <w:jc w:val="both"/>
              <w:rPr>
                <w:rFonts w:ascii="宋体" w:hAnsi="宋体" w:cs="宋体" w:eastAsia="宋体" w:hint="default"/>
                <w:sz w:val="18"/>
                <w:szCs w:val="18"/>
              </w:rPr>
            </w:pPr>
            <w:r>
              <w:rPr>
                <w:rFonts w:ascii="宋体" w:hAnsi="宋体" w:cs="宋体" w:eastAsia="宋体" w:hint="default"/>
                <w:sz w:val="18"/>
                <w:szCs w:val="18"/>
              </w:rPr>
              <w:t>行－中信信托－中 信·宏商金融投资 项目</w:t>
            </w:r>
            <w:r>
              <w:rPr>
                <w:rFonts w:ascii="宋体" w:hAnsi="宋体" w:cs="宋体" w:eastAsia="宋体" w:hint="default"/>
                <w:spacing w:val="-45"/>
                <w:sz w:val="18"/>
                <w:szCs w:val="18"/>
              </w:rPr>
              <w:t> </w:t>
            </w:r>
            <w:r>
              <w:rPr>
                <w:rFonts w:ascii="宋体" w:hAnsi="宋体" w:cs="宋体" w:eastAsia="宋体" w:hint="default"/>
                <w:sz w:val="18"/>
                <w:szCs w:val="18"/>
              </w:rPr>
              <w:t>1701</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41,514,041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41,514,041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41,514,041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心（有限合伙）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-23,864,086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41,301,346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41,301,260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710"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杭州好望角引航投</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资合伙企业（有限 合伙）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33,264,388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33,264,388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栗欣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23,608,000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23,608,000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20,605,035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13,600,000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青岛润岩投资管理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18,700,000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18,700,000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710"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杭州好望角越航投</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资合伙企业（有限 合伙）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18,700,000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242" w:hRule="exact"/>
        </w:trPr>
        <w:tc>
          <w:tcPr>
            <w:tcW w:w="9467"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2" w:hRule="exact"/>
        </w:trPr>
        <w:tc>
          <w:tcPr>
            <w:tcW w:w="3034" w:type="dxa"/>
            <w:gridSpan w:val="2"/>
            <w:vMerge w:val="restart"/>
            <w:tcBorders>
              <w:top w:val="single" w:sz="4" w:space="0" w:color="000000"/>
              <w:left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52"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left="448"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1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5"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5" w:hRule="exact"/>
        </w:trPr>
        <w:tc>
          <w:tcPr>
            <w:tcW w:w="3034" w:type="dxa"/>
            <w:gridSpan w:val="2"/>
            <w:vMerge/>
            <w:tcBorders>
              <w:left w:val="single" w:sz="4" w:space="0" w:color="000000"/>
              <w:bottom w:val="single" w:sz="4" w:space="0" w:color="000000"/>
              <w:right w:val="single" w:sz="4" w:space="0" w:color="000000"/>
            </w:tcBorders>
          </w:tcPr>
          <w:p>
            <w:pPr/>
          </w:p>
        </w:tc>
        <w:tc>
          <w:tcPr>
            <w:tcW w:w="3252" w:type="dxa"/>
            <w:gridSpan w:val="3"/>
            <w:vMerge/>
            <w:tcBorders>
              <w:left w:val="single" w:sz="4" w:space="0" w:color="000000"/>
              <w:bottom w:val="single" w:sz="4" w:space="0" w:color="000000"/>
              <w:right w:val="single" w:sz="4" w:space="0" w:color="000000"/>
            </w:tcBorders>
          </w:tcPr>
          <w:p>
            <w:pP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2" w:hRule="exact"/>
        </w:trPr>
        <w:tc>
          <w:tcPr>
            <w:tcW w:w="3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32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82,652,275</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82,652,275</w:t>
            </w:r>
          </w:p>
        </w:tc>
      </w:tr>
      <w:tr>
        <w:trPr>
          <w:trHeight w:val="245" w:hRule="exact"/>
        </w:trPr>
        <w:tc>
          <w:tcPr>
            <w:tcW w:w="3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栗欣</w:t>
            </w:r>
          </w:p>
        </w:tc>
        <w:tc>
          <w:tcPr>
            <w:tcW w:w="32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23,608,000</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4" w:right="0"/>
              <w:jc w:val="left"/>
              <w:rPr>
                <w:rFonts w:ascii="宋体" w:hAnsi="宋体" w:cs="宋体" w:eastAsia="宋体" w:hint="default"/>
                <w:sz w:val="18"/>
                <w:szCs w:val="18"/>
              </w:rPr>
            </w:pPr>
            <w:r>
              <w:rPr>
                <w:rFonts w:ascii="宋体"/>
                <w:sz w:val="18"/>
              </w:rPr>
              <w:t>23,608,000</w:t>
            </w:r>
          </w:p>
        </w:tc>
      </w:tr>
    </w:tbl>
    <w:p>
      <w:pPr>
        <w:spacing w:after="0" w:line="208" w:lineRule="exact"/>
        <w:jc w:val="left"/>
        <w:rPr>
          <w:rFonts w:ascii="宋体" w:hAnsi="宋体" w:cs="宋体" w:eastAsia="宋体" w:hint="default"/>
          <w:sz w:val="18"/>
          <w:szCs w:val="18"/>
        </w:rPr>
        <w:sectPr>
          <w:type w:val="continuous"/>
          <w:pgSz w:w="11910" w:h="16840"/>
          <w:pgMar w:top="1340" w:bottom="1380" w:left="1360" w:right="840"/>
        </w:sectPr>
      </w:pP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034"/>
        <w:gridCol w:w="3252"/>
        <w:gridCol w:w="1921"/>
        <w:gridCol w:w="1260"/>
      </w:tblGrid>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苏轶群</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14,917,000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14,917,000</w:t>
            </w:r>
          </w:p>
        </w:tc>
      </w:tr>
      <w:tr>
        <w:trPr>
          <w:trHeight w:val="242"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8,411,076</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8,411,076</w:t>
            </w:r>
          </w:p>
        </w:tc>
      </w:tr>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齐海莹</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7,846,900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7,846,900</w:t>
            </w:r>
          </w:p>
        </w:tc>
      </w:tr>
      <w:tr>
        <w:trPr>
          <w:trHeight w:val="242"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童云洪</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6,493,029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6,493,029</w:t>
            </w:r>
          </w:p>
        </w:tc>
      </w:tr>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杭州科祥股权投资有限公司</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6,170,089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6,170,089</w:t>
            </w:r>
          </w:p>
        </w:tc>
      </w:tr>
      <w:tr>
        <w:trPr>
          <w:trHeight w:val="242"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5,695,676</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5,695,676</w:t>
            </w:r>
          </w:p>
        </w:tc>
      </w:tr>
      <w:tr>
        <w:trPr>
          <w:trHeight w:val="242"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梅银华</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4,709,800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4,709,800</w:t>
            </w:r>
          </w:p>
        </w:tc>
      </w:tr>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吴泽钦</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4,170,000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4,170,000</w:t>
            </w:r>
          </w:p>
        </w:tc>
      </w:tr>
      <w:tr>
        <w:trPr>
          <w:trHeight w:val="94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4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山东科达集团有限公司与青岛润岩投资管理中心（有限合伙）存在关联关系，杭</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pacing w:val="-3"/>
                <w:sz w:val="18"/>
                <w:szCs w:val="18"/>
              </w:rPr>
              <w:t>州好望角引航投资合伙企业（有限合伙）、黄峥嵘以及杭州好望角越航投资合伙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企业（有限合伙）为一致行动人。截至目前，公司未曾获得其他股东之间存在关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联关系或一致行动人关系的信息。</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35"/>
          <w:pgSz w:w="11910" w:h="16840"/>
          <w:pgMar w:footer="1195" w:header="754" w:top="1340" w:bottom="1380" w:left="1360" w:right="840"/>
          <w:pgNumType w:start="51"/>
        </w:sectPr>
      </w:pPr>
    </w:p>
    <w:p>
      <w:pPr>
        <w:pStyle w:val="BodyText"/>
        <w:spacing w:line="273" w:lineRule="exact" w:before="36"/>
        <w:ind w:left="438" w:right="0"/>
        <w:jc w:val="left"/>
      </w:pPr>
      <w:r>
        <w:rPr>
          <w:spacing w:val="-2"/>
        </w:rPr>
        <w:t>前十名有限售条件股东持股数量及限售条件</w:t>
      </w:r>
    </w:p>
    <w:p>
      <w:pPr>
        <w:pStyle w:val="BodyText"/>
        <w:spacing w:line="273" w:lineRule="exact"/>
        <w:ind w:left="4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38" w:right="0"/>
        <w:jc w:val="left"/>
      </w:pPr>
      <w:r>
        <w:rPr/>
        <w:t>单位：股</w:t>
      </w:r>
    </w:p>
    <w:p>
      <w:pPr>
        <w:spacing w:after="0" w:line="240" w:lineRule="auto"/>
        <w:jc w:val="left"/>
        <w:sectPr>
          <w:type w:val="continuous"/>
          <w:pgSz w:w="11910" w:h="16840"/>
          <w:pgMar w:top="1340" w:bottom="1380" w:left="1360" w:right="840"/>
          <w:cols w:num="2" w:equalWidth="0">
            <w:col w:w="4433" w:space="3561"/>
            <w:col w:w="1716"/>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650"/>
        <w:gridCol w:w="3322"/>
        <w:gridCol w:w="1241"/>
        <w:gridCol w:w="1130"/>
        <w:gridCol w:w="1136"/>
        <w:gridCol w:w="1570"/>
      </w:tblGrid>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65" w:right="165"/>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有限售条件股份可上市交</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易情况</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6" w:right="110" w:hanging="269"/>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40"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1570" w:type="dxa"/>
            <w:vMerge/>
            <w:tcBorders>
              <w:left w:val="single" w:sz="4" w:space="0" w:color="000000"/>
              <w:bottom w:val="single" w:sz="4" w:space="0" w:color="000000"/>
              <w:right w:val="single" w:sz="4" w:space="0" w:color="000000"/>
            </w:tcBorders>
          </w:tcPr>
          <w:p>
            <w:pP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42,643,913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42,643,913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红塔资产－中信银行－中信信托－中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信·宏商金融投资项目</w:t>
            </w:r>
            <w:r>
              <w:rPr>
                <w:rFonts w:ascii="宋体" w:hAnsi="宋体" w:cs="宋体" w:eastAsia="宋体" w:hint="default"/>
                <w:spacing w:val="-44"/>
                <w:sz w:val="18"/>
                <w:szCs w:val="18"/>
              </w:rPr>
              <w:t> </w:t>
            </w:r>
            <w:r>
              <w:rPr>
                <w:rFonts w:ascii="宋体" w:hAnsi="宋体" w:cs="宋体" w:eastAsia="宋体" w:hint="default"/>
                <w:sz w:val="18"/>
                <w:szCs w:val="18"/>
              </w:rPr>
              <w:t>1701</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41,514,041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2018-04-28</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41,514,041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上海百仕成投资管理中心（有限合伙）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41,301,260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41,301,260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37,700,000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37,700,000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杭州好望角引航投资合伙企业（有限合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33,264,388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33,264,388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青岛润岩投资管理中心（有限合伙）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20,000,000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19,000,000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18,700,000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杭州好望角越航投资合伙企业（有限合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9"/>
              <w:jc w:val="right"/>
              <w:rPr>
                <w:rFonts w:ascii="宋体" w:hAnsi="宋体" w:cs="宋体" w:eastAsia="宋体" w:hint="default"/>
                <w:sz w:val="18"/>
                <w:szCs w:val="18"/>
              </w:rPr>
            </w:pPr>
            <w:r>
              <w:rPr>
                <w:rFonts w:ascii="宋体"/>
                <w:spacing w:val="-1"/>
                <w:sz w:val="18"/>
              </w:rPr>
              <w:t>2018-09-01</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sz w:val="18"/>
              </w:rPr>
              <w:t>18,000,000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10</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7" w:right="0"/>
              <w:jc w:val="left"/>
              <w:rPr>
                <w:rFonts w:ascii="宋体" w:hAnsi="宋体" w:cs="宋体" w:eastAsia="宋体" w:hint="default"/>
                <w:sz w:val="18"/>
                <w:szCs w:val="18"/>
              </w:rPr>
            </w:pPr>
            <w:r>
              <w:rPr>
                <w:rFonts w:ascii="宋体"/>
                <w:sz w:val="18"/>
              </w:rPr>
              <w:t>17,801,382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2018-04-28</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center"/>
              <w:rPr>
                <w:rFonts w:ascii="宋体" w:hAnsi="宋体" w:cs="宋体" w:eastAsia="宋体" w:hint="default"/>
                <w:sz w:val="18"/>
                <w:szCs w:val="18"/>
              </w:rPr>
            </w:pPr>
            <w:r>
              <w:rPr>
                <w:rFonts w:ascii="宋体"/>
                <w:sz w:val="18"/>
              </w:rPr>
              <w:t>3,560,276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right w:val="single" w:sz="4" w:space="0" w:color="000000"/>
            </w:tcBorders>
          </w:tcPr>
          <w:p>
            <w:pPr/>
          </w:p>
        </w:tc>
        <w:tc>
          <w:tcPr>
            <w:tcW w:w="3322" w:type="dxa"/>
            <w:vMerge/>
            <w:tcBorders>
              <w:left w:val="single" w:sz="4" w:space="0" w:color="000000"/>
              <w:right w:val="single" w:sz="4" w:space="0" w:color="000000"/>
            </w:tcBorders>
          </w:tcPr>
          <w:p>
            <w:pPr/>
          </w:p>
        </w:tc>
        <w:tc>
          <w:tcPr>
            <w:tcW w:w="1241" w:type="dxa"/>
            <w:vMerge/>
            <w:tcBorders>
              <w:left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2019-04-28</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center"/>
              <w:rPr>
                <w:rFonts w:ascii="宋体" w:hAnsi="宋体" w:cs="宋体" w:eastAsia="宋体" w:hint="default"/>
                <w:sz w:val="18"/>
                <w:szCs w:val="18"/>
              </w:rPr>
            </w:pPr>
            <w:r>
              <w:rPr>
                <w:rFonts w:ascii="宋体"/>
                <w:sz w:val="18"/>
              </w:rPr>
              <w:t>3,560,276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2020-04-28</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10,680,830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1178"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山东科达集团有限公司与青岛润岩投资管理中心（有限合伙）</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z w:val="18"/>
                <w:szCs w:val="18"/>
              </w:rPr>
              <w:t>存在关联关系，杭州好望角引航投资合伙企业（有限合伙）、 黄峥嵘以及杭州好望角越航投资合伙企业（有限合伙）为一致 行动人。截至目前，公司未曾获得其他股东之间存在关联关系 或一致行动人关系的信息。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04" w:val="left" w:leader="none"/>
        </w:tabs>
        <w:spacing w:line="240" w:lineRule="auto" w:before="36"/>
        <w:ind w:left="4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0"/>
        <w:ind w:left="438" w:right="0"/>
        <w:jc w:val="left"/>
      </w:pPr>
      <w:r>
        <w:rPr/>
        <w:t>□适用</w:t>
      </w:r>
      <w:r>
        <w:rPr>
          <w:spacing w:val="-1"/>
        </w:rPr>
        <w:t> </w:t>
      </w:r>
      <w:r>
        <w:rPr/>
        <w:t>√不适用</w:t>
      </w:r>
    </w:p>
    <w:p>
      <w:pPr>
        <w:spacing w:after="0" w:line="240" w:lineRule="auto"/>
        <w:jc w:val="left"/>
        <w:sectPr>
          <w:type w:val="continuous"/>
          <w:pgSz w:w="11910" w:h="16840"/>
          <w:pgMar w:top="1340" w:bottom="1380" w:left="1360" w:right="840"/>
        </w:sectPr>
      </w:pPr>
    </w:p>
    <w:p>
      <w:pPr>
        <w:spacing w:line="240" w:lineRule="auto" w:before="9"/>
        <w:rPr>
          <w:rFonts w:ascii="宋体" w:hAnsi="宋体" w:cs="宋体" w:eastAsia="宋体" w:hint="default"/>
          <w:sz w:val="8"/>
          <w:szCs w:val="8"/>
        </w:rPr>
      </w:pPr>
    </w:p>
    <w:p>
      <w:pPr>
        <w:pStyle w:val="Heading2"/>
        <w:spacing w:line="240" w:lineRule="auto" w:before="36"/>
        <w:ind w:right="2969"/>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296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1996-12-28</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5"/>
                <w:sz w:val="21"/>
                <w:szCs w:val="21"/>
              </w:rPr>
              <w:t>对外投资，企业管理及财务咨询（不含会计代理记账）服务，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文化旅游产业开发，广告业务。</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right="296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969"/>
        <w:jc w:val="left"/>
      </w:pPr>
      <w:r>
        <w:rPr/>
        <w:t>□适用</w:t>
      </w:r>
      <w:r>
        <w:rPr>
          <w:spacing w:val="-1"/>
        </w:rPr>
        <w:t> </w:t>
      </w:r>
      <w:r>
        <w:rPr/>
        <w:t>√不适用</w:t>
      </w:r>
    </w:p>
    <w:p>
      <w:pPr>
        <w:pStyle w:val="Heading2"/>
        <w:tabs>
          <w:tab w:pos="637" w:val="left" w:leader="none"/>
        </w:tabs>
        <w:spacing w:line="240" w:lineRule="auto" w:before="58"/>
        <w:ind w:right="2969"/>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969"/>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pStyle w:val="Heading2"/>
        <w:tabs>
          <w:tab w:pos="637" w:val="left" w:leader="none"/>
        </w:tabs>
        <w:spacing w:line="240" w:lineRule="auto" w:before="56"/>
        <w:ind w:right="2969"/>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9"/>
        <w:ind w:left="218" w:right="2969"/>
        <w:jc w:val="left"/>
      </w:pPr>
      <w:r>
        <w:rPr>
          <w:spacing w:val="-1"/>
        </w:rPr>
        <w:t>√适用</w:t>
        <w:tab/>
      </w:r>
      <w:r>
        <w:rPr>
          <w:spacing w:val="-2"/>
        </w:rPr>
        <w:t>□不适用</w:t>
      </w:r>
    </w:p>
    <w:p>
      <w:pPr>
        <w:spacing w:line="240" w:lineRule="auto" w:before="3"/>
        <w:rPr>
          <w:rFonts w:ascii="宋体" w:hAnsi="宋体" w:cs="宋体" w:eastAsia="宋体" w:hint="default"/>
          <w:sz w:val="2"/>
          <w:szCs w:val="2"/>
        </w:rPr>
      </w:pPr>
    </w:p>
    <w:p>
      <w:pPr>
        <w:spacing w:line="3353"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641066" cy="2129409"/>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36" cstate="print"/>
                    <a:stretch>
                      <a:fillRect/>
                    </a:stretch>
                  </pic:blipFill>
                  <pic:spPr>
                    <a:xfrm>
                      <a:off x="0" y="0"/>
                      <a:ext cx="3641066" cy="2129409"/>
                    </a:xfrm>
                    <a:prstGeom prst="rect">
                      <a:avLst/>
                    </a:prstGeom>
                  </pic:spPr>
                </pic:pic>
              </a:graphicData>
            </a:graphic>
          </wp:inline>
        </w:drawing>
      </w:r>
      <w:r>
        <w:rPr>
          <w:rFonts w:ascii="宋体" w:hAnsi="宋体" w:cs="宋体" w:eastAsia="宋体" w:hint="default"/>
          <w:position w:val="-66"/>
          <w:sz w:val="20"/>
          <w:szCs w:val="20"/>
        </w:rPr>
      </w:r>
    </w:p>
    <w:p>
      <w:pPr>
        <w:pStyle w:val="Heading2"/>
        <w:spacing w:line="233" w:lineRule="exact"/>
        <w:ind w:left="640" w:right="122"/>
        <w:jc w:val="left"/>
        <w:rPr>
          <w:b w:val="0"/>
          <w:bCs w:val="0"/>
        </w:rPr>
      </w:pPr>
      <w:r>
        <w:rPr/>
        <w:t>注：山东科达集团有限公司、青岛润岩投资管理中心（有限合伙）、青岛润民投资管理中心</w:t>
      </w:r>
      <w:r>
        <w:rPr>
          <w:b w:val="0"/>
          <w:bCs w:val="0"/>
        </w:rPr>
      </w:r>
    </w:p>
    <w:p>
      <w:pPr>
        <w:pStyle w:val="Heading2"/>
        <w:spacing w:line="273" w:lineRule="exact"/>
        <w:ind w:right="2969"/>
        <w:jc w:val="left"/>
        <w:rPr>
          <w:b w:val="0"/>
          <w:bCs w:val="0"/>
        </w:rPr>
      </w:pPr>
      <w:r>
        <w:rPr/>
        <w:t>（有限合伙）、刘双珉为关联方，合计持有公司</w:t>
      </w:r>
      <w:r>
        <w:rPr>
          <w:spacing w:val="-54"/>
        </w:rPr>
        <w:t> </w:t>
      </w:r>
      <w:r>
        <w:rPr>
          <w:rFonts w:ascii="宋体" w:hAnsi="宋体" w:cs="宋体" w:eastAsia="宋体" w:hint="default"/>
        </w:rPr>
        <w:t>15.67%</w:t>
      </w:r>
      <w:r>
        <w:rPr/>
        <w:t>的股权。</w:t>
      </w:r>
      <w:r>
        <w:rPr>
          <w:b w:val="0"/>
          <w:bCs w:val="0"/>
        </w:rPr>
      </w:r>
    </w:p>
    <w:p>
      <w:pPr>
        <w:spacing w:line="240" w:lineRule="auto" w:before="3"/>
        <w:rPr>
          <w:rFonts w:ascii="宋体" w:hAnsi="宋体" w:cs="宋体" w:eastAsia="宋体" w:hint="default"/>
          <w:b/>
          <w:bCs/>
          <w:sz w:val="25"/>
          <w:szCs w:val="25"/>
        </w:rPr>
      </w:pPr>
    </w:p>
    <w:p>
      <w:pPr>
        <w:pStyle w:val="Heading2"/>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2000</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w w:val="100"/>
                <w:sz w:val="21"/>
                <w:szCs w:val="21"/>
              </w:rPr>
              <w:t>5</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8</w:t>
            </w:r>
            <w:r>
              <w:rPr>
                <w:rFonts w:ascii="宋体" w:hAnsi="宋体" w:cs="宋体" w:eastAsia="宋体" w:hint="default"/>
                <w:spacing w:val="-71"/>
                <w:sz w:val="21"/>
                <w:szCs w:val="21"/>
              </w:rPr>
              <w:t> </w:t>
            </w:r>
            <w:r>
              <w:rPr>
                <w:rFonts w:ascii="宋体" w:hAnsi="宋体" w:cs="宋体" w:eastAsia="宋体" w:hint="default"/>
                <w:w w:val="100"/>
                <w:sz w:val="21"/>
                <w:szCs w:val="21"/>
              </w:rPr>
              <w:t>日至</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宋体" w:hAnsi="宋体" w:cs="宋体" w:eastAsia="宋体" w:hint="default"/>
                <w:w w:val="100"/>
                <w:sz w:val="21"/>
                <w:szCs w:val="21"/>
              </w:rPr>
              <w:t>3</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23</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任</w:t>
            </w:r>
            <w:r>
              <w:rPr>
                <w:rFonts w:ascii="宋体" w:hAnsi="宋体" w:cs="宋体" w:eastAsia="宋体" w:hint="default"/>
                <w:w w:val="100"/>
                <w:sz w:val="21"/>
                <w:szCs w:val="21"/>
              </w:rPr>
              <w:t>科</w:t>
            </w:r>
            <w:r>
              <w:rPr>
                <w:rFonts w:ascii="宋体" w:hAnsi="宋体" w:cs="宋体" w:eastAsia="宋体" w:hint="default"/>
                <w:spacing w:val="-3"/>
                <w:w w:val="100"/>
                <w:sz w:val="21"/>
                <w:szCs w:val="21"/>
              </w:rPr>
              <w:t>达</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tc>
      </w:tr>
    </w:tbl>
    <w:p>
      <w:pPr>
        <w:spacing w:after="0" w:line="241" w:lineRule="exact"/>
        <w:jc w:val="left"/>
        <w:rPr>
          <w:rFonts w:ascii="宋体" w:hAnsi="宋体" w:cs="宋体" w:eastAsia="宋体" w:hint="default"/>
          <w:sz w:val="21"/>
          <w:szCs w:val="21"/>
        </w:rPr>
        <w:sectPr>
          <w:pgSz w:w="11910" w:h="16840"/>
          <w:pgMar w:header="754" w:footer="1195" w:top="1340" w:bottom="1380" w:left="1580" w:right="1040"/>
        </w:sectPr>
      </w:pP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1373" w:hRule="exact"/>
        </w:trPr>
        <w:tc>
          <w:tcPr>
            <w:tcW w:w="3392" w:type="dxa"/>
            <w:tcBorders>
              <w:top w:val="single" w:sz="4" w:space="0" w:color="000000"/>
              <w:left w:val="single" w:sz="4" w:space="0" w:color="000000"/>
              <w:bottom w:val="single" w:sz="4" w:space="0" w:color="000000"/>
              <w:right w:val="single" w:sz="4" w:space="0" w:color="000000"/>
            </w:tcBorders>
          </w:tcPr>
          <w:p>
            <w:pP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5"/>
                <w:sz w:val="21"/>
                <w:szCs w:val="21"/>
              </w:rPr>
              <w:t> </w:t>
            </w:r>
            <w:r>
              <w:rPr>
                <w:rFonts w:ascii="宋体" w:hAnsi="宋体" w:cs="宋体" w:eastAsia="宋体" w:hint="default"/>
                <w:spacing w:val="-5"/>
                <w:sz w:val="21"/>
                <w:szCs w:val="21"/>
              </w:rPr>
              <w:t>月中国至今兼任东营科英置业有限公司董事长；</w:t>
            </w:r>
            <w:r>
              <w:rPr>
                <w:rFonts w:ascii="宋体" w:hAnsi="宋体" w:cs="宋体" w:eastAsia="宋体" w:hint="default"/>
                <w:spacing w:val="-5"/>
                <w:sz w:val="21"/>
                <w:szCs w:val="21"/>
              </w:rPr>
              <w:t>2009</w:t>
            </w:r>
            <w:r>
              <w:rPr>
                <w:rFonts w:ascii="宋体" w:hAnsi="宋体" w:cs="宋体" w:eastAsia="宋体" w:hint="default"/>
                <w:spacing w:val="-38"/>
                <w:sz w:val="21"/>
                <w:szCs w:val="21"/>
              </w:rPr>
              <w:t> </w:t>
            </w:r>
            <w:r>
              <w:rPr>
                <w:rFonts w:ascii="宋体" w:hAnsi="宋体" w:cs="宋体" w:eastAsia="宋体" w:hint="default"/>
                <w:sz w:val="21"/>
                <w:szCs w:val="21"/>
              </w:rPr>
              <w:t>年</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z w:val="21"/>
                <w:szCs w:val="21"/>
              </w:rPr>
              <w:t>月至今任山东科达集团有限公司董事长。兼任山东省工商</w:t>
            </w:r>
            <w:r>
              <w:rPr>
                <w:rFonts w:ascii="宋体" w:hAnsi="宋体" w:cs="宋体" w:eastAsia="宋体" w:hint="default"/>
                <w:w w:val="100"/>
                <w:sz w:val="21"/>
                <w:szCs w:val="21"/>
              </w:rPr>
              <w:t> </w:t>
            </w:r>
            <w:r>
              <w:rPr>
                <w:rFonts w:ascii="宋体" w:hAnsi="宋体" w:cs="宋体" w:eastAsia="宋体" w:hint="default"/>
                <w:spacing w:val="-3"/>
                <w:sz w:val="21"/>
                <w:szCs w:val="21"/>
              </w:rPr>
              <w:t>联副主席、中国中小企业协会副会长、中国商业法研究会副</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院长、全国工商联城市基础设施商会副会长、中国企业联合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会、中国企业家协会副会长等多项社会职务。</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除间接控股本公司外，刘双珉先生没有直接或者间接控制其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他上市公司。</w:t>
            </w: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before="36"/>
        <w:ind w:right="296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96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96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6"/>
        <w:rPr>
          <w:rFonts w:ascii="宋体" w:hAnsi="宋体" w:cs="宋体" w:eastAsia="宋体" w:hint="default"/>
          <w:sz w:val="2"/>
          <w:szCs w:val="2"/>
        </w:rPr>
      </w:pPr>
    </w:p>
    <w:p>
      <w:pPr>
        <w:spacing w:line="3262" w:lineRule="exact"/>
        <w:ind w:left="2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136758" cy="2071687"/>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37" cstate="print"/>
                    <a:stretch>
                      <a:fillRect/>
                    </a:stretch>
                  </pic:blipFill>
                  <pic:spPr>
                    <a:xfrm>
                      <a:off x="0" y="0"/>
                      <a:ext cx="2136758" cy="2071687"/>
                    </a:xfrm>
                    <a:prstGeom prst="rect">
                      <a:avLst/>
                    </a:prstGeom>
                  </pic:spPr>
                </pic:pic>
              </a:graphicData>
            </a:graphic>
          </wp:inline>
        </w:drawing>
      </w:r>
      <w:r>
        <w:rPr>
          <w:rFonts w:ascii="宋体" w:hAnsi="宋体" w:cs="宋体" w:eastAsia="宋体" w:hint="default"/>
          <w:position w:val="-64"/>
          <w:sz w:val="20"/>
          <w:szCs w:val="20"/>
        </w:rPr>
      </w:r>
    </w:p>
    <w:p>
      <w:pPr>
        <w:pStyle w:val="Heading2"/>
        <w:spacing w:line="232" w:lineRule="exact"/>
        <w:ind w:left="640" w:right="122"/>
        <w:jc w:val="left"/>
        <w:rPr>
          <w:b w:val="0"/>
          <w:bCs w:val="0"/>
        </w:rPr>
      </w:pPr>
      <w:r>
        <w:rPr/>
        <w:t>注：山东科达集团有限公司、青岛润岩投资管理中心（有限合伙）、青岛润民投资管理中心</w:t>
      </w:r>
      <w:r>
        <w:rPr>
          <w:b w:val="0"/>
          <w:bCs w:val="0"/>
        </w:rPr>
      </w:r>
    </w:p>
    <w:p>
      <w:pPr>
        <w:pStyle w:val="Heading2"/>
        <w:spacing w:line="273" w:lineRule="exact"/>
        <w:ind w:right="2969"/>
        <w:jc w:val="left"/>
        <w:rPr>
          <w:b w:val="0"/>
          <w:bCs w:val="0"/>
        </w:rPr>
      </w:pPr>
      <w:r>
        <w:rPr/>
        <w:t>（有限合伙）、刘双珉为关联方，合计持有公司</w:t>
      </w:r>
      <w:r>
        <w:rPr>
          <w:spacing w:val="-54"/>
        </w:rPr>
        <w:t> </w:t>
      </w:r>
      <w:r>
        <w:rPr>
          <w:rFonts w:ascii="宋体" w:hAnsi="宋体" w:cs="宋体" w:eastAsia="宋体" w:hint="default"/>
        </w:rPr>
        <w:t>15.67%</w:t>
      </w:r>
      <w:r>
        <w:rPr/>
        <w:t>的股权。</w:t>
      </w:r>
      <w:r>
        <w:rPr>
          <w:b w:val="0"/>
          <w:bCs w:val="0"/>
        </w:rPr>
      </w:r>
    </w:p>
    <w:p>
      <w:pPr>
        <w:spacing w:line="240" w:lineRule="auto" w:before="3"/>
        <w:rPr>
          <w:rFonts w:ascii="宋体" w:hAnsi="宋体" w:cs="宋体" w:eastAsia="宋体" w:hint="default"/>
          <w:b/>
          <w:bCs/>
          <w:sz w:val="25"/>
          <w:szCs w:val="25"/>
        </w:rPr>
      </w:pPr>
    </w:p>
    <w:p>
      <w:pPr>
        <w:pStyle w:val="Heading2"/>
        <w:tabs>
          <w:tab w:pos="642" w:val="left" w:leader="none"/>
        </w:tabs>
        <w:spacing w:line="240" w:lineRule="auto"/>
        <w:ind w:right="2969"/>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29"/>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218" w:right="2969"/>
        <w:jc w:val="left"/>
      </w:pPr>
      <w:r>
        <w:rPr/>
        <w:t>□适用</w:t>
      </w:r>
      <w:r>
        <w:rPr>
          <w:spacing w:val="-1"/>
        </w:rPr>
        <w:t> </w:t>
      </w:r>
      <w:r>
        <w:rPr/>
        <w:t>√不适用</w:t>
      </w:r>
    </w:p>
    <w:p>
      <w:pPr>
        <w:pStyle w:val="Heading2"/>
        <w:spacing w:line="240" w:lineRule="auto" w:before="56"/>
        <w:ind w:right="2969"/>
        <w:jc w:val="left"/>
        <w:rPr>
          <w:b w:val="0"/>
          <w:bCs w:val="0"/>
        </w:rPr>
      </w:pPr>
      <w:r>
        <w:rPr/>
        <w:t>六、</w:t>
      </w:r>
      <w:r>
        <w:rPr>
          <w:spacing w:val="-77"/>
        </w:rPr>
        <w:t> </w:t>
      </w:r>
      <w:r>
        <w:rPr/>
        <w:t>股份限制减持情况说明</w:t>
      </w:r>
      <w:r>
        <w:rPr>
          <w:b w:val="0"/>
          <w:bCs w:val="0"/>
        </w:rPr>
      </w:r>
    </w:p>
    <w:p>
      <w:pPr>
        <w:pStyle w:val="BodyText"/>
        <w:spacing w:line="240" w:lineRule="auto" w:before="58"/>
        <w:ind w:left="218" w:right="2969"/>
        <w:jc w:val="left"/>
      </w:pPr>
      <w:r>
        <w:rPr/>
        <w:t>□适用</w:t>
      </w:r>
      <w:r>
        <w:rPr>
          <w:spacing w:val="-1"/>
        </w:rPr>
        <w:t> </w:t>
      </w:r>
      <w:r>
        <w:rPr/>
        <w:t>√不适用</w:t>
      </w:r>
    </w:p>
    <w:p>
      <w:pPr>
        <w:spacing w:after="0" w:line="240" w:lineRule="auto"/>
        <w:jc w:val="left"/>
        <w:sectPr>
          <w:pgSz w:w="11910" w:h="16840"/>
          <w:pgMar w:header="754" w:footer="1195" w:top="1340" w:bottom="1380" w:left="1580" w:right="1040"/>
        </w:sectPr>
      </w:pPr>
    </w:p>
    <w:p>
      <w:pPr>
        <w:spacing w:line="240" w:lineRule="auto" w:before="4"/>
        <w:rPr>
          <w:rFonts w:ascii="宋体" w:hAnsi="宋体" w:cs="宋体" w:eastAsia="宋体" w:hint="default"/>
          <w:sz w:val="9"/>
          <w:szCs w:val="9"/>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754" w:footer="1195" w:top="1340" w:bottom="1380" w:left="1660" w:right="1140"/>
        </w:sectPr>
      </w:pPr>
    </w:p>
    <w:p>
      <w:pPr>
        <w:spacing w:line="240" w:lineRule="auto" w:before="11"/>
        <w:rPr>
          <w:rFonts w:ascii="宋体" w:hAnsi="宋体" w:cs="宋体" w:eastAsia="宋体" w:hint="default"/>
          <w:sz w:val="11"/>
          <w:szCs w:val="11"/>
        </w:rPr>
      </w:pPr>
    </w:p>
    <w:p>
      <w:pPr>
        <w:pStyle w:val="Heading1"/>
        <w:tabs>
          <w:tab w:pos="5927" w:val="left" w:leader="none"/>
        </w:tabs>
        <w:spacing w:line="240" w:lineRule="auto"/>
        <w:ind w:left="466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60" w:footer="1195" w:top="1040" w:bottom="1380" w:left="1300" w:right="1200"/>
          <w:pgNumType w:start="55"/>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340" w:bottom="1380" w:left="1300" w:right="1200"/>
          <w:cols w:num="2" w:equalWidth="0">
            <w:col w:w="6972" w:space="6062"/>
            <w:col w:w="1306"/>
          </w:cols>
        </w:sectPr>
      </w:pPr>
    </w:p>
    <w:p>
      <w:pPr>
        <w:spacing w:line="240" w:lineRule="auto" w:before="7"/>
        <w:rPr>
          <w:rFonts w:ascii="宋体" w:hAnsi="宋体" w:cs="宋体" w:eastAsia="宋体" w:hint="default"/>
          <w:sz w:val="2"/>
          <w:szCs w:val="2"/>
        </w:rPr>
      </w:pPr>
      <w:r>
        <w:rPr/>
        <w:pict>
          <v:group style="position:absolute;margin-left:74.400002pt;margin-top:37.700008pt;width:696.4pt;height:29.3pt;mso-position-horizontal-relative:page;mso-position-vertical-relative:page;z-index:-875944" coordorigin="1488,754" coordsize="13928,586">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490;top:754;width:902;height:586" type="#_x0000_t75" stroked="false">
                <v:imagedata r:id="rId40" o:title=""/>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044"/>
        <w:gridCol w:w="1142"/>
        <w:gridCol w:w="840"/>
        <w:gridCol w:w="841"/>
        <w:gridCol w:w="1262"/>
        <w:gridCol w:w="1262"/>
        <w:gridCol w:w="1205"/>
        <w:gridCol w:w="1207"/>
        <w:gridCol w:w="1347"/>
        <w:gridCol w:w="1150"/>
        <w:gridCol w:w="1387"/>
        <w:gridCol w:w="1409"/>
      </w:tblGrid>
      <w:tr>
        <w:trPr>
          <w:trHeight w:val="977"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姓名</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537" w:right="17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535" w:right="17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307" w:right="128" w:hanging="180"/>
              <w:jc w:val="left"/>
              <w:rPr>
                <w:rFonts w:ascii="宋体" w:hAnsi="宋体" w:cs="宋体" w:eastAsia="宋体" w:hint="default"/>
                <w:sz w:val="18"/>
                <w:szCs w:val="18"/>
              </w:rPr>
            </w:pPr>
            <w:r>
              <w:rPr>
                <w:rFonts w:ascii="宋体" w:hAnsi="宋体" w:cs="宋体" w:eastAsia="宋体" w:hint="default"/>
                <w:sz w:val="18"/>
                <w:szCs w:val="18"/>
              </w:rPr>
              <w:t>年度内股份增 减变动量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479" w:right="119" w:hanging="360"/>
              <w:jc w:val="left"/>
              <w:rPr>
                <w:rFonts w:ascii="宋体" w:hAnsi="宋体" w:cs="宋体" w:eastAsia="宋体" w:hint="default"/>
                <w:sz w:val="18"/>
                <w:szCs w:val="18"/>
              </w:rPr>
            </w:pPr>
            <w:r>
              <w:rPr>
                <w:rFonts w:ascii="宋体" w:hAnsi="宋体" w:cs="宋体" w:eastAsia="宋体" w:hint="default"/>
                <w:sz w:val="18"/>
                <w:szCs w:val="18"/>
              </w:rPr>
              <w:t>增减变动原 因</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7" w:lineRule="auto"/>
              <w:ind w:left="148" w:right="146"/>
              <w:jc w:val="center"/>
              <w:rPr>
                <w:rFonts w:ascii="宋体" w:hAnsi="宋体" w:cs="宋体" w:eastAsia="宋体" w:hint="default"/>
                <w:sz w:val="18"/>
                <w:szCs w:val="18"/>
              </w:rPr>
            </w:pPr>
            <w:r>
              <w:rPr>
                <w:rFonts w:ascii="宋体" w:hAnsi="宋体" w:cs="宋体" w:eastAsia="宋体" w:hint="default"/>
                <w:sz w:val="18"/>
                <w:szCs w:val="18"/>
              </w:rPr>
              <w:t>司获得的税前 报酬总额（万 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是否在公司关</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联方获取报酬</w:t>
            </w: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刘锋杰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2010-03-09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42.06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2017-01-05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2020-01-04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sz w:val="18"/>
              </w:rPr>
              <w:t>68,073,189</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sz w:val="18"/>
              </w:rPr>
              <w:t>51,054,989</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sz w:val="18"/>
              </w:rPr>
              <w:t>-17,018,200</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25" w:right="0"/>
              <w:jc w:val="left"/>
              <w:rPr>
                <w:rFonts w:ascii="宋体" w:hAnsi="宋体" w:cs="宋体" w:eastAsia="宋体" w:hint="default"/>
                <w:sz w:val="18"/>
                <w:szCs w:val="18"/>
              </w:rPr>
            </w:pPr>
            <w:r>
              <w:rPr>
                <w:rFonts w:ascii="宋体"/>
                <w:sz w:val="18"/>
              </w:rPr>
              <w:t>78.15</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vMerge/>
            <w:tcBorders>
              <w:left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联席总经理</w:t>
            </w:r>
          </w:p>
        </w:tc>
        <w:tc>
          <w:tcPr>
            <w:tcW w:w="840" w:type="dxa"/>
            <w:vMerge/>
            <w:tcBorders>
              <w:left w:val="single" w:sz="4" w:space="0" w:color="000000"/>
              <w:right w:val="single" w:sz="4" w:space="0" w:color="000000"/>
            </w:tcBorders>
          </w:tcPr>
          <w:p>
            <w:pPr/>
          </w:p>
        </w:tc>
        <w:tc>
          <w:tcPr>
            <w:tcW w:w="841"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2017-07-04</w:t>
            </w:r>
          </w:p>
        </w:tc>
        <w:tc>
          <w:tcPr>
            <w:tcW w:w="120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1387"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r>
      <w:tr>
        <w:trPr>
          <w:trHeight w:val="245" w:hRule="exact"/>
        </w:trPr>
        <w:tc>
          <w:tcPr>
            <w:tcW w:w="1044"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0" w:type="dxa"/>
            <w:vMerge/>
            <w:tcBorders>
              <w:left w:val="single" w:sz="4" w:space="0" w:color="000000"/>
              <w:bottom w:val="single" w:sz="4" w:space="0" w:color="000000"/>
              <w:right w:val="single" w:sz="4" w:space="0" w:color="000000"/>
            </w:tcBorders>
          </w:tcPr>
          <w:p>
            <w:pPr/>
          </w:p>
        </w:tc>
        <w:tc>
          <w:tcPr>
            <w:tcW w:w="841"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2017-07-04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242" w:hRule="exact"/>
        </w:trPr>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唐颖</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40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2017-07-20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92"/>
              <w:ind w:left="285" w:right="0"/>
              <w:jc w:val="left"/>
              <w:rPr>
                <w:rFonts w:ascii="宋体" w:hAnsi="宋体" w:cs="宋体" w:eastAsia="宋体" w:hint="default"/>
                <w:sz w:val="18"/>
                <w:szCs w:val="18"/>
              </w:rPr>
            </w:pPr>
            <w:r>
              <w:rPr>
                <w:rFonts w:ascii="宋体"/>
                <w:sz w:val="18"/>
              </w:rPr>
              <w:t>2,811,344</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92"/>
              <w:ind w:left="422" w:right="0"/>
              <w:jc w:val="left"/>
              <w:rPr>
                <w:rFonts w:ascii="宋体" w:hAnsi="宋体" w:cs="宋体" w:eastAsia="宋体" w:hint="default"/>
                <w:sz w:val="18"/>
                <w:szCs w:val="18"/>
              </w:rPr>
            </w:pPr>
            <w:r>
              <w:rPr>
                <w:rFonts w:ascii="宋体"/>
                <w:sz w:val="18"/>
              </w:rPr>
              <w:t>2,811,344</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44"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0" w:type="dxa"/>
            <w:vMerge/>
            <w:tcBorders>
              <w:left w:val="single" w:sz="4" w:space="0" w:color="000000"/>
              <w:bottom w:val="single" w:sz="4" w:space="0" w:color="000000"/>
              <w:right w:val="single" w:sz="4" w:space="0" w:color="000000"/>
            </w:tcBorders>
          </w:tcPr>
          <w:p>
            <w:pPr/>
          </w:p>
        </w:tc>
        <w:tc>
          <w:tcPr>
            <w:tcW w:w="841"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2017-07-04</w:t>
            </w:r>
          </w:p>
        </w:tc>
        <w:tc>
          <w:tcPr>
            <w:tcW w:w="120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47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89"/>
              <w:jc w:val="right"/>
              <w:rPr>
                <w:rFonts w:ascii="宋体" w:hAnsi="宋体" w:cs="宋体" w:eastAsia="宋体" w:hint="default"/>
                <w:sz w:val="18"/>
                <w:szCs w:val="18"/>
              </w:rPr>
            </w:pPr>
            <w:r>
              <w:rPr>
                <w:rFonts w:ascii="宋体" w:hAnsi="宋体" w:cs="宋体" w:eastAsia="宋体" w:hint="default"/>
                <w:sz w:val="18"/>
                <w:szCs w:val="18"/>
              </w:rPr>
              <w:t>王巧兰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董事、财务</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总监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sz w:val="18"/>
              </w:rPr>
              <w:t>39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sz w:val="18"/>
              </w:rPr>
              <w:t>2012-07-25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43.79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胡成洋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2017-01-05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z w:val="18"/>
              </w:rPr>
              <w:t>0</w:t>
            </w:r>
          </w:p>
        </w:tc>
        <w:tc>
          <w:tcPr>
            <w:tcW w:w="1150" w:type="dxa"/>
            <w:vMerge w:val="restart"/>
            <w:tcBorders>
              <w:top w:val="single" w:sz="4" w:space="0" w:color="000000"/>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92"/>
              <w:ind w:left="825" w:right="0"/>
              <w:jc w:val="left"/>
              <w:rPr>
                <w:rFonts w:ascii="宋体" w:hAnsi="宋体" w:cs="宋体" w:eastAsia="宋体" w:hint="default"/>
                <w:sz w:val="18"/>
                <w:szCs w:val="18"/>
              </w:rPr>
            </w:pPr>
            <w:r>
              <w:rPr>
                <w:rFonts w:ascii="宋体"/>
                <w:sz w:val="18"/>
              </w:rPr>
              <w:t>34.97</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1044"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0" w:type="dxa"/>
            <w:vMerge/>
            <w:tcBorders>
              <w:left w:val="single" w:sz="4" w:space="0" w:color="000000"/>
              <w:bottom w:val="single" w:sz="4" w:space="0" w:color="000000"/>
              <w:right w:val="single" w:sz="4" w:space="0" w:color="000000"/>
            </w:tcBorders>
          </w:tcPr>
          <w:p>
            <w:pPr/>
          </w:p>
        </w:tc>
        <w:tc>
          <w:tcPr>
            <w:tcW w:w="841"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2016-12-04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2020-01-04</w:t>
            </w:r>
          </w:p>
        </w:tc>
        <w:tc>
          <w:tcPr>
            <w:tcW w:w="120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245" w:hRule="exact"/>
        </w:trPr>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姜志涛</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2017-01-05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z w:val="18"/>
              </w:rPr>
              <w:t>0</w:t>
            </w:r>
          </w:p>
        </w:tc>
        <w:tc>
          <w:tcPr>
            <w:tcW w:w="1150" w:type="dxa"/>
            <w:vMerge w:val="restart"/>
            <w:tcBorders>
              <w:top w:val="single" w:sz="4" w:space="0" w:color="000000"/>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92"/>
              <w:ind w:left="825" w:right="0"/>
              <w:jc w:val="left"/>
              <w:rPr>
                <w:rFonts w:ascii="宋体" w:hAnsi="宋体" w:cs="宋体" w:eastAsia="宋体" w:hint="default"/>
                <w:sz w:val="18"/>
                <w:szCs w:val="18"/>
              </w:rPr>
            </w:pPr>
            <w:r>
              <w:rPr>
                <w:rFonts w:ascii="宋体"/>
                <w:sz w:val="18"/>
              </w:rPr>
              <w:t>39.94</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40" w:type="dxa"/>
            <w:vMerge/>
            <w:tcBorders>
              <w:left w:val="single" w:sz="4" w:space="0" w:color="000000"/>
              <w:bottom w:val="single" w:sz="4" w:space="0" w:color="000000"/>
              <w:right w:val="single" w:sz="4" w:space="0" w:color="000000"/>
            </w:tcBorders>
          </w:tcPr>
          <w:p>
            <w:pPr/>
          </w:p>
        </w:tc>
        <w:tc>
          <w:tcPr>
            <w:tcW w:w="841"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2012-05-30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黄峥嵘</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2015-09-08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2017-01-05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9"/>
              <w:jc w:val="right"/>
              <w:rPr>
                <w:rFonts w:ascii="宋体" w:hAnsi="宋体" w:cs="宋体" w:eastAsia="宋体" w:hint="default"/>
                <w:sz w:val="18"/>
                <w:szCs w:val="18"/>
              </w:rPr>
            </w:pPr>
            <w:r>
              <w:rPr>
                <w:rFonts w:ascii="宋体" w:hAnsi="宋体" w:cs="宋体" w:eastAsia="宋体" w:hint="default"/>
                <w:sz w:val="18"/>
                <w:szCs w:val="18"/>
              </w:rPr>
              <w:t>薛爱永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2015-03-30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2017-01-05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蔡立君</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2016-02-01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9.60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6"/>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2016-07-12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9.60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潘海东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2017-01-05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9.60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成来国</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52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2009-05-22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6"/>
              <w:jc w:val="righ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岩</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职工代表监</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2015-02-25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12.69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9"/>
              <w:jc w:val="right"/>
              <w:rPr>
                <w:rFonts w:ascii="宋体" w:hAnsi="宋体" w:cs="宋体" w:eastAsia="宋体" w:hint="default"/>
                <w:sz w:val="18"/>
                <w:szCs w:val="18"/>
              </w:rPr>
            </w:pPr>
            <w:r>
              <w:rPr>
                <w:rFonts w:ascii="宋体" w:hAnsi="宋体" w:cs="宋体" w:eastAsia="宋体" w:hint="default"/>
                <w:sz w:val="18"/>
                <w:szCs w:val="18"/>
              </w:rPr>
              <w:t>张晓莉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职工代表监</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2014-01-27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9.55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王华华</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18,430,215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13,822,715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-4,607,500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89.00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6"/>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科</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47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2016-12-04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9,617,280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8,336,080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-1,281,200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30.00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8" w:lineRule="exact"/>
        <w:jc w:val="left"/>
        <w:rPr>
          <w:rFonts w:ascii="宋体" w:hAnsi="宋体" w:cs="宋体" w:eastAsia="宋体" w:hint="default"/>
          <w:sz w:val="18"/>
          <w:szCs w:val="18"/>
        </w:rPr>
        <w:sectPr>
          <w:type w:val="continuous"/>
          <w:pgSz w:w="16840" w:h="11910" w:orient="landscape"/>
          <w:pgMar w:top="1340" w:bottom="1380" w:left="1300" w:right="1200"/>
        </w:sectPr>
      </w:pPr>
    </w:p>
    <w:p>
      <w:pPr>
        <w:spacing w:line="240" w:lineRule="auto" w:before="4"/>
        <w:rPr>
          <w:rFonts w:ascii="Times New Roman" w:hAnsi="Times New Roman" w:cs="Times New Roman" w:eastAsia="Times New Roman" w:hint="default"/>
          <w:sz w:val="24"/>
          <w:szCs w:val="24"/>
        </w:rPr>
      </w:pPr>
      <w:r>
        <w:rPr/>
        <w:pict>
          <v:group style="position:absolute;margin-left:74.400002pt;margin-top:37.700008pt;width:696.4pt;height:29.3pt;mso-position-horizontal-relative:page;mso-position-vertical-relative:page;z-index:-875920" coordorigin="1488,754" coordsize="13928,586">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490;top:754;width:902;height:586" type="#_x0000_t75" stroked="false">
                <v:imagedata r:id="rId40" o:title=""/>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044"/>
        <w:gridCol w:w="1142"/>
        <w:gridCol w:w="840"/>
        <w:gridCol w:w="841"/>
        <w:gridCol w:w="1262"/>
        <w:gridCol w:w="1262"/>
        <w:gridCol w:w="1205"/>
        <w:gridCol w:w="1207"/>
        <w:gridCol w:w="1347"/>
        <w:gridCol w:w="1150"/>
        <w:gridCol w:w="1387"/>
        <w:gridCol w:w="1409"/>
      </w:tblGrid>
      <w:tr>
        <w:trPr>
          <w:trHeight w:val="24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9"/>
              <w:jc w:val="right"/>
              <w:rPr>
                <w:rFonts w:ascii="宋体" w:hAnsi="宋体" w:cs="宋体" w:eastAsia="宋体" w:hint="default"/>
                <w:sz w:val="18"/>
                <w:szCs w:val="18"/>
              </w:rPr>
            </w:pPr>
            <w:r>
              <w:rPr>
                <w:rFonts w:ascii="宋体" w:hAnsi="宋体" w:cs="宋体" w:eastAsia="宋体" w:hint="default"/>
                <w:sz w:val="18"/>
                <w:szCs w:val="18"/>
              </w:rPr>
              <w:t>覃邦全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36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9"/>
              <w:jc w:val="center"/>
              <w:rPr>
                <w:rFonts w:ascii="宋体" w:hAnsi="宋体" w:cs="宋体" w:eastAsia="宋体" w:hint="default"/>
                <w:sz w:val="18"/>
                <w:szCs w:val="18"/>
              </w:rPr>
            </w:pPr>
            <w:r>
              <w:rPr>
                <w:rFonts w:ascii="宋体"/>
                <w:sz w:val="18"/>
              </w:rPr>
              <w:t>2017-08-04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2020-01-04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8,173,268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6,129,968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-2,043,300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15.77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6"/>
              <w:jc w:val="righ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122,993,952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100,855,096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-22,138,856</w:t>
            </w:r>
            <w:r>
              <w:rPr>
                <w:rFonts w:ascii="宋体"/>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424.72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r>
    </w:tbl>
    <w:p>
      <w:pPr>
        <w:spacing w:line="240" w:lineRule="auto" w:before="9"/>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研究生学历，</w:t>
            </w:r>
            <w:r>
              <w:rPr>
                <w:rFonts w:ascii="宋体" w:hAnsi="宋体" w:cs="宋体" w:eastAsia="宋体" w:hint="default"/>
                <w:spacing w:val="-1"/>
                <w:sz w:val="21"/>
                <w:szCs w:val="21"/>
              </w:rPr>
              <w:t>2008</w:t>
            </w:r>
            <w:r>
              <w:rPr>
                <w:rFonts w:ascii="宋体" w:hAnsi="宋体" w:cs="宋体" w:eastAsia="宋体" w:hint="default"/>
                <w:spacing w:val="94"/>
                <w:sz w:val="21"/>
                <w:szCs w:val="21"/>
              </w:rPr>
              <w:t> </w:t>
            </w:r>
            <w:r>
              <w:rPr>
                <w:rFonts w:ascii="宋体" w:hAnsi="宋体" w:cs="宋体" w:eastAsia="宋体" w:hint="default"/>
                <w:spacing w:val="-2"/>
                <w:sz w:val="21"/>
                <w:szCs w:val="21"/>
              </w:rPr>
              <w:t>年至今，先后任科达股份董事长助理、副董事长、总经理、董事长职务，现任公司董事长。同时兼任科达半导体有限</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公司董事长、东营科创生物化工有限公司董事长、山东科达基建有限公司执行董事、广饶县金桥小额贷款股份有限公司董事、东营科达</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投资有限公司执行董事兼总经理。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北京大学汇丰学院</w:t>
            </w:r>
            <w:r>
              <w:rPr>
                <w:rFonts w:ascii="宋体" w:hAnsi="宋体" w:cs="宋体" w:eastAsia="宋体" w:hint="default"/>
                <w:spacing w:val="-38"/>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2004</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年，任当当网总裁助理、副总裁；</w:t>
            </w:r>
            <w:r>
              <w:rPr>
                <w:rFonts w:ascii="宋体" w:hAnsi="宋体" w:cs="宋体" w:eastAsia="宋体" w:hint="default"/>
                <w:sz w:val="21"/>
                <w:szCs w:val="21"/>
              </w:rPr>
              <w:t>2009</w:t>
            </w:r>
            <w:r>
              <w:rPr>
                <w:rFonts w:ascii="宋体" w:hAnsi="宋体" w:cs="宋体" w:eastAsia="宋体" w:hint="default"/>
                <w:spacing w:val="-38"/>
                <w:sz w:val="21"/>
                <w:szCs w:val="21"/>
              </w:rPr>
              <w:t> </w:t>
            </w:r>
            <w:r>
              <w:rPr>
                <w:rFonts w:ascii="宋体" w:hAnsi="宋体" w:cs="宋体" w:eastAsia="宋体" w:hint="default"/>
                <w:sz w:val="21"/>
                <w:szCs w:val="21"/>
              </w:rPr>
              <w:t>年创立北京派瑞威行广告有限公司并任</w:t>
            </w:r>
            <w:r>
              <w:rPr>
                <w:rFonts w:ascii="宋体" w:hAnsi="宋体" w:cs="宋体" w:eastAsia="宋体" w:hint="default"/>
                <w:spacing w:val="-38"/>
                <w:sz w:val="21"/>
                <w:szCs w:val="21"/>
              </w:rPr>
              <w:t> </w:t>
            </w:r>
            <w:r>
              <w:rPr>
                <w:rFonts w:ascii="宋体" w:hAnsi="宋体" w:cs="宋体" w:eastAsia="宋体" w:hint="default"/>
                <w:sz w:val="21"/>
                <w:szCs w:val="21"/>
              </w:rPr>
              <w:t>CEO</w:t>
            </w:r>
            <w:r>
              <w:rPr>
                <w:rFonts w:ascii="宋体" w:hAnsi="宋体" w:cs="宋体" w:eastAsia="宋体" w:hint="default"/>
                <w:sz w:val="21"/>
                <w:szCs w:val="21"/>
              </w:rPr>
              <w:t>；现任公司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董事、总经理职务。</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长江商学院在职工商管理硕士。</w:t>
            </w:r>
            <w:r>
              <w:rPr>
                <w:rFonts w:ascii="宋体" w:hAnsi="宋体" w:cs="宋体" w:eastAsia="宋体" w:hint="default"/>
                <w:spacing w:val="-4"/>
                <w:sz w:val="21"/>
                <w:szCs w:val="21"/>
              </w:rPr>
              <w:t>1999 </w:t>
            </w:r>
            <w:r>
              <w:rPr>
                <w:rFonts w:ascii="宋体" w:hAnsi="宋体" w:cs="宋体" w:eastAsia="宋体" w:hint="default"/>
                <w:sz w:val="21"/>
                <w:szCs w:val="21"/>
              </w:rPr>
              <w:t>年至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pacing w:val="-5"/>
                <w:sz w:val="21"/>
                <w:szCs w:val="21"/>
              </w:rPr>
              <w:t>年在罗兰·贝格国际管理咨询（上海）有限公司汽车行业能力中心工作，并担任董事职务；</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31"/>
                <w:sz w:val="21"/>
                <w:szCs w:val="21"/>
              </w:rPr>
              <w:t> </w:t>
            </w:r>
            <w:r>
              <w:rPr>
                <w:rFonts w:ascii="宋体" w:hAnsi="宋体" w:cs="宋体" w:eastAsia="宋体" w:hint="default"/>
                <w:sz w:val="21"/>
                <w:szCs w:val="21"/>
              </w:rPr>
              <w:t>年至</w:t>
            </w:r>
            <w:r>
              <w:rPr>
                <w:rFonts w:ascii="宋体" w:hAnsi="宋体" w:cs="宋体" w:eastAsia="宋体" w:hint="default"/>
                <w:spacing w:val="-31"/>
                <w:sz w:val="21"/>
                <w:szCs w:val="21"/>
              </w:rPr>
              <w:t> </w:t>
            </w:r>
            <w:r>
              <w:rPr>
                <w:rFonts w:ascii="宋体" w:hAnsi="宋体" w:cs="宋体" w:eastAsia="宋体" w:hint="default"/>
                <w:sz w:val="21"/>
                <w:szCs w:val="21"/>
              </w:rPr>
              <w:t>2008</w:t>
            </w:r>
            <w:r>
              <w:rPr>
                <w:rFonts w:ascii="宋体" w:hAnsi="宋体" w:cs="宋体" w:eastAsia="宋体" w:hint="default"/>
                <w:spacing w:val="-33"/>
                <w:sz w:val="21"/>
                <w:szCs w:val="21"/>
              </w:rPr>
              <w:t> </w:t>
            </w:r>
            <w:r>
              <w:rPr>
                <w:rFonts w:ascii="宋体" w:hAnsi="宋体" w:cs="宋体" w:eastAsia="宋体" w:hint="default"/>
                <w:sz w:val="21"/>
                <w:szCs w:val="21"/>
              </w:rPr>
              <w:t>年担任天狮集团全球战略执行副总裁；</w:t>
            </w:r>
            <w:r>
              <w:rPr>
                <w:rFonts w:ascii="宋体" w:hAnsi="宋体" w:cs="宋体" w:eastAsia="宋体" w:hint="default"/>
                <w:sz w:val="21"/>
                <w:szCs w:val="21"/>
              </w:rPr>
              <w:t>2011</w:t>
            </w:r>
            <w:r>
              <w:rPr>
                <w:rFonts w:ascii="宋体" w:hAnsi="宋体" w:cs="宋体" w:eastAsia="宋体" w:hint="default"/>
                <w:spacing w:val="-30"/>
                <w:sz w:val="21"/>
                <w:szCs w:val="21"/>
              </w:rPr>
              <w:t> </w:t>
            </w:r>
            <w:r>
              <w:rPr>
                <w:rFonts w:ascii="宋体" w:hAnsi="宋体" w:cs="宋体" w:eastAsia="宋体" w:hint="default"/>
                <w:sz w:val="21"/>
                <w:szCs w:val="21"/>
              </w:rPr>
              <w:t>年至今担任北京百仕成投资管理中心（普通合伙）执行合伙人，同年，创立</w:t>
            </w:r>
            <w:r>
              <w:rPr>
                <w:rFonts w:ascii="宋体" w:hAnsi="宋体" w:cs="宋体" w:eastAsia="宋体" w:hint="default"/>
                <w:w w:val="100"/>
                <w:sz w:val="21"/>
                <w:szCs w:val="21"/>
              </w:rPr>
              <w:t> </w:t>
            </w:r>
            <w:r>
              <w:rPr>
                <w:rFonts w:ascii="宋体" w:hAnsi="宋体" w:cs="宋体" w:eastAsia="宋体" w:hint="default"/>
                <w:sz w:val="21"/>
                <w:szCs w:val="21"/>
              </w:rPr>
              <w:t>北京百孚思广告有限公司并任</w:t>
            </w:r>
            <w:r>
              <w:rPr>
                <w:rFonts w:ascii="宋体" w:hAnsi="宋体" w:cs="宋体" w:eastAsia="宋体" w:hint="default"/>
                <w:spacing w:val="-41"/>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年至今，担任上海红酒交易中心股份有限公司董事；</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年至今，担任内蒙古塞飞亚农业科技</w:t>
            </w:r>
            <w:r>
              <w:rPr>
                <w:rFonts w:ascii="宋体" w:hAnsi="宋体" w:cs="宋体" w:eastAsia="宋体" w:hint="default"/>
                <w:w w:val="100"/>
                <w:sz w:val="21"/>
                <w:szCs w:val="21"/>
              </w:rPr>
              <w:t> </w:t>
            </w:r>
            <w:r>
              <w:rPr>
                <w:rFonts w:ascii="宋体" w:hAnsi="宋体" w:cs="宋体" w:eastAsia="宋体" w:hint="default"/>
                <w:spacing w:val="-3"/>
                <w:sz w:val="21"/>
                <w:szCs w:val="21"/>
              </w:rPr>
              <w:t>发展股份有限公司监事会主席；</w:t>
            </w:r>
            <w:r>
              <w:rPr>
                <w:rFonts w:ascii="宋体" w:hAnsi="宋体" w:cs="宋体" w:eastAsia="宋体" w:hint="default"/>
                <w:spacing w:val="-3"/>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26</w:t>
            </w:r>
            <w:r>
              <w:rPr>
                <w:rFonts w:ascii="宋体" w:hAnsi="宋体" w:cs="宋体" w:eastAsia="宋体" w:hint="default"/>
                <w:spacing w:val="-46"/>
                <w:sz w:val="21"/>
                <w:szCs w:val="21"/>
              </w:rPr>
              <w:t> </w:t>
            </w:r>
            <w:r>
              <w:rPr>
                <w:rFonts w:ascii="宋体" w:hAnsi="宋体" w:cs="宋体" w:eastAsia="宋体" w:hint="default"/>
                <w:sz w:val="21"/>
                <w:szCs w:val="21"/>
              </w:rPr>
              <w:t>日至</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pacing w:val="-3"/>
                <w:sz w:val="21"/>
                <w:szCs w:val="21"/>
              </w:rPr>
              <w:t>日，担任科达股份总经理、科达股份管理总部执行副总经理兼汽车事</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业部总经理；</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日，担任科达股份总经理；现任公司董事。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本科学历，中级经济师、会计师，具有注册税务师置业资格，</w:t>
            </w:r>
            <w:r>
              <w:rPr>
                <w:rFonts w:ascii="宋体" w:hAnsi="宋体" w:cs="宋体" w:eastAsia="宋体" w:hint="default"/>
                <w:sz w:val="21"/>
                <w:szCs w:val="21"/>
              </w:rPr>
              <w:t>2001</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月毕业于中国石油大学工商管理专业，同期进入科达股份工作，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先后担任证券部职员、证券部副主任、证券部主任职务。现任公司董事、财务总监。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月毕业于中国海洋大学电子信息专业。</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月至今，就职于科达股份全资子公司青岛科达置业有限公司，现任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青岛置业总经理；现任公司董事、副总经理。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本科学历，中级经济师，具有国家</w:t>
            </w:r>
            <w:r>
              <w:rPr>
                <w:rFonts w:ascii="宋体" w:hAnsi="宋体" w:cs="宋体" w:eastAsia="宋体" w:hint="default"/>
                <w:spacing w:val="-58"/>
                <w:sz w:val="21"/>
                <w:szCs w:val="21"/>
              </w:rPr>
              <w:t> </w:t>
            </w:r>
            <w:r>
              <w:rPr>
                <w:rFonts w:ascii="宋体" w:hAnsi="宋体" w:cs="宋体" w:eastAsia="宋体" w:hint="default"/>
                <w:sz w:val="21"/>
                <w:szCs w:val="21"/>
              </w:rPr>
              <w:t>A</w:t>
            </w:r>
            <w:r>
              <w:rPr>
                <w:rFonts w:ascii="宋体" w:hAnsi="宋体" w:cs="宋体" w:eastAsia="宋体" w:hint="default"/>
                <w:spacing w:val="-60"/>
                <w:sz w:val="21"/>
                <w:szCs w:val="21"/>
              </w:rPr>
              <w:t> </w:t>
            </w:r>
            <w:r>
              <w:rPr>
                <w:rFonts w:ascii="宋体" w:hAnsi="宋体" w:cs="宋体" w:eastAsia="宋体" w:hint="default"/>
                <w:sz w:val="21"/>
                <w:szCs w:val="21"/>
              </w:rPr>
              <w:t>类法律职业资格。</w:t>
            </w: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年入职科达股份，先后担任施工员、主任工程师等职务；</w:t>
            </w:r>
            <w:r>
              <w:rPr>
                <w:rFonts w:ascii="宋体" w:hAnsi="宋体" w:cs="宋体" w:eastAsia="宋体" w:hint="default"/>
                <w:sz w:val="21"/>
                <w:szCs w:val="21"/>
              </w:rPr>
              <w:t>2005</w:t>
            </w:r>
            <w:r>
              <w:rPr>
                <w:rFonts w:ascii="宋体" w:hAnsi="宋体" w:cs="宋体" w:eastAsia="宋体" w:hint="default"/>
                <w:spacing w:val="-58"/>
                <w:sz w:val="21"/>
                <w:szCs w:val="21"/>
              </w:rPr>
              <w:t> </w:t>
            </w:r>
            <w:r>
              <w:rPr>
                <w:rFonts w:ascii="宋体" w:hAnsi="宋体" w:cs="宋体" w:eastAsia="宋体" w:hint="default"/>
                <w:sz w:val="21"/>
                <w:szCs w:val="21"/>
              </w:rPr>
              <w:t>年进入公司证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券部工作，先后担任证券部职员、证券部副主任、证券事务代表；现任公司董事、董事会秘书。</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黄峥嵘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本科学历。</w:t>
            </w:r>
            <w:r>
              <w:rPr>
                <w:rFonts w:ascii="宋体" w:hAnsi="宋体" w:cs="宋体" w:eastAsia="宋体" w:hint="default"/>
                <w:spacing w:val="-6"/>
                <w:sz w:val="21"/>
                <w:szCs w:val="21"/>
              </w:rPr>
              <w:t>1991</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1994</w:t>
            </w:r>
            <w:r>
              <w:rPr>
                <w:rFonts w:ascii="宋体" w:hAnsi="宋体" w:cs="宋体" w:eastAsia="宋体" w:hint="default"/>
                <w:spacing w:val="-45"/>
                <w:sz w:val="21"/>
                <w:szCs w:val="21"/>
              </w:rPr>
              <w:t> </w:t>
            </w:r>
            <w:r>
              <w:rPr>
                <w:rFonts w:ascii="宋体" w:hAnsi="宋体" w:cs="宋体" w:eastAsia="宋体" w:hint="default"/>
                <w:spacing w:val="-4"/>
                <w:sz w:val="21"/>
                <w:szCs w:val="21"/>
              </w:rPr>
              <w:t>年任职于浙江省金华市财政税务局；</w:t>
            </w:r>
            <w:r>
              <w:rPr>
                <w:rFonts w:ascii="宋体" w:hAnsi="宋体" w:cs="宋体" w:eastAsia="宋体" w:hint="default"/>
                <w:spacing w:val="-4"/>
                <w:sz w:val="21"/>
                <w:szCs w:val="21"/>
              </w:rPr>
              <w:t>1994</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2000</w:t>
            </w:r>
            <w:r>
              <w:rPr>
                <w:rFonts w:ascii="宋体" w:hAnsi="宋体" w:cs="宋体" w:eastAsia="宋体" w:hint="default"/>
                <w:spacing w:val="-45"/>
                <w:sz w:val="21"/>
                <w:szCs w:val="21"/>
              </w:rPr>
              <w:t> </w:t>
            </w:r>
            <w:r>
              <w:rPr>
                <w:rFonts w:ascii="宋体" w:hAnsi="宋体" w:cs="宋体" w:eastAsia="宋体" w:hint="default"/>
                <w:spacing w:val="-3"/>
                <w:sz w:val="21"/>
                <w:szCs w:val="21"/>
              </w:rPr>
              <w:t>年任职于浙江省金华市信托投资有限公司；</w:t>
            </w:r>
            <w:r>
              <w:rPr>
                <w:rFonts w:ascii="宋体" w:hAnsi="宋体" w:cs="宋体" w:eastAsia="宋体" w:hint="default"/>
                <w:spacing w:val="-3"/>
                <w:sz w:val="21"/>
                <w:szCs w:val="21"/>
              </w:rPr>
              <w:t>2000</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宋体" w:hAnsi="宋体" w:cs="宋体" w:eastAsia="宋体" w:hint="default"/>
                <w:sz w:val="21"/>
                <w:szCs w:val="21"/>
              </w:rPr>
              <w:t>2004</w:t>
            </w:r>
          </w:p>
          <w:p>
            <w:pPr>
              <w:pStyle w:val="TableParagraph"/>
              <w:spacing w:line="272" w:lineRule="exact"/>
              <w:ind w:left="103" w:right="-10"/>
              <w:jc w:val="left"/>
              <w:rPr>
                <w:rFonts w:ascii="宋体" w:hAnsi="宋体" w:cs="宋体" w:eastAsia="宋体" w:hint="default"/>
                <w:sz w:val="21"/>
                <w:szCs w:val="21"/>
              </w:rPr>
            </w:pPr>
            <w:r>
              <w:rPr>
                <w:rFonts w:ascii="宋体" w:hAnsi="宋体" w:cs="宋体" w:eastAsia="宋体" w:hint="default"/>
                <w:w w:val="100"/>
                <w:sz w:val="21"/>
                <w:szCs w:val="21"/>
              </w:rPr>
              <w:t>年任</w:t>
            </w:r>
            <w:r>
              <w:rPr>
                <w:rFonts w:ascii="宋体" w:hAnsi="宋体" w:cs="宋体" w:eastAsia="宋体" w:hint="default"/>
                <w:spacing w:val="-3"/>
                <w:w w:val="100"/>
                <w:sz w:val="21"/>
                <w:szCs w:val="21"/>
              </w:rPr>
              <w:t>杭</w:t>
            </w:r>
            <w:r>
              <w:rPr>
                <w:rFonts w:ascii="宋体" w:hAnsi="宋体" w:cs="宋体" w:eastAsia="宋体" w:hint="default"/>
                <w:w w:val="100"/>
                <w:sz w:val="21"/>
                <w:szCs w:val="21"/>
              </w:rPr>
              <w:t>州</w:t>
            </w:r>
            <w:r>
              <w:rPr>
                <w:rFonts w:ascii="宋体" w:hAnsi="宋体" w:cs="宋体" w:eastAsia="宋体" w:hint="default"/>
                <w:spacing w:val="-3"/>
                <w:w w:val="100"/>
                <w:sz w:val="21"/>
                <w:szCs w:val="21"/>
              </w:rPr>
              <w:t>昊</w:t>
            </w:r>
            <w:r>
              <w:rPr>
                <w:rFonts w:ascii="宋体" w:hAnsi="宋体" w:cs="宋体" w:eastAsia="宋体" w:hint="default"/>
                <w:w w:val="100"/>
                <w:sz w:val="21"/>
                <w:szCs w:val="21"/>
              </w:rPr>
              <w:t>阳</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004</w:t>
            </w:r>
            <w:r>
              <w:rPr>
                <w:rFonts w:ascii="宋体" w:hAnsi="宋体" w:cs="宋体" w:eastAsia="宋体" w:hint="default"/>
                <w:spacing w:val="-67"/>
                <w:sz w:val="21"/>
                <w:szCs w:val="21"/>
              </w:rPr>
              <w:t> </w:t>
            </w:r>
            <w:r>
              <w:rPr>
                <w:rFonts w:ascii="宋体" w:hAnsi="宋体" w:cs="宋体" w:eastAsia="宋体" w:hint="default"/>
                <w:w w:val="100"/>
                <w:sz w:val="21"/>
                <w:szCs w:val="21"/>
              </w:rPr>
              <w:t>年至</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4"/>
                <w:sz w:val="21"/>
                <w:szCs w:val="21"/>
              </w:rPr>
              <w:t> </w:t>
            </w:r>
            <w:r>
              <w:rPr>
                <w:rFonts w:ascii="宋体" w:hAnsi="宋体" w:cs="宋体" w:eastAsia="宋体" w:hint="default"/>
                <w:w w:val="100"/>
                <w:sz w:val="21"/>
                <w:szCs w:val="21"/>
              </w:rPr>
              <w:t>5</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任</w:t>
            </w:r>
            <w:r>
              <w:rPr>
                <w:rFonts w:ascii="宋体" w:hAnsi="宋体" w:cs="宋体" w:eastAsia="宋体" w:hint="default"/>
                <w:w w:val="100"/>
                <w:sz w:val="21"/>
                <w:szCs w:val="21"/>
              </w:rPr>
              <w:t>万</w:t>
            </w:r>
            <w:r>
              <w:rPr>
                <w:rFonts w:ascii="宋体" w:hAnsi="宋体" w:cs="宋体" w:eastAsia="宋体" w:hint="default"/>
                <w:spacing w:val="-3"/>
                <w:w w:val="100"/>
                <w:sz w:val="21"/>
                <w:szCs w:val="21"/>
              </w:rPr>
              <w:t>好</w:t>
            </w:r>
            <w:r>
              <w:rPr>
                <w:rFonts w:ascii="宋体" w:hAnsi="宋体" w:cs="宋体" w:eastAsia="宋体" w:hint="default"/>
                <w:w w:val="100"/>
                <w:sz w:val="21"/>
                <w:szCs w:val="21"/>
              </w:rPr>
              <w:t>万</w:t>
            </w:r>
            <w:r>
              <w:rPr>
                <w:rFonts w:ascii="宋体" w:hAnsi="宋体" w:cs="宋体" w:eastAsia="宋体" w:hint="default"/>
                <w:spacing w:val="-3"/>
                <w:w w:val="100"/>
                <w:sz w:val="21"/>
                <w:szCs w:val="21"/>
              </w:rPr>
              <w:t>家</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部</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和</w:t>
            </w:r>
            <w:r>
              <w:rPr>
                <w:rFonts w:ascii="宋体" w:hAnsi="宋体" w:cs="宋体" w:eastAsia="宋体" w:hint="default"/>
                <w:spacing w:val="-3"/>
                <w:w w:val="100"/>
                <w:sz w:val="21"/>
                <w:szCs w:val="21"/>
              </w:rPr>
              <w:t>浙</w:t>
            </w:r>
            <w:r>
              <w:rPr>
                <w:rFonts w:ascii="宋体" w:hAnsi="宋体" w:cs="宋体" w:eastAsia="宋体" w:hint="default"/>
                <w:w w:val="100"/>
                <w:sz w:val="21"/>
                <w:szCs w:val="21"/>
              </w:rPr>
              <w:t>江万</w:t>
            </w:r>
            <w:r>
              <w:rPr>
                <w:rFonts w:ascii="宋体" w:hAnsi="宋体" w:cs="宋体" w:eastAsia="宋体" w:hint="default"/>
                <w:spacing w:val="-3"/>
                <w:w w:val="100"/>
                <w:sz w:val="21"/>
                <w:szCs w:val="21"/>
              </w:rPr>
              <w:t>好</w:t>
            </w:r>
            <w:r>
              <w:rPr>
                <w:rFonts w:ascii="宋体" w:hAnsi="宋体" w:cs="宋体" w:eastAsia="宋体" w:hint="default"/>
                <w:w w:val="100"/>
                <w:sz w:val="21"/>
                <w:szCs w:val="21"/>
              </w:rPr>
              <w:t>万</w:t>
            </w:r>
            <w:r>
              <w:rPr>
                <w:rFonts w:ascii="宋体" w:hAnsi="宋体" w:cs="宋体" w:eastAsia="宋体" w:hint="default"/>
                <w:spacing w:val="-3"/>
                <w:w w:val="100"/>
                <w:sz w:val="21"/>
                <w:szCs w:val="21"/>
              </w:rPr>
              <w:t>家</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经理</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月至今任杭州好望角投资管理有限公司总经理；</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月任公司董事。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薛爱永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专科学历，工程师。</w:t>
            </w: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年入职科达股份，期间担任施工员、技术员、项目经理。</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本科学历，注册会计师。</w:t>
            </w:r>
            <w:r>
              <w:rPr>
                <w:rFonts w:ascii="宋体" w:hAnsi="宋体" w:cs="宋体" w:eastAsia="宋体" w:hint="default"/>
                <w:spacing w:val="-4"/>
                <w:sz w:val="21"/>
                <w:szCs w:val="21"/>
              </w:rPr>
              <w:t>2005</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pacing w:val="-3"/>
                <w:sz w:val="21"/>
                <w:szCs w:val="21"/>
              </w:rPr>
              <w:t>年任职于普华永道会计师事务所；</w:t>
            </w:r>
            <w:r>
              <w:rPr>
                <w:rFonts w:ascii="宋体" w:hAnsi="宋体" w:cs="宋体" w:eastAsia="宋体" w:hint="default"/>
                <w:spacing w:val="-3"/>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pacing w:val="-3"/>
                <w:sz w:val="21"/>
                <w:szCs w:val="21"/>
              </w:rPr>
              <w:t>年任上置集团财务总监；</w:t>
            </w:r>
            <w:r>
              <w:rPr>
                <w:rFonts w:ascii="宋体" w:hAnsi="宋体" w:cs="宋体" w:eastAsia="宋体" w:hint="default"/>
                <w:spacing w:val="-3"/>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年至今任中国新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城镇发展有限公司财务总监。</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月至今任公司独立董事。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10"/>
              <w:jc w:val="left"/>
              <w:rPr>
                <w:rFonts w:ascii="宋体" w:hAnsi="宋体" w:cs="宋体" w:eastAsia="宋体" w:hint="default"/>
                <w:sz w:val="21"/>
                <w:szCs w:val="21"/>
              </w:rPr>
            </w:pPr>
            <w:r>
              <w:rPr>
                <w:rFonts w:ascii="宋体" w:hAnsi="宋体" w:cs="宋体" w:eastAsia="宋体" w:hint="default"/>
                <w:sz w:val="21"/>
                <w:szCs w:val="21"/>
              </w:rPr>
              <w:t>法学硕士。</w:t>
            </w:r>
            <w:r>
              <w:rPr>
                <w:rFonts w:ascii="宋体" w:hAnsi="宋体" w:cs="宋体" w:eastAsia="宋体" w:hint="default"/>
                <w:sz w:val="21"/>
                <w:szCs w:val="21"/>
              </w:rPr>
              <w:t>2007 </w:t>
            </w:r>
            <w:r>
              <w:rPr>
                <w:rFonts w:ascii="宋体" w:hAnsi="宋体" w:cs="宋体" w:eastAsia="宋体" w:hint="default"/>
                <w:sz w:val="21"/>
                <w:szCs w:val="21"/>
              </w:rPr>
              <w:t>年 </w:t>
            </w:r>
            <w:r>
              <w:rPr>
                <w:rFonts w:ascii="宋体" w:hAnsi="宋体" w:cs="宋体" w:eastAsia="宋体" w:hint="default"/>
                <w:sz w:val="21"/>
                <w:szCs w:val="21"/>
              </w:rPr>
              <w:t>9</w:t>
            </w:r>
            <w:r>
              <w:rPr>
                <w:rFonts w:ascii="宋体" w:hAnsi="宋体" w:cs="宋体" w:eastAsia="宋体" w:hint="default"/>
                <w:spacing w:val="-76"/>
                <w:sz w:val="21"/>
                <w:szCs w:val="21"/>
              </w:rPr>
              <w:t> </w:t>
            </w:r>
            <w:r>
              <w:rPr>
                <w:rFonts w:ascii="宋体" w:hAnsi="宋体" w:cs="宋体" w:eastAsia="宋体" w:hint="default"/>
                <w:spacing w:val="-3"/>
                <w:sz w:val="21"/>
                <w:szCs w:val="21"/>
              </w:rPr>
              <w:t>月至今，为北京市中伦律师事务所、合伙人。现担任吉林金浦钛业股份有限公司、潍柴动力股份有限公司独立董事。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清华大学硕士、美国波士顿大学系统工程博士，互动百科创始人。</w:t>
            </w:r>
            <w:r>
              <w:rPr>
                <w:rFonts w:ascii="宋体" w:hAnsi="宋体" w:cs="宋体" w:eastAsia="宋体" w:hint="default"/>
                <w:spacing w:val="-5"/>
                <w:sz w:val="21"/>
                <w:szCs w:val="21"/>
              </w:rPr>
              <w:t>2005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76"/>
                <w:sz w:val="21"/>
                <w:szCs w:val="21"/>
              </w:rPr>
              <w:t> </w:t>
            </w:r>
            <w:r>
              <w:rPr>
                <w:rFonts w:ascii="宋体" w:hAnsi="宋体" w:cs="宋体" w:eastAsia="宋体" w:hint="default"/>
                <w:spacing w:val="-3"/>
                <w:sz w:val="21"/>
                <w:szCs w:val="21"/>
              </w:rPr>
              <w:t>月至今担任北京互动百科网络技术股份有限公司董事长，</w:t>
            </w:r>
            <w:r>
              <w:rPr>
                <w:rFonts w:ascii="宋体" w:hAnsi="宋体" w:cs="宋体" w:eastAsia="宋体" w:hint="default"/>
                <w:spacing w:val="-3"/>
                <w:sz w:val="21"/>
                <w:szCs w:val="21"/>
              </w:rPr>
              <w:t>2009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年入选中央“千人计划”、北京市“海聚工程”首批海外高层次人才、中关村高端领军人才。</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本科学历，高级经济师。</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月任东营科英激光电子有限公司业务部部长；</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月至今任东营科英进出口有限</w:t>
            </w:r>
          </w:p>
        </w:tc>
      </w:tr>
    </w:tbl>
    <w:p>
      <w:pPr>
        <w:spacing w:after="0" w:line="241" w:lineRule="exact"/>
        <w:jc w:val="left"/>
        <w:rPr>
          <w:rFonts w:ascii="宋体" w:hAnsi="宋体" w:cs="宋体" w:eastAsia="宋体" w:hint="default"/>
          <w:sz w:val="21"/>
          <w:szCs w:val="21"/>
        </w:rPr>
        <w:sectPr>
          <w:pgSz w:w="16840" w:h="11910" w:orient="landscape"/>
          <w:pgMar w:header="860" w:footer="1195" w:top="1040" w:bottom="1380" w:left="1300" w:right="1200"/>
        </w:sect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公司总经理；</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月至今任公司监事。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本科学历。</w:t>
            </w:r>
            <w:r>
              <w:rPr>
                <w:rFonts w:ascii="宋体" w:hAnsi="宋体" w:cs="宋体" w:eastAsia="宋体" w:hint="default"/>
                <w:spacing w:val="-3"/>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月入职科达股份，任董事长秘书；</w:t>
            </w:r>
            <w:r>
              <w:rPr>
                <w:rFonts w:ascii="宋体" w:hAnsi="宋体" w:cs="宋体" w:eastAsia="宋体" w:hint="default"/>
                <w:spacing w:val="-3"/>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月任滨州市科英置业有限公司总经理助理；</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月任科达股份房地</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产事业部营销中心副主任；</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月任东营科英置业有限公司副总经理；</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月任青岛科达置业有</w:t>
            </w:r>
            <w:r>
              <w:rPr>
                <w:rFonts w:ascii="宋体" w:hAnsi="宋体" w:cs="宋体" w:eastAsia="宋体" w:hint="default"/>
                <w:w w:val="100"/>
                <w:sz w:val="21"/>
                <w:szCs w:val="21"/>
              </w:rPr>
              <w:t> </w:t>
            </w:r>
            <w:r>
              <w:rPr>
                <w:rFonts w:ascii="宋体" w:hAnsi="宋体" w:cs="宋体" w:eastAsia="宋体" w:hint="default"/>
                <w:sz w:val="21"/>
                <w:szCs w:val="21"/>
              </w:rPr>
              <w:t>限公司副总经理；</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月至今担任公司职工代表监事。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2008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月毕业于山东师范大学政法学院法学系，同期进入科达股份工作，先后担任公司法律事务部法务专员、法务科长，</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从事合同审查、诉讼和非诉讼业务以及法律培训、法律咨询工作；</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年至今担任科达股份法律事务部副部长。</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月至今任公司</w:t>
            </w:r>
            <w:r>
              <w:rPr>
                <w:rFonts w:ascii="宋体" w:hAnsi="宋体" w:cs="宋体" w:eastAsia="宋体" w:hint="default"/>
                <w:w w:val="100"/>
                <w:sz w:val="21"/>
                <w:szCs w:val="21"/>
              </w:rPr>
              <w:t> </w:t>
            </w:r>
            <w:r>
              <w:rPr>
                <w:rFonts w:ascii="宋体" w:hAnsi="宋体" w:cs="宋体" w:eastAsia="宋体" w:hint="default"/>
                <w:sz w:val="21"/>
                <w:szCs w:val="21"/>
              </w:rPr>
              <w:t>职工代表监事。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王华华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年创立广州华邑品牌数字营销有限公司，至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月华邑总经理；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6"/>
                <w:sz w:val="21"/>
                <w:szCs w:val="21"/>
              </w:rPr>
              <w:t> </w:t>
            </w:r>
            <w:r>
              <w:rPr>
                <w:rFonts w:ascii="宋体" w:hAnsi="宋体" w:cs="宋体" w:eastAsia="宋体" w:hint="default"/>
                <w:sz w:val="21"/>
                <w:szCs w:val="21"/>
              </w:rPr>
              <w:t>日至今，同时担任科达股份数字营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销事业部总经理；</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日至今，任科达股份副总经理。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毕业于上海外国语大学传播专业。</w:t>
            </w:r>
            <w:r>
              <w:rPr>
                <w:rFonts w:ascii="宋体" w:hAnsi="宋体" w:cs="宋体" w:eastAsia="宋体" w:hint="default"/>
                <w:spacing w:val="-2"/>
                <w:sz w:val="21"/>
                <w:szCs w:val="21"/>
              </w:rPr>
              <w:t>1997</w:t>
            </w:r>
            <w:r>
              <w:rPr>
                <w:rFonts w:ascii="宋体" w:hAnsi="宋体" w:cs="宋体" w:eastAsia="宋体" w:hint="default"/>
                <w:sz w:val="21"/>
                <w:szCs w:val="21"/>
              </w:rPr>
              <w:t> </w:t>
            </w:r>
            <w:r>
              <w:rPr>
                <w:rFonts w:ascii="宋体" w:hAnsi="宋体" w:cs="宋体" w:eastAsia="宋体" w:hint="default"/>
                <w:spacing w:val="-2"/>
                <w:sz w:val="21"/>
                <w:szCs w:val="21"/>
              </w:rPr>
              <w:t>年创立同立商务服务有限公司；</w:t>
            </w:r>
            <w:r>
              <w:rPr>
                <w:rFonts w:ascii="宋体" w:hAnsi="宋体" w:cs="宋体" w:eastAsia="宋体" w:hint="default"/>
                <w:spacing w:val="-2"/>
                <w:sz w:val="21"/>
                <w:szCs w:val="21"/>
              </w:rPr>
              <w:t>2006</w:t>
            </w:r>
            <w:r>
              <w:rPr>
                <w:rFonts w:ascii="宋体" w:hAnsi="宋体" w:cs="宋体" w:eastAsia="宋体" w:hint="default"/>
                <w:spacing w:val="3"/>
                <w:sz w:val="21"/>
                <w:szCs w:val="21"/>
              </w:rPr>
              <w:t> </w:t>
            </w:r>
            <w:r>
              <w:rPr>
                <w:rFonts w:ascii="宋体" w:hAnsi="宋体" w:cs="宋体" w:eastAsia="宋体" w:hint="default"/>
                <w:spacing w:val="-2"/>
                <w:sz w:val="21"/>
                <w:szCs w:val="21"/>
              </w:rPr>
              <w:t>年同立商务服务有限公司合并重组为上海同立广告传播有限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公司，任同立传播集团总裁；</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月，任同立传播总经理；</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日至今，任公司副总经理。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毕业于厦门大学新闻学院广告专业，中欧国际工商学院</w:t>
            </w:r>
            <w:r>
              <w:rPr>
                <w:rFonts w:ascii="宋体" w:hAnsi="宋体" w:cs="宋体" w:eastAsia="宋体" w:hint="default"/>
                <w:sz w:val="21"/>
                <w:szCs w:val="21"/>
              </w:rPr>
              <w:t> </w:t>
            </w:r>
            <w:r>
              <w:rPr>
                <w:rFonts w:ascii="宋体" w:hAnsi="宋体" w:cs="宋体" w:eastAsia="宋体" w:hint="default"/>
                <w:spacing w:val="-1"/>
                <w:sz w:val="21"/>
                <w:szCs w:val="21"/>
              </w:rPr>
              <w:t>EMBA</w:t>
            </w:r>
            <w:r>
              <w:rPr>
                <w:rFonts w:ascii="宋体" w:hAnsi="宋体" w:cs="宋体" w:eastAsia="宋体" w:hint="default"/>
                <w:spacing w:val="3"/>
                <w:sz w:val="21"/>
                <w:szCs w:val="21"/>
              </w:rPr>
              <w:t> </w:t>
            </w:r>
            <w:r>
              <w:rPr>
                <w:rFonts w:ascii="宋体" w:hAnsi="宋体" w:cs="宋体" w:eastAsia="宋体" w:hint="default"/>
                <w:spacing w:val="-2"/>
                <w:sz w:val="21"/>
                <w:szCs w:val="21"/>
              </w:rPr>
              <w:t>在读。其先后在夏新、当当和诺基亚市场部负责品牌和市场营销相关工作；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年，参与创建了北京派瑞威行广告有限公司，现任北京派瑞威行广告有限公司总经理；</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日至今任公司副总经理。</w:t>
            </w:r>
          </w:p>
        </w:tc>
      </w:tr>
    </w:tbl>
    <w:p>
      <w:pPr>
        <w:pStyle w:val="Heading2"/>
        <w:spacing w:line="241" w:lineRule="exact"/>
        <w:ind w:left="224" w:right="0"/>
        <w:jc w:val="left"/>
        <w:rPr>
          <w:b w:val="0"/>
          <w:bCs w:val="0"/>
        </w:rPr>
      </w:pPr>
      <w:r>
        <w:rPr/>
        <w:t>注：以上董监高的报酬总额均指其在任职期间从上市公司获取的报酬总额。</w:t>
      </w:r>
      <w:r>
        <w:rPr>
          <w:b w:val="0"/>
          <w:bCs w:val="0"/>
        </w:rPr>
      </w:r>
    </w:p>
    <w:p>
      <w:pPr>
        <w:spacing w:line="240" w:lineRule="auto" w:before="8"/>
        <w:rPr>
          <w:rFonts w:ascii="宋体" w:hAnsi="宋体" w:cs="宋体" w:eastAsia="宋体" w:hint="default"/>
          <w:b/>
          <w:bCs/>
          <w:sz w:val="20"/>
          <w:szCs w:val="20"/>
        </w:rPr>
      </w:pPr>
    </w:p>
    <w:p>
      <w:pPr>
        <w:pStyle w:val="BodyText"/>
        <w:spacing w:line="273" w:lineRule="exact"/>
        <w:ind w:left="224" w:right="0"/>
        <w:jc w:val="left"/>
      </w:pPr>
      <w:r>
        <w:rPr/>
        <w:t>其它情况说明</w:t>
      </w:r>
    </w:p>
    <w:p>
      <w:pPr>
        <w:pStyle w:val="BodyText"/>
        <w:spacing w:line="272" w:lineRule="exact"/>
        <w:ind w:left="224" w:right="0"/>
        <w:jc w:val="left"/>
      </w:pPr>
      <w:r>
        <w:rPr/>
        <w:t>√适用 □不适用</w:t>
      </w:r>
    </w:p>
    <w:p>
      <w:pPr>
        <w:pStyle w:val="BodyText"/>
        <w:spacing w:line="357" w:lineRule="auto"/>
        <w:ind w:left="224" w:right="0" w:firstLine="420"/>
        <w:jc w:val="left"/>
      </w:pPr>
      <w:r>
        <w:rPr>
          <w:rFonts w:ascii="宋体" w:hAnsi="宋体" w:cs="宋体" w:eastAsia="宋体" w:hint="default"/>
        </w:rPr>
        <w:t>1.</w:t>
      </w:r>
      <w:r>
        <w:rPr/>
        <w:t>因第七届董事会到期换届，</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5</w:t>
      </w:r>
      <w:r>
        <w:rPr>
          <w:rFonts w:ascii="宋体" w:hAnsi="宋体" w:cs="宋体" w:eastAsia="宋体" w:hint="default"/>
          <w:spacing w:val="-56"/>
        </w:rPr>
        <w:t> </w:t>
      </w:r>
      <w:r>
        <w:rPr/>
        <w:t>日公司召开</w:t>
      </w:r>
      <w:r>
        <w:rPr>
          <w:spacing w:val="-54"/>
        </w:rPr>
        <w:t> </w:t>
      </w:r>
      <w:r>
        <w:rPr>
          <w:rFonts w:ascii="宋体" w:hAnsi="宋体" w:cs="宋体" w:eastAsia="宋体" w:hint="default"/>
        </w:rPr>
        <w:t>2017</w:t>
      </w:r>
      <w:r>
        <w:rPr>
          <w:rFonts w:ascii="宋体" w:hAnsi="宋体" w:cs="宋体" w:eastAsia="宋体" w:hint="default"/>
          <w:spacing w:val="-56"/>
        </w:rPr>
        <w:t> </w:t>
      </w:r>
      <w:r>
        <w:rPr/>
        <w:t>年第一次临时股东大会，选举刘锋杰、褚明理、王巧兰、胡成洋、姜志涛、蔡立君、</w:t>
      </w:r>
      <w:r>
        <w:rPr>
          <w:w w:val="100"/>
        </w:rPr>
        <w:t> </w:t>
      </w:r>
      <w:r>
        <w:rPr/>
        <w:t>张忠、潘海东为公司第八届董事会董事，其中蔡立君、张忠、潘海东为独立董事；选举成来国为公司第八届监事会股东代表监事。</w:t>
      </w:r>
    </w:p>
    <w:p>
      <w:pPr>
        <w:pStyle w:val="BodyText"/>
        <w:spacing w:line="355" w:lineRule="auto" w:before="30"/>
        <w:ind w:left="224" w:right="0" w:firstLine="420"/>
        <w:jc w:val="left"/>
      </w:pPr>
      <w:r>
        <w:rPr>
          <w:rFonts w:ascii="宋体" w:hAnsi="宋体" w:cs="宋体" w:eastAsia="宋体" w:hint="default"/>
        </w:rPr>
        <w:t>2.2017</w:t>
      </w:r>
      <w:r>
        <w:rPr>
          <w:rFonts w:ascii="宋体" w:hAnsi="宋体" w:cs="宋体" w:eastAsia="宋体" w:hint="default"/>
          <w:spacing w:val="-32"/>
        </w:rPr>
        <w:t> </w:t>
      </w:r>
      <w:r>
        <w:rPr/>
        <w:t>年</w:t>
      </w:r>
      <w:r>
        <w:rPr>
          <w:spacing w:val="-35"/>
        </w:rPr>
        <w:t> </w:t>
      </w:r>
      <w:r>
        <w:rPr>
          <w:rFonts w:ascii="宋体" w:hAnsi="宋体" w:cs="宋体" w:eastAsia="宋体" w:hint="default"/>
        </w:rPr>
        <w:t>1</w:t>
      </w:r>
      <w:r>
        <w:rPr>
          <w:rFonts w:ascii="宋体" w:hAnsi="宋体" w:cs="宋体" w:eastAsia="宋体" w:hint="default"/>
          <w:spacing w:val="-32"/>
        </w:rPr>
        <w:t> </w:t>
      </w:r>
      <w:r>
        <w:rPr/>
        <w:t>月</w:t>
      </w:r>
      <w:r>
        <w:rPr>
          <w:spacing w:val="-35"/>
        </w:rPr>
        <w:t> </w:t>
      </w:r>
      <w:r>
        <w:rPr>
          <w:rFonts w:ascii="宋体" w:hAnsi="宋体" w:cs="宋体" w:eastAsia="宋体" w:hint="default"/>
        </w:rPr>
        <w:t>5</w:t>
      </w:r>
      <w:r>
        <w:rPr>
          <w:rFonts w:ascii="宋体" w:hAnsi="宋体" w:cs="宋体" w:eastAsia="宋体" w:hint="default"/>
          <w:spacing w:val="-32"/>
        </w:rPr>
        <w:t> </w:t>
      </w:r>
      <w:r>
        <w:rPr>
          <w:spacing w:val="-3"/>
        </w:rPr>
        <w:t>日，公司召开第八届董事会第一次会议，选举刘锋杰先生为公司第八届董事会董事长，聘任唐颖先生为公司总经理，聘任褚明理先</w:t>
      </w:r>
      <w:r>
        <w:rPr>
          <w:w w:val="100"/>
        </w:rPr>
        <w:t> </w:t>
      </w:r>
      <w:r>
        <w:rPr>
          <w:spacing w:val="-5"/>
        </w:rPr>
        <w:t>生为公司联席总经理，聘任王华华女士、李科先生、胡成洋先生为公司副总经理；聘任王巧兰女士为公司财务总监，聘任姜志涛先生为公司董事会秘书。</w:t>
      </w:r>
    </w:p>
    <w:p>
      <w:pPr>
        <w:pStyle w:val="BodyText"/>
        <w:spacing w:line="240" w:lineRule="auto" w:before="32"/>
        <w:ind w:left="644" w:right="0"/>
        <w:jc w:val="left"/>
      </w:pPr>
      <w:r>
        <w:rPr>
          <w:rFonts w:ascii="宋体" w:hAnsi="宋体" w:cs="宋体" w:eastAsia="宋体" w:hint="default"/>
        </w:rPr>
        <w:t>3.2017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日，公司召开</w:t>
      </w:r>
      <w:r>
        <w:rPr>
          <w:spacing w:val="-54"/>
        </w:rPr>
        <w:t> </w:t>
      </w:r>
      <w:r>
        <w:rPr>
          <w:rFonts w:ascii="宋体" w:hAnsi="宋体" w:cs="宋体" w:eastAsia="宋体" w:hint="default"/>
        </w:rPr>
        <w:t>2017</w:t>
      </w:r>
      <w:r>
        <w:rPr>
          <w:rFonts w:ascii="宋体" w:hAnsi="宋体" w:cs="宋体" w:eastAsia="宋体" w:hint="default"/>
          <w:spacing w:val="-56"/>
        </w:rPr>
        <w:t> </w:t>
      </w:r>
      <w:r>
        <w:rPr/>
        <w:t>年第一次临时职工代表大会，选举孙岩先生、张晓莉女士为公司职工监事。</w:t>
      </w:r>
    </w:p>
    <w:p>
      <w:pPr>
        <w:pStyle w:val="BodyText"/>
        <w:spacing w:line="240" w:lineRule="auto" w:before="135"/>
        <w:ind w:left="644" w:right="0"/>
        <w:jc w:val="left"/>
      </w:pPr>
      <w:r>
        <w:rPr>
          <w:rFonts w:ascii="宋体" w:hAnsi="宋体" w:cs="宋体" w:eastAsia="宋体" w:hint="default"/>
        </w:rPr>
        <w:t>4.2017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日下午公司召开第八届监事会第一次会议，选举成来国先生为公司第八届监事会主席。</w:t>
      </w:r>
    </w:p>
    <w:p>
      <w:pPr>
        <w:pStyle w:val="BodyText"/>
        <w:spacing w:line="240" w:lineRule="auto" w:before="133"/>
        <w:ind w:left="644" w:right="0"/>
        <w:jc w:val="left"/>
      </w:pPr>
      <w:r>
        <w:rPr>
          <w:rFonts w:ascii="宋体" w:hAnsi="宋体" w:cs="宋体" w:eastAsia="宋体" w:hint="default"/>
        </w:rPr>
        <w:t>5.2017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日，公司召开第八届董事会临时会议，审议通过《关于补选公司董事的议案》，董事会提名唐颖先生为董事候选人。</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p>
    <w:p>
      <w:pPr>
        <w:pStyle w:val="BodyText"/>
        <w:spacing w:line="355" w:lineRule="auto" w:before="133"/>
        <w:ind w:left="224" w:right="0"/>
        <w:jc w:val="left"/>
      </w:pPr>
      <w:r>
        <w:rPr>
          <w:rFonts w:ascii="宋体" w:hAnsi="宋体" w:cs="宋体" w:eastAsia="宋体" w:hint="default"/>
        </w:rPr>
        <w:t>20</w:t>
      </w:r>
      <w:r>
        <w:rPr>
          <w:rFonts w:ascii="宋体" w:hAnsi="宋体" w:cs="宋体" w:eastAsia="宋体" w:hint="default"/>
          <w:spacing w:val="-56"/>
        </w:rPr>
        <w:t> </w:t>
      </w:r>
      <w:r>
        <w:rPr/>
        <w:t>日，公司召开</w:t>
      </w:r>
      <w:r>
        <w:rPr>
          <w:spacing w:val="-56"/>
        </w:rPr>
        <w:t> </w:t>
      </w:r>
      <w:r>
        <w:rPr>
          <w:rFonts w:ascii="宋体" w:hAnsi="宋体" w:cs="宋体" w:eastAsia="宋体" w:hint="default"/>
        </w:rPr>
        <w:t>2017</w:t>
      </w:r>
      <w:r>
        <w:rPr>
          <w:rFonts w:ascii="宋体" w:hAnsi="宋体" w:cs="宋体" w:eastAsia="宋体" w:hint="default"/>
          <w:spacing w:val="-56"/>
        </w:rPr>
        <w:t> </w:t>
      </w:r>
      <w:r>
        <w:rPr/>
        <w:t>年第四次临时股东大会，审议通过《关于补选公司董事的议案》，股东大会采用累积投票制度，选举唐颖先生为公司第八届董事</w:t>
      </w:r>
      <w:r>
        <w:rPr>
          <w:w w:val="100"/>
        </w:rPr>
        <w:t> </w:t>
      </w:r>
      <w:r>
        <w:rPr/>
        <w:t>会董事。</w:t>
      </w:r>
    </w:p>
    <w:p>
      <w:pPr>
        <w:spacing w:after="0" w:line="355" w:lineRule="auto"/>
        <w:jc w:val="left"/>
        <w:sectPr>
          <w:headerReference w:type="default" r:id="rId41"/>
          <w:pgSz w:w="16840" w:h="11910" w:orient="landscape"/>
          <w:pgMar w:header="754" w:footer="1195" w:top="1340" w:bottom="1380" w:left="1300" w:right="1220"/>
        </w:sectPr>
      </w:pPr>
    </w:p>
    <w:p>
      <w:pPr>
        <w:spacing w:line="240" w:lineRule="auto" w:before="0"/>
        <w:rPr>
          <w:rFonts w:ascii="宋体" w:hAnsi="宋体" w:cs="宋体" w:eastAsia="宋体" w:hint="default"/>
          <w:sz w:val="21"/>
          <w:szCs w:val="21"/>
        </w:rPr>
      </w:pPr>
    </w:p>
    <w:p>
      <w:pPr>
        <w:pStyle w:val="BodyText"/>
        <w:spacing w:line="355" w:lineRule="auto" w:before="36"/>
        <w:ind w:left="224" w:right="0" w:firstLine="420"/>
        <w:jc w:val="left"/>
      </w:pPr>
      <w:r>
        <w:rPr>
          <w:rFonts w:ascii="宋体" w:hAnsi="宋体" w:cs="宋体" w:eastAsia="宋体" w:hint="default"/>
        </w:rPr>
        <w:t>6.2017</w:t>
      </w:r>
      <w:r>
        <w:rPr>
          <w:rFonts w:ascii="宋体" w:hAnsi="宋体" w:cs="宋体" w:eastAsia="宋体" w:hint="default"/>
          <w:spacing w:val="-45"/>
        </w:rPr>
        <w:t> </w:t>
      </w:r>
      <w:r>
        <w:rPr/>
        <w:t>年</w:t>
      </w:r>
      <w:r>
        <w:rPr>
          <w:spacing w:val="-47"/>
        </w:rPr>
        <w:t> </w:t>
      </w:r>
      <w:r>
        <w:rPr>
          <w:rFonts w:ascii="宋体" w:hAnsi="宋体" w:cs="宋体" w:eastAsia="宋体" w:hint="default"/>
        </w:rPr>
        <w:t>7</w:t>
      </w:r>
      <w:r>
        <w:rPr>
          <w:rFonts w:ascii="宋体" w:hAnsi="宋体" w:cs="宋体" w:eastAsia="宋体" w:hint="default"/>
          <w:spacing w:val="-45"/>
        </w:rPr>
        <w:t> </w:t>
      </w:r>
      <w:r>
        <w:rPr>
          <w:spacing w:val="-3"/>
        </w:rPr>
        <w:t>月，公司收到唐颖先生的建议函，基于公司未来发展战略，由褚明理先生担任公司总经理。</w:t>
      </w:r>
      <w:r>
        <w:rPr>
          <w:rFonts w:ascii="宋体" w:hAnsi="宋体" w:cs="宋体" w:eastAsia="宋体" w:hint="default"/>
          <w:spacing w:val="-3"/>
        </w:rPr>
        <w:t>2017</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7"/>
        </w:rPr>
        <w:t> </w:t>
      </w:r>
      <w:r>
        <w:rPr/>
        <w:t>月</w:t>
      </w:r>
      <w:r>
        <w:rPr>
          <w:spacing w:val="-45"/>
        </w:rPr>
        <w:t> </w:t>
      </w:r>
      <w:r>
        <w:rPr>
          <w:rFonts w:ascii="宋体" w:hAnsi="宋体" w:cs="宋体" w:eastAsia="宋体" w:hint="default"/>
        </w:rPr>
        <w:t>4</w:t>
      </w:r>
      <w:r>
        <w:rPr>
          <w:rFonts w:ascii="宋体" w:hAnsi="宋体" w:cs="宋体" w:eastAsia="宋体" w:hint="default"/>
          <w:spacing w:val="-47"/>
        </w:rPr>
        <w:t> </w:t>
      </w:r>
      <w:r>
        <w:rPr>
          <w:spacing w:val="-3"/>
        </w:rPr>
        <w:t>日，公司召开第八届董事会临</w:t>
      </w:r>
      <w:r>
        <w:rPr>
          <w:w w:val="100"/>
        </w:rPr>
        <w:t> </w:t>
      </w:r>
      <w:r>
        <w:rPr/>
        <w:t>时会议，审议通过《关于调整高级管理人员任职的议案》，由公司现董事、联席总经理褚明理先生担任公司总经理。</w:t>
      </w:r>
    </w:p>
    <w:p>
      <w:pPr>
        <w:pStyle w:val="BodyText"/>
        <w:spacing w:line="357" w:lineRule="auto" w:before="32"/>
        <w:ind w:left="224" w:right="0" w:firstLine="420"/>
        <w:jc w:val="left"/>
      </w:pPr>
      <w:r>
        <w:rPr>
          <w:rFonts w:ascii="宋体" w:hAnsi="宋体" w:cs="宋体" w:eastAsia="宋体" w:hint="default"/>
        </w:rPr>
        <w:t>7.2017</w:t>
      </w:r>
      <w:r>
        <w:rPr>
          <w:rFonts w:ascii="宋体" w:hAnsi="宋体" w:cs="宋体" w:eastAsia="宋体" w:hint="default"/>
          <w:spacing w:val="-32"/>
        </w:rPr>
        <w:t> </w:t>
      </w:r>
      <w:r>
        <w:rPr/>
        <w:t>年</w:t>
      </w:r>
      <w:r>
        <w:rPr>
          <w:spacing w:val="-35"/>
        </w:rPr>
        <w:t> </w:t>
      </w:r>
      <w:r>
        <w:rPr>
          <w:rFonts w:ascii="宋体" w:hAnsi="宋体" w:cs="宋体" w:eastAsia="宋体" w:hint="default"/>
        </w:rPr>
        <w:t>8</w:t>
      </w:r>
      <w:r>
        <w:rPr>
          <w:rFonts w:ascii="宋体" w:hAnsi="宋体" w:cs="宋体" w:eastAsia="宋体" w:hint="default"/>
          <w:spacing w:val="-32"/>
        </w:rPr>
        <w:t> </w:t>
      </w:r>
      <w:r>
        <w:rPr/>
        <w:t>月</w:t>
      </w:r>
      <w:r>
        <w:rPr>
          <w:spacing w:val="-35"/>
        </w:rPr>
        <w:t> </w:t>
      </w:r>
      <w:r>
        <w:rPr>
          <w:rFonts w:ascii="宋体" w:hAnsi="宋体" w:cs="宋体" w:eastAsia="宋体" w:hint="default"/>
        </w:rPr>
        <w:t>4</w:t>
      </w:r>
      <w:r>
        <w:rPr>
          <w:rFonts w:ascii="宋体" w:hAnsi="宋体" w:cs="宋体" w:eastAsia="宋体" w:hint="default"/>
          <w:spacing w:val="-32"/>
        </w:rPr>
        <w:t> </w:t>
      </w:r>
      <w:r>
        <w:rPr>
          <w:spacing w:val="-3"/>
        </w:rPr>
        <w:t>日，公司召开第八届董事会临时会议，审议通过《关于聘任公司高级管理人员的议案》，公司董事会聘任覃邦全先生为公司副总经</w:t>
      </w:r>
      <w:r>
        <w:rPr>
          <w:w w:val="100"/>
        </w:rPr>
        <w:t> </w:t>
      </w:r>
      <w:r>
        <w:rPr/>
        <w:t>理。</w:t>
      </w:r>
    </w:p>
    <w:p>
      <w:pPr>
        <w:spacing w:line="240" w:lineRule="auto" w:before="9"/>
        <w:rPr>
          <w:rFonts w:ascii="宋体" w:hAnsi="宋体" w:cs="宋体" w:eastAsia="宋体" w:hint="default"/>
          <w:sz w:val="27"/>
          <w:szCs w:val="27"/>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2009-03-08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2021-03-07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2009-03-08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2021-03-07</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2010-09-16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sz w:val="21"/>
              </w:rPr>
              <w:t>2019-09-15</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2013-08-20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2019-05-12</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2015-09-21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青岛润民投资管理中心（有限合伙）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2014-12-31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东营科达投资有限公司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2015-12-15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链动（上海）电子商务有限公司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2017-03-15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754" w:footer="1195" w:top="134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北京汇志明德股权投资管理有限公司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2014-12-03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上海红酒交易中心股份有限公司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2011-04-22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磐维科技（青岛）有限公司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北京互动百科网络技术股份有限公司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2005-06-07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中国新城镇发展有限公司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北京市大龙伟业房地产开发股份有限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2020-02-13</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潍柴动力股份有限公司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2018-06-29</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金浦钛业股份有限公司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2013-05-06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公司董事和高级管理人员的报酬由董事会薪酬与考核委员会制定，监事和董事报酬由股东大会审议决定，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高级管理人员报酬由董事会审议决定。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根据年度经营计划的完成情况和公司经营业绩，结合其所担任的岗位和履职情况由董事会薪酬与考核委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员会综合考评确定。</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公司董事、监事及高级管理人员严格按照公司的责任考核结果领取报酬，公司所披露的报酬与实际发放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情况相符。</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424.72</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vMerge/>
            <w:tcBorders>
              <w:left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联席总经理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vMerge/>
            <w:tcBorders>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1" w:hRule="exact"/>
        </w:trPr>
        <w:tc>
          <w:tcPr>
            <w:tcW w:w="352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vMerge/>
            <w:tcBorders>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spacing w:after="0" w:line="243" w:lineRule="exact"/>
        <w:jc w:val="left"/>
        <w:rPr>
          <w:rFonts w:ascii="宋体" w:hAnsi="宋体" w:cs="宋体" w:eastAsia="宋体" w:hint="default"/>
          <w:sz w:val="21"/>
          <w:szCs w:val="21"/>
        </w:rPr>
        <w:sectPr>
          <w:pgSz w:w="16840" w:h="11910" w:orient="landscape"/>
          <w:pgMar w:header="754" w:footer="1195" w:top="134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footerReference w:type="default" r:id="rId42"/>
          <w:pgSz w:w="16840" w:h="11910" w:orient="landscape"/>
          <w:pgMar w:footer="1195" w:header="754" w:top="1340" w:bottom="1380" w:left="130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spacing w:line="240" w:lineRule="auto" w:before="36"/>
        <w:ind w:right="2969"/>
        <w:jc w:val="left"/>
        <w:rPr>
          <w:b w:val="0"/>
          <w:bCs w:val="0"/>
        </w:rPr>
      </w:pPr>
      <w:r>
        <w:rPr/>
        <w:t>六、母公司和主要子公司的员工情况</w:t>
      </w:r>
      <w:r>
        <w:rPr>
          <w:b w:val="0"/>
          <w:bCs w:val="0"/>
        </w:rPr>
      </w:r>
    </w:p>
    <w:p>
      <w:pPr>
        <w:pStyle w:val="Heading2"/>
        <w:spacing w:line="240" w:lineRule="auto" w:before="56"/>
        <w:ind w:right="29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1,936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9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37" w:hanging="420"/>
        <w:jc w:val="left"/>
      </w:pPr>
      <w:r>
        <w:rPr>
          <w:spacing w:val="-1"/>
        </w:rPr>
        <w:t>√适用</w:t>
        <w:tab/>
      </w:r>
      <w:r>
        <w:rPr>
          <w:spacing w:val="-2"/>
        </w:rPr>
        <w:t>□不适用</w:t>
      </w:r>
      <w:r>
        <w:rPr>
          <w:spacing w:val="-99"/>
        </w:rPr>
        <w:t> </w:t>
      </w:r>
      <w:r>
        <w:rPr>
          <w:spacing w:val="-99"/>
        </w:rPr>
      </w:r>
      <w:r>
        <w:rPr>
          <w:spacing w:val="-2"/>
        </w:rPr>
        <w:t>公司高级管理人员实行基本工资与年终考核相结合的管理办法，董事会根据不同岗位制定标</w:t>
      </w:r>
    </w:p>
    <w:p>
      <w:pPr>
        <w:pStyle w:val="BodyText"/>
        <w:spacing w:line="357" w:lineRule="auto" w:before="108"/>
        <w:ind w:left="218" w:right="237"/>
        <w:jc w:val="both"/>
      </w:pPr>
      <w:r>
        <w:rPr>
          <w:spacing w:val="-2"/>
        </w:rPr>
        <w:t>准后每月发放基本工资，考核工资部分由董事会根据对年度经营目标的完成情况考核后发放。普</w:t>
      </w:r>
      <w:r>
        <w:rPr>
          <w:spacing w:val="-25"/>
        </w:rPr>
        <w:t> </w:t>
      </w:r>
      <w:r>
        <w:rPr>
          <w:spacing w:val="-25"/>
        </w:rPr>
      </w:r>
      <w:r>
        <w:rPr>
          <w:spacing w:val="-2"/>
        </w:rPr>
        <w:t>通员工依据岗位定酬，公司根据国家规定为其缴纳社会保险。考虑到企业的发展需要及实际支付</w:t>
      </w:r>
      <w:r>
        <w:rPr>
          <w:spacing w:val="-25"/>
        </w:rPr>
        <w:t> </w:t>
      </w:r>
      <w:r>
        <w:rPr>
          <w:spacing w:val="-25"/>
        </w:rPr>
      </w:r>
      <w:r>
        <w:rPr>
          <w:spacing w:val="-2"/>
        </w:rPr>
        <w:t>能力，对关键岗位及市场供应稀缺人员采取薪酬领先策略，对市场供应充足人员薪酬采取市场跟</w:t>
      </w:r>
      <w:r>
        <w:rPr>
          <w:spacing w:val="-25"/>
        </w:rPr>
        <w:t> </w:t>
      </w:r>
      <w:r>
        <w:rPr>
          <w:spacing w:val="-25"/>
        </w:rPr>
      </w:r>
      <w:r>
        <w:rPr/>
        <w:t>随战略，以保证企业既避免关键人才流失，又节约人工成本，为企业的发展提供保障。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37" w:hanging="420"/>
        <w:jc w:val="left"/>
      </w:pPr>
      <w:r>
        <w:rPr>
          <w:spacing w:val="-1"/>
        </w:rPr>
        <w:t>√适用</w:t>
        <w:tab/>
      </w:r>
      <w:r>
        <w:rPr>
          <w:spacing w:val="-2"/>
        </w:rPr>
        <w:t>□不适用</w:t>
      </w:r>
      <w:r>
        <w:rPr>
          <w:spacing w:val="-99"/>
        </w:rPr>
        <w:t> </w:t>
      </w:r>
      <w:r>
        <w:rPr>
          <w:spacing w:val="-99"/>
        </w:rPr>
      </w:r>
      <w:r>
        <w:rPr>
          <w:spacing w:val="-2"/>
        </w:rPr>
        <w:t>公司根据各部门实际工作需求，建立了分层分类的培训体系，采取内训为主、外训为辅的培</w:t>
      </w:r>
    </w:p>
    <w:p>
      <w:pPr>
        <w:pStyle w:val="BodyText"/>
        <w:spacing w:line="240" w:lineRule="auto" w:before="108"/>
        <w:ind w:left="218" w:right="227"/>
        <w:jc w:val="left"/>
      </w:pPr>
      <w:r>
        <w:rPr/>
        <w:t>训方式，组织各岗位员工积极参加岗位所需技术职业资格的学习及考核。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96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left="218" w:right="2969"/>
        <w:jc w:val="left"/>
      </w:pPr>
      <w:r>
        <w:rPr>
          <w:spacing w:val="-1"/>
        </w:rPr>
        <w:t>□适用</w:t>
        <w:tab/>
      </w:r>
      <w:r>
        <w:rPr>
          <w:spacing w:val="-2"/>
        </w:rPr>
        <w:t>√不适用</w:t>
      </w:r>
    </w:p>
    <w:p>
      <w:pPr>
        <w:spacing w:after="0" w:line="240" w:lineRule="auto"/>
        <w:jc w:val="left"/>
        <w:sectPr>
          <w:headerReference w:type="default" r:id="rId43"/>
          <w:footerReference w:type="default" r:id="rId44"/>
          <w:pgSz w:w="11910" w:h="16840"/>
          <w:pgMar w:header="750" w:footer="1195" w:top="1320" w:bottom="1380" w:left="1580" w:right="1040"/>
          <w:pgNumType w:start="61"/>
        </w:sectPr>
      </w:pPr>
    </w:p>
    <w:p>
      <w:pPr>
        <w:spacing w:line="240" w:lineRule="auto" w:before="8"/>
        <w:rPr>
          <w:rFonts w:ascii="宋体" w:hAnsi="宋体" w:cs="宋体" w:eastAsia="宋体" w:hint="default"/>
          <w:sz w:val="9"/>
          <w:szCs w:val="9"/>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报告期内，公司严格按照《公司法》、《证券法》、《上市公司治理准则》、《上海证券交</w:t>
      </w:r>
    </w:p>
    <w:p>
      <w:pPr>
        <w:pStyle w:val="BodyText"/>
        <w:spacing w:line="355" w:lineRule="auto" w:before="110"/>
        <w:ind w:right="217"/>
        <w:jc w:val="both"/>
      </w:pPr>
      <w:r>
        <w:rPr>
          <w:spacing w:val="-2"/>
        </w:rPr>
        <w:t>易所上市规则》等相关法律法规的要求，进一步完善法人治理结构，健全内部控制体系，不断加</w:t>
      </w:r>
      <w:r>
        <w:rPr>
          <w:spacing w:val="-25"/>
        </w:rPr>
        <w:t> </w:t>
      </w:r>
      <w:r>
        <w:rPr>
          <w:spacing w:val="-25"/>
        </w:rPr>
      </w:r>
      <w:r>
        <w:rPr>
          <w:spacing w:val="-2"/>
        </w:rPr>
        <w:t>强公司规范运作，提高公司治理水平，积极做好信息披露和投资者关系管理工作。目前，公司治</w:t>
      </w:r>
      <w:r>
        <w:rPr>
          <w:spacing w:val="-25"/>
        </w:rPr>
        <w:t> </w:t>
      </w:r>
      <w:r>
        <w:rPr>
          <w:spacing w:val="-25"/>
        </w:rPr>
      </w:r>
      <w:r>
        <w:rPr/>
        <w:t>理实际状况符合中国证监会发布的有关上市公司治理的规范性文件，具体如下：</w:t>
      </w:r>
    </w:p>
    <w:p>
      <w:pPr>
        <w:pStyle w:val="BodyText"/>
        <w:spacing w:line="357" w:lineRule="auto" w:before="32"/>
        <w:ind w:right="208" w:firstLine="419"/>
        <w:jc w:val="both"/>
      </w:pPr>
      <w:r>
        <w:rPr>
          <w:rFonts w:ascii="宋体" w:hAnsi="宋体" w:cs="宋体" w:eastAsia="宋体" w:hint="default"/>
          <w:spacing w:val="-4"/>
        </w:rPr>
        <w:t>1</w:t>
      </w:r>
      <w:r>
        <w:rPr>
          <w:spacing w:val="-4"/>
        </w:rPr>
        <w:t>、关于股东和股东大会：公司认真做好股东来访、来信和来电的咨询、接待工作，依据《投</w:t>
      </w:r>
      <w:r>
        <w:rPr>
          <w:w w:val="100"/>
        </w:rPr>
        <w:t> </w:t>
      </w:r>
      <w:r>
        <w:rPr>
          <w:spacing w:val="-2"/>
        </w:rPr>
        <w:t>资者关系管理制度》不断加强投资者关系管理工作，进一步完善公司与股东之间沟通的平台。报</w:t>
      </w:r>
      <w:r>
        <w:rPr>
          <w:spacing w:val="-25"/>
        </w:rPr>
        <w:t> </w:t>
      </w:r>
      <w:r>
        <w:rPr>
          <w:spacing w:val="-25"/>
        </w:rPr>
      </w:r>
      <w:r>
        <w:rPr>
          <w:spacing w:val="-2"/>
        </w:rPr>
        <w:t>告期内，公司严格按照《股东大会规范意见》、《公司章程》、《股东大会议事规则》的规定召</w:t>
      </w:r>
      <w:r>
        <w:rPr>
          <w:spacing w:val="-25"/>
        </w:rPr>
        <w:t> </w:t>
      </w:r>
      <w:r>
        <w:rPr>
          <w:spacing w:val="-25"/>
        </w:rPr>
      </w:r>
      <w:r>
        <w:rPr>
          <w:spacing w:val="-2"/>
        </w:rPr>
        <w:t>集和召开股东大会，按照规定的时间提前公告关于召开股东大会的通知以及提前在上海证券交易</w:t>
      </w:r>
      <w:r>
        <w:rPr>
          <w:spacing w:val="-26"/>
        </w:rPr>
        <w:t> </w:t>
      </w:r>
      <w:r>
        <w:rPr>
          <w:spacing w:val="-26"/>
        </w:rPr>
      </w:r>
      <w:r>
        <w:rPr>
          <w:spacing w:val="-2"/>
        </w:rPr>
        <w:t>所网站披露股东大会的会议资料，聘请常年法律顾问对股东大会召集和召开、出席股东大会人员</w:t>
      </w:r>
      <w:r>
        <w:rPr>
          <w:spacing w:val="-26"/>
        </w:rPr>
        <w:t> </w:t>
      </w:r>
      <w:r>
        <w:rPr>
          <w:spacing w:val="-26"/>
        </w:rPr>
      </w:r>
      <w:r>
        <w:rPr>
          <w:spacing w:val="-2"/>
        </w:rPr>
        <w:t>的资格和召集人的资格、以及表决程序等事宜的合法性和有效性出具法律意见书，充分保障股东</w:t>
      </w:r>
      <w:r>
        <w:rPr>
          <w:spacing w:val="-25"/>
        </w:rPr>
        <w:t> </w:t>
      </w:r>
      <w:r>
        <w:rPr>
          <w:spacing w:val="-25"/>
        </w:rPr>
      </w:r>
      <w:r>
        <w:rPr/>
        <w:t>的知情权、参与权和表决权，尤其是中小股东的合法权益。</w:t>
      </w:r>
    </w:p>
    <w:p>
      <w:pPr>
        <w:pStyle w:val="BodyText"/>
        <w:spacing w:line="357" w:lineRule="auto" w:before="32"/>
        <w:ind w:right="104" w:firstLine="419"/>
        <w:jc w:val="left"/>
      </w:pPr>
      <w:r>
        <w:rPr>
          <w:rFonts w:ascii="宋体" w:hAnsi="宋体" w:cs="宋体" w:eastAsia="宋体" w:hint="default"/>
          <w:spacing w:val="-2"/>
        </w:rPr>
        <w:t>2</w:t>
      </w:r>
      <w:r>
        <w:rPr>
          <w:spacing w:val="-2"/>
        </w:rPr>
        <w:t>、关于控股股东与上市公司：公司控股股东根据法律法规的规定依法行使权利并承担义务。</w:t>
      </w:r>
      <w:r>
        <w:rPr>
          <w:w w:val="100"/>
        </w:rPr>
        <w:t> </w:t>
      </w:r>
      <w:r>
        <w:rPr/>
        <w:t>公司董事会、监事会及内部控制机构均独立运作，报告期内未发生控股股东占用上市公司资金和</w:t>
      </w:r>
      <w:r>
        <w:rPr>
          <w:w w:val="100"/>
        </w:rPr>
        <w:t> </w:t>
      </w:r>
      <w:r>
        <w:rPr/>
        <w:t>资产的情况。</w:t>
      </w:r>
    </w:p>
    <w:p>
      <w:pPr>
        <w:pStyle w:val="BodyText"/>
        <w:spacing w:line="240" w:lineRule="auto" w:before="30"/>
        <w:ind w:left="558" w:right="104"/>
        <w:jc w:val="left"/>
      </w:pPr>
      <w:r>
        <w:rPr>
          <w:rFonts w:ascii="宋体" w:hAnsi="宋体" w:cs="宋体" w:eastAsia="宋体" w:hint="default"/>
          <w:spacing w:val="-5"/>
        </w:rPr>
        <w:t>3</w:t>
      </w:r>
      <w:r>
        <w:rPr>
          <w:spacing w:val="-5"/>
        </w:rPr>
        <w:t>、关于董事与董事会：目前，公司董事会由</w:t>
      </w:r>
      <w:r>
        <w:rPr>
          <w:spacing w:val="-36"/>
        </w:rPr>
        <w:t> </w:t>
      </w:r>
      <w:r>
        <w:rPr>
          <w:rFonts w:ascii="宋体" w:hAnsi="宋体" w:cs="宋体" w:eastAsia="宋体" w:hint="default"/>
        </w:rPr>
        <w:t>9</w:t>
      </w:r>
      <w:r>
        <w:rPr>
          <w:rFonts w:ascii="宋体" w:hAnsi="宋体" w:cs="宋体" w:eastAsia="宋体" w:hint="default"/>
          <w:spacing w:val="-39"/>
        </w:rPr>
        <w:t> </w:t>
      </w:r>
      <w:r>
        <w:rPr>
          <w:spacing w:val="-4"/>
        </w:rPr>
        <w:t>名董事组成，其中</w:t>
      </w:r>
      <w:r>
        <w:rPr>
          <w:spacing w:val="-36"/>
        </w:rPr>
        <w:t> </w:t>
      </w:r>
      <w:r>
        <w:rPr>
          <w:rFonts w:ascii="宋体" w:hAnsi="宋体" w:cs="宋体" w:eastAsia="宋体" w:hint="default"/>
        </w:rPr>
        <w:t>3</w:t>
      </w:r>
      <w:r>
        <w:rPr>
          <w:rFonts w:ascii="宋体" w:hAnsi="宋体" w:cs="宋体" w:eastAsia="宋体" w:hint="default"/>
          <w:spacing w:val="-39"/>
        </w:rPr>
        <w:t> </w:t>
      </w:r>
      <w:r>
        <w:rPr>
          <w:spacing w:val="-3"/>
        </w:rPr>
        <w:t>名独立董事。公司董事会</w:t>
      </w:r>
    </w:p>
    <w:p>
      <w:pPr>
        <w:pStyle w:val="BodyText"/>
        <w:spacing w:line="357" w:lineRule="auto" w:before="135"/>
        <w:ind w:right="208"/>
        <w:jc w:val="both"/>
      </w:pPr>
      <w:r>
        <w:rPr>
          <w:spacing w:val="-4"/>
        </w:rPr>
        <w:t>人数和人员结构符合法律法规的要求。报告期内，公司共召开</w:t>
      </w:r>
      <w:r>
        <w:rPr>
          <w:spacing w:val="-19"/>
        </w:rPr>
        <w:t> </w:t>
      </w:r>
      <w:r>
        <w:rPr>
          <w:rFonts w:ascii="宋体" w:hAnsi="宋体" w:cs="宋体" w:eastAsia="宋体" w:hint="default"/>
        </w:rPr>
        <w:t>25</w:t>
      </w:r>
      <w:r>
        <w:rPr>
          <w:rFonts w:ascii="宋体" w:hAnsi="宋体" w:cs="宋体" w:eastAsia="宋体" w:hint="default"/>
          <w:spacing w:val="-22"/>
        </w:rPr>
        <w:t> </w:t>
      </w:r>
      <w:r>
        <w:rPr>
          <w:spacing w:val="-5"/>
        </w:rPr>
        <w:t>次董事会。董事会严格按照《公</w:t>
      </w:r>
      <w:r>
        <w:rPr>
          <w:spacing w:val="-93"/>
        </w:rPr>
        <w:t> </w:t>
      </w:r>
      <w:r>
        <w:rPr>
          <w:spacing w:val="-93"/>
        </w:rPr>
      </w:r>
      <w:r>
        <w:rPr>
          <w:spacing w:val="-2"/>
        </w:rPr>
        <w:t>司章程》和《董事会议事规则》的相关规定开展工作，董事会成员勤勉尽责，认真参加董事会会</w:t>
      </w:r>
      <w:r>
        <w:rPr>
          <w:spacing w:val="-25"/>
        </w:rPr>
        <w:t> </w:t>
      </w:r>
      <w:r>
        <w:rPr>
          <w:spacing w:val="-25"/>
        </w:rPr>
      </w:r>
      <w:r>
        <w:rPr>
          <w:spacing w:val="-2"/>
        </w:rPr>
        <w:t>议，谨慎审议各项议案，保证公司董事会决策的科学性和准确性。公司独立董事能够按照《独立</w:t>
      </w:r>
      <w:r>
        <w:rPr>
          <w:spacing w:val="-26"/>
        </w:rPr>
        <w:t> </w:t>
      </w:r>
      <w:r>
        <w:rPr>
          <w:spacing w:val="-26"/>
        </w:rPr>
      </w:r>
      <w:r>
        <w:rPr>
          <w:spacing w:val="-2"/>
        </w:rPr>
        <w:t>董事工作制度》及其他相关制度，认真出席董事会会议，独立履行职责。同时，公司董事会下设</w:t>
      </w:r>
      <w:r>
        <w:rPr>
          <w:spacing w:val="-25"/>
        </w:rPr>
        <w:t> </w:t>
      </w:r>
      <w:r>
        <w:rPr>
          <w:spacing w:val="-25"/>
        </w:rPr>
      </w:r>
      <w:r>
        <w:rPr>
          <w:spacing w:val="-2"/>
        </w:rPr>
        <w:t>的各专门委员会能够按照《董事会专门委员会工作制度》的规定对公司重大事项进行审议，充分</w:t>
      </w:r>
      <w:r>
        <w:rPr>
          <w:spacing w:val="-25"/>
        </w:rPr>
        <w:t> </w:t>
      </w:r>
      <w:r>
        <w:rPr>
          <w:spacing w:val="-25"/>
        </w:rPr>
      </w:r>
      <w:r>
        <w:rPr/>
        <w:t>发挥各专门委员会的作用。</w:t>
      </w:r>
    </w:p>
    <w:p>
      <w:pPr>
        <w:pStyle w:val="BodyText"/>
        <w:spacing w:line="357" w:lineRule="auto" w:before="31"/>
        <w:ind w:right="208" w:firstLine="419"/>
        <w:jc w:val="both"/>
      </w:pPr>
      <w:r>
        <w:rPr>
          <w:rFonts w:ascii="宋体" w:hAnsi="宋体" w:cs="宋体" w:eastAsia="宋体" w:hint="default"/>
          <w:spacing w:val="-5"/>
        </w:rPr>
        <w:t>4</w:t>
      </w:r>
      <w:r>
        <w:rPr>
          <w:spacing w:val="-5"/>
        </w:rPr>
        <w:t>、关于监事与监事会：目前，公司监事会由</w:t>
      </w:r>
      <w:r>
        <w:rPr>
          <w:spacing w:val="-38"/>
        </w:rPr>
        <w:t> </w:t>
      </w:r>
      <w:r>
        <w:rPr>
          <w:rFonts w:ascii="宋体" w:hAnsi="宋体" w:cs="宋体" w:eastAsia="宋体" w:hint="default"/>
        </w:rPr>
        <w:t>3</w:t>
      </w:r>
      <w:r>
        <w:rPr>
          <w:rFonts w:ascii="宋体" w:hAnsi="宋体" w:cs="宋体" w:eastAsia="宋体" w:hint="default"/>
          <w:spacing w:val="-40"/>
        </w:rPr>
        <w:t> </w:t>
      </w:r>
      <w:r>
        <w:rPr>
          <w:spacing w:val="-4"/>
        </w:rPr>
        <w:t>名监事组成，其中</w:t>
      </w:r>
      <w:r>
        <w:rPr>
          <w:spacing w:val="-38"/>
        </w:rPr>
        <w:t> </w:t>
      </w:r>
      <w:r>
        <w:rPr>
          <w:rFonts w:ascii="宋体" w:hAnsi="宋体" w:cs="宋体" w:eastAsia="宋体" w:hint="default"/>
        </w:rPr>
        <w:t>2</w:t>
      </w:r>
      <w:r>
        <w:rPr>
          <w:rFonts w:ascii="宋体" w:hAnsi="宋体" w:cs="宋体" w:eastAsia="宋体" w:hint="default"/>
          <w:spacing w:val="-40"/>
        </w:rPr>
        <w:t> </w:t>
      </w:r>
      <w:r>
        <w:rPr>
          <w:spacing w:val="-3"/>
        </w:rPr>
        <w:t>名为职工代表监事。公司</w:t>
      </w:r>
      <w:r>
        <w:rPr>
          <w:w w:val="100"/>
        </w:rPr>
        <w:t> </w:t>
      </w:r>
      <w:r>
        <w:rPr>
          <w:spacing w:val="-2"/>
        </w:rPr>
        <w:t>监事会的人数和人员结构符合法律法规的要求。报告期内，公司按照《公司法》、《公司章程》</w:t>
      </w:r>
      <w:r>
        <w:rPr>
          <w:spacing w:val="-25"/>
        </w:rPr>
        <w:t> </w:t>
      </w:r>
      <w:r>
        <w:rPr>
          <w:spacing w:val="-25"/>
        </w:rPr>
      </w:r>
      <w:r>
        <w:rPr/>
        <w:t>的规定共召开</w:t>
      </w:r>
      <w:r>
        <w:rPr>
          <w:spacing w:val="-53"/>
        </w:rPr>
        <w:t> </w:t>
      </w:r>
      <w:r>
        <w:rPr>
          <w:rFonts w:ascii="宋体" w:hAnsi="宋体" w:cs="宋体" w:eastAsia="宋体" w:hint="default"/>
        </w:rPr>
        <w:t>7</w:t>
      </w:r>
      <w:r>
        <w:rPr>
          <w:rFonts w:ascii="宋体" w:hAnsi="宋体" w:cs="宋体" w:eastAsia="宋体" w:hint="default"/>
          <w:spacing w:val="-55"/>
        </w:rPr>
        <w:t> </w:t>
      </w:r>
      <w:r>
        <w:rPr/>
        <w:t>次监事会。公司监事会能够按照《监事会议事规则》的要求，本着对公司和股东</w:t>
      </w:r>
      <w:r>
        <w:rPr>
          <w:w w:val="100"/>
        </w:rPr>
        <w:t> </w:t>
      </w:r>
      <w:r>
        <w:rPr>
          <w:spacing w:val="-2"/>
        </w:rPr>
        <w:t>负责的态度，对公司重大事项、财务状况、董事和高管人员的履职等情况进行监督，并发表独立</w:t>
      </w:r>
      <w:r>
        <w:rPr>
          <w:spacing w:val="-25"/>
        </w:rPr>
        <w:t> </w:t>
      </w:r>
      <w:r>
        <w:rPr>
          <w:spacing w:val="-25"/>
        </w:rPr>
      </w:r>
      <w:r>
        <w:rPr/>
        <w:t>意见。</w:t>
      </w:r>
    </w:p>
    <w:p>
      <w:pPr>
        <w:pStyle w:val="BodyText"/>
        <w:spacing w:line="357" w:lineRule="auto" w:before="30"/>
        <w:ind w:right="208" w:firstLine="419"/>
        <w:jc w:val="both"/>
      </w:pPr>
      <w:r>
        <w:rPr>
          <w:rFonts w:ascii="宋体" w:hAnsi="宋体" w:cs="宋体" w:eastAsia="宋体" w:hint="default"/>
          <w:spacing w:val="-4"/>
        </w:rPr>
        <w:t>5</w:t>
      </w:r>
      <w:r>
        <w:rPr>
          <w:spacing w:val="-4"/>
        </w:rPr>
        <w:t>、关于相关利益者：公司能够尊重和维护相关利益者的合法权益，在经济交往中，做到诚实</w:t>
      </w:r>
      <w:r>
        <w:rPr>
          <w:w w:val="100"/>
        </w:rPr>
        <w:t> </w:t>
      </w:r>
      <w:r>
        <w:rPr>
          <w:spacing w:val="-7"/>
        </w:rPr>
        <w:t>守信，公平交易，实现债权人、员工、客户等各方利益的协调平衡，共同推动公司持续健康发展。</w:t>
      </w:r>
      <w:r>
        <w:rPr>
          <w:spacing w:val="-14"/>
        </w:rPr>
        <w:t> </w:t>
      </w:r>
      <w:r>
        <w:rPr>
          <w:spacing w:val="-14"/>
        </w:rPr>
      </w:r>
      <w:r>
        <w:rPr>
          <w:spacing w:val="-2"/>
        </w:rPr>
        <w:t>积极参与所在区域的公益事业，注重环境保护，积极响应国家节能减排的号召，认真履行应尽的</w:t>
      </w:r>
      <w:r>
        <w:rPr>
          <w:spacing w:val="-25"/>
        </w:rPr>
        <w:t> </w:t>
      </w:r>
      <w:r>
        <w:rPr>
          <w:spacing w:val="-25"/>
        </w:rPr>
      </w:r>
      <w:r>
        <w:rPr/>
        <w:t>社会责任。</w:t>
      </w:r>
    </w:p>
    <w:p>
      <w:pPr>
        <w:spacing w:after="0" w:line="357" w:lineRule="auto"/>
        <w:jc w:val="both"/>
        <w:sectPr>
          <w:pgSz w:w="11910" w:h="16840"/>
          <w:pgMar w:header="750" w:footer="1195" w:top="1320" w:bottom="1380" w:left="1660" w:right="1060"/>
        </w:sectPr>
      </w:pPr>
    </w:p>
    <w:p>
      <w:pPr>
        <w:spacing w:line="240" w:lineRule="auto" w:before="0"/>
        <w:rPr>
          <w:rFonts w:ascii="宋体" w:hAnsi="宋体" w:cs="宋体" w:eastAsia="宋体" w:hint="default"/>
          <w:sz w:val="9"/>
          <w:szCs w:val="9"/>
        </w:rPr>
      </w:pPr>
    </w:p>
    <w:p>
      <w:pPr>
        <w:pStyle w:val="BodyText"/>
        <w:spacing w:line="357" w:lineRule="auto" w:before="36"/>
        <w:ind w:left="218" w:right="228" w:firstLine="419"/>
        <w:jc w:val="both"/>
      </w:pPr>
      <w:r>
        <w:rPr>
          <w:rFonts w:ascii="宋体" w:hAnsi="宋体" w:cs="宋体" w:eastAsia="宋体" w:hint="default"/>
          <w:spacing w:val="-9"/>
          <w:w w:val="100"/>
        </w:rPr>
        <w:t>6</w:t>
      </w:r>
      <w:r>
        <w:rPr>
          <w:spacing w:val="-9"/>
          <w:w w:val="100"/>
        </w:rPr>
        <w:t>、关于信息披露与透明度：公司指定董事会秘书负责信息披露工作，接待投资者来访及咨询。</w:t>
      </w:r>
      <w:r>
        <w:rPr>
          <w:w w:val="100"/>
        </w:rPr>
        <w:t> </w:t>
      </w:r>
      <w:r>
        <w:rPr>
          <w:spacing w:val="-2"/>
        </w:rPr>
        <w:t>制定了《信息披露事务管理制度》和《投资者关系管理制度》，明确了信息披露程序和相关人员</w:t>
      </w:r>
      <w:r>
        <w:rPr>
          <w:spacing w:val="-25"/>
        </w:rPr>
        <w:t> </w:t>
      </w:r>
      <w:r>
        <w:rPr>
          <w:spacing w:val="-25"/>
        </w:rPr>
      </w:r>
      <w:r>
        <w:rPr>
          <w:spacing w:val="-2"/>
        </w:rPr>
        <w:t>的职责，并对控股股东和子公司的信息披露也作出了规定，进一步完善了信息披露工作。报告期</w:t>
      </w:r>
      <w:r>
        <w:rPr>
          <w:spacing w:val="-25"/>
        </w:rPr>
        <w:t> </w:t>
      </w:r>
      <w:r>
        <w:rPr>
          <w:spacing w:val="-25"/>
        </w:rPr>
      </w:r>
      <w:r>
        <w:rPr/>
        <w:t>内，公司编制和披露了定期报告</w:t>
      </w:r>
      <w:r>
        <w:rPr>
          <w:spacing w:val="-55"/>
        </w:rPr>
        <w:t> </w:t>
      </w:r>
      <w:r>
        <w:rPr>
          <w:rFonts w:ascii="宋体" w:hAnsi="宋体" w:cs="宋体" w:eastAsia="宋体" w:hint="default"/>
        </w:rPr>
        <w:t>4</w:t>
      </w:r>
      <w:r>
        <w:rPr>
          <w:rFonts w:ascii="宋体" w:hAnsi="宋体" w:cs="宋体" w:eastAsia="宋体" w:hint="default"/>
          <w:spacing w:val="-55"/>
        </w:rPr>
        <w:t> </w:t>
      </w:r>
      <w:r>
        <w:rPr/>
        <w:t>次，临时报告</w:t>
      </w:r>
      <w:r>
        <w:rPr>
          <w:spacing w:val="-55"/>
        </w:rPr>
        <w:t> </w:t>
      </w:r>
      <w:r>
        <w:rPr>
          <w:rFonts w:ascii="宋体" w:hAnsi="宋体" w:cs="宋体" w:eastAsia="宋体" w:hint="default"/>
        </w:rPr>
        <w:t>109</w:t>
      </w:r>
      <w:r>
        <w:rPr>
          <w:rFonts w:ascii="宋体" w:hAnsi="宋体" w:cs="宋体" w:eastAsia="宋体" w:hint="default"/>
          <w:spacing w:val="-54"/>
        </w:rPr>
        <w:t> </w:t>
      </w:r>
      <w:r>
        <w:rPr/>
        <w:t>次，及时、准确、完整地披露了公司生产经</w:t>
      </w:r>
      <w:r>
        <w:rPr>
          <w:w w:val="100"/>
        </w:rPr>
        <w:t> </w:t>
      </w:r>
      <w:r>
        <w:rPr/>
        <w:t>营活动有关的信息，确保了公司信息的透明度和所有股东都能够以平等地获得公司信息。</w:t>
      </w:r>
    </w:p>
    <w:p>
      <w:pPr>
        <w:pStyle w:val="BodyText"/>
        <w:spacing w:line="240" w:lineRule="auto" w:before="30"/>
        <w:ind w:left="638" w:right="2969"/>
        <w:jc w:val="left"/>
      </w:pPr>
      <w:r>
        <w:rPr>
          <w:rFonts w:ascii="宋体" w:hAnsi="宋体" w:cs="宋体" w:eastAsia="宋体" w:hint="default"/>
        </w:rPr>
        <w:t>7</w:t>
      </w:r>
      <w:r>
        <w:rPr/>
        <w:t>、报告期内，为提高公司治理水平开展的其他工作</w:t>
      </w:r>
    </w:p>
    <w:p>
      <w:pPr>
        <w:pStyle w:val="BodyText"/>
        <w:spacing w:line="355" w:lineRule="auto" w:before="135"/>
        <w:ind w:left="638" w:right="227"/>
        <w:jc w:val="left"/>
      </w:pPr>
      <w:r>
        <w:rPr/>
        <w:t>（</w:t>
      </w:r>
      <w:r>
        <w:rPr>
          <w:rFonts w:ascii="宋体" w:hAnsi="宋体" w:cs="宋体" w:eastAsia="宋体" w:hint="default"/>
        </w:rPr>
        <w:t>1</w:t>
      </w:r>
      <w:r>
        <w:rPr/>
        <w:t>）公司治理结构建设情况</w:t>
      </w:r>
      <w:r>
        <w:rPr>
          <w:w w:val="100"/>
        </w:rPr>
        <w:t> </w:t>
      </w:r>
      <w:r>
        <w:rPr>
          <w:spacing w:val="-2"/>
        </w:rPr>
        <w:t>报告期内，公司在制度建设、信息披露、财务基础工作规范、公司治理结构完善等方面得到</w:t>
      </w:r>
    </w:p>
    <w:p>
      <w:pPr>
        <w:pStyle w:val="BodyText"/>
        <w:spacing w:line="355" w:lineRule="auto" w:before="33"/>
        <w:ind w:left="218" w:right="237"/>
        <w:jc w:val="both"/>
      </w:pPr>
      <w:r>
        <w:rPr>
          <w:spacing w:val="-2"/>
        </w:rPr>
        <w:t>了进一步的提高，未来公司将尽最大努力提高公司的治理水平，为公司价值的最大化夯实治理基</w:t>
      </w:r>
      <w:r>
        <w:rPr>
          <w:spacing w:val="-25"/>
        </w:rPr>
        <w:t> </w:t>
      </w:r>
      <w:r>
        <w:rPr>
          <w:spacing w:val="-25"/>
        </w:rPr>
      </w:r>
      <w:r>
        <w:rPr/>
        <w:t>础。</w:t>
      </w:r>
    </w:p>
    <w:p>
      <w:pPr>
        <w:pStyle w:val="BodyText"/>
        <w:spacing w:line="355" w:lineRule="auto" w:before="34"/>
        <w:ind w:left="638" w:right="227"/>
        <w:jc w:val="left"/>
      </w:pPr>
      <w:r>
        <w:rPr/>
        <w:t>（</w:t>
      </w:r>
      <w:r>
        <w:rPr>
          <w:rFonts w:ascii="宋体" w:hAnsi="宋体" w:cs="宋体" w:eastAsia="宋体" w:hint="default"/>
        </w:rPr>
        <w:t>2</w:t>
      </w:r>
      <w:r>
        <w:rPr/>
        <w:t>）内幕信息知情人登记管理情况</w:t>
      </w:r>
      <w:r>
        <w:rPr>
          <w:w w:val="100"/>
        </w:rPr>
        <w:t> </w:t>
      </w:r>
      <w:r>
        <w:rPr>
          <w:spacing w:val="-2"/>
        </w:rPr>
        <w:t>报告期内，公司严格执行内幕信息登记管理制度，严格规范信息传递流程，在定期报告披露</w:t>
      </w:r>
    </w:p>
    <w:p>
      <w:pPr>
        <w:pStyle w:val="BodyText"/>
        <w:spacing w:line="355" w:lineRule="auto" w:before="32"/>
        <w:ind w:left="218" w:right="237"/>
        <w:jc w:val="both"/>
      </w:pPr>
      <w:r>
        <w:rPr>
          <w:spacing w:val="-2"/>
        </w:rPr>
        <w:t>期间和临时报告披露期间，对未公开信息，严格控制知情人范围并组织填写《内幕信息知情人登</w:t>
      </w:r>
      <w:r>
        <w:rPr>
          <w:spacing w:val="-25"/>
        </w:rPr>
        <w:t> </w:t>
      </w:r>
      <w:r>
        <w:rPr>
          <w:spacing w:val="-25"/>
        </w:rPr>
      </w:r>
      <w:r>
        <w:rPr>
          <w:spacing w:val="-2"/>
        </w:rPr>
        <w:t>记表》，如实、完整地记录上述信息在公开前的所有内幕信息知情人名单，以及知情人知悉内幕</w:t>
      </w:r>
      <w:r>
        <w:rPr>
          <w:spacing w:val="-25"/>
        </w:rPr>
        <w:t> </w:t>
      </w:r>
      <w:r>
        <w:rPr>
          <w:spacing w:val="-25"/>
        </w:rPr>
      </w:r>
      <w:r>
        <w:rPr/>
        <w:t>信息的时间等。</w:t>
      </w:r>
    </w:p>
    <w:p>
      <w:pPr>
        <w:spacing w:line="240" w:lineRule="auto" w:before="5"/>
        <w:rPr>
          <w:rFonts w:ascii="宋体" w:hAnsi="宋体" w:cs="宋体" w:eastAsia="宋体" w:hint="default"/>
          <w:sz w:val="23"/>
          <w:szCs w:val="23"/>
        </w:rPr>
      </w:pPr>
    </w:p>
    <w:p>
      <w:pPr>
        <w:pStyle w:val="BodyText"/>
        <w:spacing w:line="274" w:lineRule="exact"/>
        <w:ind w:left="218"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58pt;width:453.2pt;height:222.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年第三次临时股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年第四次临时股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年第五次临时股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年第六次临时股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BodyText"/>
        <w:spacing w:line="273" w:lineRule="exact" w:before="36"/>
        <w:ind w:left="218" w:right="2969"/>
        <w:jc w:val="left"/>
      </w:pPr>
      <w:r>
        <w:rPr/>
        <w:t>股东大会情况说明</w:t>
      </w:r>
    </w:p>
    <w:p>
      <w:pPr>
        <w:pStyle w:val="BodyText"/>
        <w:spacing w:line="273" w:lineRule="exact"/>
        <w:ind w:left="218" w:right="2969"/>
        <w:jc w:val="left"/>
      </w:pPr>
      <w:r>
        <w:rPr/>
        <w:t>□适用</w:t>
      </w:r>
      <w:r>
        <w:rPr>
          <w:spacing w:val="-1"/>
        </w:rPr>
        <w:t> </w:t>
      </w:r>
      <w:r>
        <w:rPr/>
        <w:t>√不适用</w:t>
      </w:r>
    </w:p>
    <w:p>
      <w:pPr>
        <w:spacing w:after="0" w:line="273" w:lineRule="exact"/>
        <w:jc w:val="left"/>
        <w:sectPr>
          <w:pgSz w:w="11910" w:h="16840"/>
          <w:pgMar w:header="750" w:footer="1195" w:top="1320" w:bottom="1380" w:left="1580" w:right="1040"/>
        </w:sectPr>
      </w:pPr>
    </w:p>
    <w:p>
      <w:pPr>
        <w:spacing w:line="240" w:lineRule="auto" w:before="0"/>
        <w:rPr>
          <w:rFonts w:ascii="宋体" w:hAnsi="宋体" w:cs="宋体" w:eastAsia="宋体" w:hint="default"/>
          <w:sz w:val="9"/>
          <w:szCs w:val="9"/>
        </w:rPr>
      </w:pPr>
    </w:p>
    <w:p>
      <w:pPr>
        <w:pStyle w:val="Heading2"/>
        <w:spacing w:line="240" w:lineRule="auto" w:before="36"/>
        <w:ind w:right="2969"/>
        <w:jc w:val="left"/>
        <w:rPr>
          <w:b w:val="0"/>
          <w:bCs w:val="0"/>
        </w:rPr>
      </w:pPr>
      <w:r>
        <w:rPr/>
        <w:t>三、董事履行职责情况</w:t>
      </w:r>
      <w:r>
        <w:rPr>
          <w:b w:val="0"/>
          <w:bCs w:val="0"/>
        </w:rPr>
      </w:r>
    </w:p>
    <w:p>
      <w:pPr>
        <w:pStyle w:val="Heading2"/>
        <w:spacing w:line="240" w:lineRule="auto" w:before="58"/>
        <w:ind w:right="29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6</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969"/>
        <w:jc w:val="left"/>
      </w:pPr>
      <w:r>
        <w:rPr/>
        <w:t>连续两次未亲自出席董事会会议的说明</w:t>
      </w:r>
    </w:p>
    <w:p>
      <w:pPr>
        <w:pStyle w:val="BodyText"/>
        <w:spacing w:line="274" w:lineRule="exact"/>
        <w:ind w:left="218" w:right="2969"/>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left="218" w:right="2969"/>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122"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72" w:lineRule="exact" w:before="61"/>
        <w:ind w:left="638" w:right="237" w:hanging="420"/>
        <w:jc w:val="left"/>
      </w:pPr>
      <w:r>
        <w:rPr>
          <w:spacing w:val="-1"/>
        </w:rPr>
        <w:t>√适用</w:t>
        <w:tab/>
      </w:r>
      <w:r>
        <w:rPr>
          <w:spacing w:val="-2"/>
        </w:rPr>
        <w:t>□不适用</w:t>
      </w:r>
      <w:r>
        <w:rPr>
          <w:spacing w:val="-99"/>
        </w:rPr>
        <w:t> </w:t>
      </w:r>
      <w:r>
        <w:rPr>
          <w:spacing w:val="-99"/>
        </w:rPr>
      </w:r>
      <w:r>
        <w:rPr>
          <w:spacing w:val="-2"/>
        </w:rPr>
        <w:t>报告期内，公司董事会下设专门委员会根据针对公司重大额、战略规划、内控体系建设等方</w:t>
      </w:r>
    </w:p>
    <w:p>
      <w:pPr>
        <w:pStyle w:val="BodyText"/>
        <w:spacing w:line="357" w:lineRule="auto" w:before="108"/>
        <w:ind w:left="638" w:right="227" w:hanging="420"/>
        <w:jc w:val="left"/>
      </w:pPr>
      <w:r>
        <w:rPr/>
        <w:t>面积极进行专题研究，提出专业性意见，提高董事会的决策能力和治理效果。</w:t>
      </w:r>
      <w:r>
        <w:rPr>
          <w:w w:val="100"/>
        </w:rPr>
        <w:t> </w:t>
      </w:r>
      <w:r>
        <w:rPr>
          <w:rFonts w:ascii="宋体" w:hAnsi="宋体" w:cs="宋体" w:eastAsia="宋体" w:hint="default"/>
          <w:spacing w:val="-4"/>
        </w:rPr>
        <w:t>1</w:t>
      </w:r>
      <w:r>
        <w:rPr>
          <w:spacing w:val="-4"/>
        </w:rPr>
        <w:t>、战略委员会根据公司所处的行业发展现状、存在的机遇和挑战，结合公司的综合竞争实力</w:t>
      </w:r>
    </w:p>
    <w:p>
      <w:pPr>
        <w:pStyle w:val="BodyText"/>
        <w:spacing w:line="355" w:lineRule="auto" w:before="30"/>
        <w:ind w:left="638" w:right="122" w:hanging="420"/>
        <w:jc w:val="left"/>
      </w:pPr>
      <w:r>
        <w:rPr/>
        <w:t>以及核心优势，与公司管理层拟定了长期发展规划、经营目标、发展方针等问题。</w:t>
      </w:r>
      <w:r>
        <w:rPr>
          <w:w w:val="100"/>
        </w:rPr>
        <w:t> </w:t>
      </w:r>
      <w:r>
        <w:rPr>
          <w:rFonts w:ascii="宋体" w:hAnsi="宋体" w:cs="宋体" w:eastAsia="宋体" w:hint="default"/>
          <w:spacing w:val="-2"/>
        </w:rPr>
        <w:t>2</w:t>
      </w:r>
      <w:r>
        <w:rPr>
          <w:spacing w:val="-2"/>
        </w:rPr>
        <w:t>、审计委员会积极履行职责，切实有效地监督了公司的外部审计，指导公司内部审计工作，</w:t>
      </w:r>
    </w:p>
    <w:p>
      <w:pPr>
        <w:pStyle w:val="BodyText"/>
        <w:spacing w:line="357" w:lineRule="auto" w:before="32"/>
        <w:ind w:left="638" w:right="227" w:hanging="420"/>
        <w:jc w:val="left"/>
      </w:pPr>
      <w:r>
        <w:rPr/>
        <w:t>促进了公司建立有效的内部控制并提供真实、准确、完整的财务报告。</w:t>
      </w:r>
      <w:r>
        <w:rPr>
          <w:w w:val="100"/>
        </w:rPr>
        <w:t> </w:t>
      </w:r>
      <w:r>
        <w:rPr>
          <w:rFonts w:ascii="宋体" w:hAnsi="宋体" w:cs="宋体" w:eastAsia="宋体" w:hint="default"/>
          <w:spacing w:val="-4"/>
        </w:rPr>
        <w:t>3</w:t>
      </w:r>
      <w:r>
        <w:rPr>
          <w:spacing w:val="-4"/>
        </w:rPr>
        <w:t>、薪酬与考核委员会通过研究和审查公司薪酬分配体系，对董事及高级管理人员的绩效考核</w:t>
      </w:r>
    </w:p>
    <w:p>
      <w:pPr>
        <w:pStyle w:val="BodyText"/>
        <w:spacing w:line="357" w:lineRule="auto" w:before="30"/>
        <w:ind w:left="218" w:right="227"/>
        <w:jc w:val="left"/>
      </w:pPr>
      <w:r>
        <w:rPr>
          <w:spacing w:val="-2"/>
        </w:rPr>
        <w:t>机制、薪酬分配方案进行审查，并对公司薪酬管理执行过程中的相关情况和问题提出建议性意见</w:t>
      </w:r>
      <w:r>
        <w:rPr>
          <w:spacing w:val="-25"/>
        </w:rPr>
        <w:t> </w:t>
      </w:r>
      <w:r>
        <w:rPr>
          <w:spacing w:val="-25"/>
        </w:rPr>
      </w:r>
      <w:r>
        <w:rPr/>
        <w:t>等，切实履行了勤勉尽责义务。</w:t>
      </w:r>
    </w:p>
    <w:p>
      <w:pPr>
        <w:spacing w:after="0" w:line="357" w:lineRule="auto"/>
        <w:jc w:val="left"/>
        <w:sectPr>
          <w:pgSz w:w="11910" w:h="16840"/>
          <w:pgMar w:header="750" w:footer="1195" w:top="1320" w:bottom="1380" w:left="1580" w:right="1040"/>
        </w:sectPr>
      </w:pPr>
    </w:p>
    <w:p>
      <w:pPr>
        <w:spacing w:line="240" w:lineRule="auto" w:before="0"/>
        <w:rPr>
          <w:rFonts w:ascii="宋体" w:hAnsi="宋体" w:cs="宋体" w:eastAsia="宋体" w:hint="default"/>
          <w:sz w:val="9"/>
          <w:szCs w:val="9"/>
        </w:rPr>
      </w:pPr>
    </w:p>
    <w:p>
      <w:pPr>
        <w:pStyle w:val="BodyText"/>
        <w:spacing w:line="357" w:lineRule="auto" w:before="36"/>
        <w:ind w:right="0" w:firstLine="419"/>
        <w:jc w:val="left"/>
      </w:pPr>
      <w:r>
        <w:rPr>
          <w:rFonts w:ascii="宋体" w:hAnsi="宋体" w:cs="宋体" w:eastAsia="宋体" w:hint="default"/>
          <w:spacing w:val="-4"/>
        </w:rPr>
        <w:t>4</w:t>
      </w:r>
      <w:r>
        <w:rPr>
          <w:spacing w:val="-4"/>
        </w:rPr>
        <w:t>、提名委员会在对公司董事候选人的教育背景、职业经理和专业素养等综合情况，进行了充</w:t>
      </w:r>
      <w:r>
        <w:rPr>
          <w:w w:val="100"/>
        </w:rPr>
        <w:t> </w:t>
      </w:r>
      <w:r>
        <w:rPr/>
        <w:t>分的调查和了解后，向公司董事会提名了董事候选人。</w:t>
      </w:r>
    </w:p>
    <w:p>
      <w:pPr>
        <w:spacing w:line="240" w:lineRule="auto" w:before="8"/>
        <w:rPr>
          <w:rFonts w:ascii="宋体" w:hAnsi="宋体" w:cs="宋体" w:eastAsia="宋体" w:hint="default"/>
          <w:sz w:val="27"/>
          <w:szCs w:val="27"/>
        </w:rPr>
      </w:pPr>
    </w:p>
    <w:p>
      <w:pPr>
        <w:pStyle w:val="Heading2"/>
        <w:spacing w:line="240" w:lineRule="auto"/>
        <w:ind w:left="138" w:right="0"/>
        <w:jc w:val="left"/>
        <w:rPr>
          <w:b w:val="0"/>
          <w:bCs w:val="0"/>
        </w:rPr>
      </w:pPr>
      <w:r>
        <w:rPr/>
        <w:t>五、监事会发现公司存在风险的说明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right="0"/>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right="0"/>
        <w:jc w:val="left"/>
      </w:pPr>
      <w:r>
        <w:rPr/>
        <w:t>存在同业竞争的，公司相应的解决措施、工作进度及后续工作计划</w:t>
      </w:r>
    </w:p>
    <w:p>
      <w:pPr>
        <w:pStyle w:val="BodyText"/>
        <w:tabs>
          <w:tab w:pos="980" w:val="left" w:leader="none"/>
        </w:tabs>
        <w:spacing w:line="273" w:lineRule="exact"/>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142" w:hanging="420"/>
        <w:jc w:val="left"/>
      </w:pPr>
      <w:r>
        <w:rPr>
          <w:spacing w:val="-1"/>
        </w:rPr>
        <w:t>√适用</w:t>
        <w:tab/>
      </w:r>
      <w:r>
        <w:rPr>
          <w:spacing w:val="-2"/>
        </w:rPr>
        <w:t>□不适用</w:t>
      </w:r>
      <w:r>
        <w:rPr>
          <w:spacing w:val="-99"/>
        </w:rPr>
        <w:t> </w:t>
      </w:r>
      <w:r>
        <w:rPr>
          <w:spacing w:val="-99"/>
        </w:rPr>
      </w:r>
      <w:r>
        <w:rPr>
          <w:spacing w:val="-2"/>
        </w:rPr>
        <w:t>公司根据年度经营计划的完成情况和公司经营业绩以及高级管理人员的履职情况，董事会薪</w:t>
      </w:r>
    </w:p>
    <w:p>
      <w:pPr>
        <w:pStyle w:val="BodyText"/>
        <w:spacing w:line="240" w:lineRule="auto" w:before="108"/>
        <w:ind w:right="0"/>
        <w:jc w:val="left"/>
      </w:pPr>
      <w:r>
        <w:rPr/>
        <w:t>酬与考核委员会对高级管理人员进行绩效考核。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left"/>
        <w:rPr>
          <w:b w:val="0"/>
          <w:bCs w:val="0"/>
        </w:rPr>
      </w:pPr>
      <w:r>
        <w:rPr/>
        <w:t>八、是否披露内部控制自我评价报告</w:t>
      </w:r>
      <w:r>
        <w:rPr>
          <w:b w:val="0"/>
          <w:bCs w:val="0"/>
        </w:rPr>
      </w:r>
    </w:p>
    <w:p>
      <w:pPr>
        <w:pStyle w:val="BodyText"/>
        <w:spacing w:line="274" w:lineRule="exact" w:before="56"/>
        <w:ind w:right="0"/>
        <w:jc w:val="left"/>
      </w:pPr>
      <w:r>
        <w:rPr/>
        <w:t>√适用</w:t>
      </w:r>
      <w:r>
        <w:rPr>
          <w:spacing w:val="-1"/>
        </w:rPr>
        <w:t> </w:t>
      </w:r>
      <w:r>
        <w:rPr/>
        <w:t>□不适用</w:t>
      </w:r>
    </w:p>
    <w:p>
      <w:pPr>
        <w:pStyle w:val="BodyText"/>
        <w:spacing w:line="355" w:lineRule="auto"/>
        <w:ind w:right="0" w:firstLine="419"/>
        <w:jc w:val="left"/>
      </w:pPr>
      <w:r>
        <w:rPr/>
        <w:t>详见与公司《</w:t>
      </w:r>
      <w:r>
        <w:rPr>
          <w:rFonts w:ascii="宋体" w:hAnsi="宋体" w:cs="宋体" w:eastAsia="宋体" w:hint="default"/>
        </w:rPr>
        <w:t>2017</w:t>
      </w:r>
      <w:r>
        <w:rPr>
          <w:rFonts w:ascii="宋体" w:hAnsi="宋体" w:cs="宋体" w:eastAsia="宋体" w:hint="default"/>
          <w:spacing w:val="-11"/>
        </w:rPr>
        <w:t> </w:t>
      </w:r>
      <w:r>
        <w:rPr>
          <w:spacing w:val="-3"/>
        </w:rPr>
        <w:t>年年度报告》同日披露在上海证券交易所网站（</w:t>
      </w:r>
      <w:hyperlink r:id="rId12">
        <w:r>
          <w:rPr>
            <w:rFonts w:ascii="宋体" w:hAnsi="宋体" w:cs="宋体" w:eastAsia="宋体" w:hint="default"/>
            <w:spacing w:val="-3"/>
          </w:rPr>
          <w:t>www.sse.com.cn</w:t>
        </w:r>
      </w:hyperlink>
      <w:r>
        <w:rPr>
          <w:spacing w:val="-3"/>
        </w:rPr>
        <w:t>）的《公</w:t>
      </w:r>
      <w:r>
        <w:rPr>
          <w:w w:val="100"/>
        </w:rPr>
        <w:t> </w:t>
      </w:r>
      <w:r>
        <w:rPr/>
        <w:t>司</w:t>
      </w:r>
      <w:r>
        <w:rPr>
          <w:spacing w:val="-55"/>
        </w:rPr>
        <w:t> </w:t>
      </w:r>
      <w:r>
        <w:rPr>
          <w:rFonts w:ascii="宋体" w:hAnsi="宋体" w:cs="宋体" w:eastAsia="宋体" w:hint="default"/>
        </w:rPr>
        <w:t>2017</w:t>
      </w:r>
      <w:r>
        <w:rPr>
          <w:rFonts w:ascii="宋体" w:hAnsi="宋体" w:cs="宋体" w:eastAsia="宋体" w:hint="default"/>
          <w:spacing w:val="-55"/>
        </w:rPr>
        <w:t> </w:t>
      </w:r>
      <w:r>
        <w:rPr/>
        <w:t>年度内部控制评价报告》。</w:t>
      </w:r>
    </w:p>
    <w:p>
      <w:pPr>
        <w:spacing w:line="240" w:lineRule="auto" w:before="5"/>
        <w:rPr>
          <w:rFonts w:ascii="宋体" w:hAnsi="宋体" w:cs="宋体" w:eastAsia="宋体" w:hint="default"/>
          <w:sz w:val="23"/>
          <w:szCs w:val="23"/>
        </w:rPr>
      </w:pPr>
    </w:p>
    <w:p>
      <w:pPr>
        <w:pStyle w:val="BodyText"/>
        <w:spacing w:line="273" w:lineRule="exact"/>
        <w:ind w:right="0"/>
        <w:jc w:val="left"/>
      </w:pPr>
      <w:r>
        <w:rPr/>
        <w:t>报告期内部控制存在重大缺陷情况的说明</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355" w:lineRule="auto"/>
        <w:ind w:right="0" w:firstLine="419"/>
        <w:jc w:val="left"/>
      </w:pPr>
      <w:r>
        <w:rPr>
          <w:spacing w:val="-6"/>
        </w:rPr>
        <w:t>详见与公司《</w:t>
      </w:r>
      <w:r>
        <w:rPr>
          <w:rFonts w:ascii="宋体" w:hAnsi="宋体" w:cs="宋体" w:eastAsia="宋体" w:hint="default"/>
          <w:spacing w:val="-6"/>
        </w:rPr>
        <w:t>2017</w:t>
      </w:r>
      <w:r>
        <w:rPr>
          <w:rFonts w:ascii="宋体" w:hAnsi="宋体" w:cs="宋体" w:eastAsia="宋体" w:hint="default"/>
          <w:spacing w:val="-16"/>
        </w:rPr>
        <w:t> </w:t>
      </w:r>
      <w:r>
        <w:rPr>
          <w:spacing w:val="-6"/>
        </w:rPr>
        <w:t>年年度报告》同日披露在上海证券交易所网站（</w:t>
      </w:r>
      <w:hyperlink r:id="rId12">
        <w:r>
          <w:rPr>
            <w:rFonts w:ascii="宋体" w:hAnsi="宋体" w:cs="宋体" w:eastAsia="宋体" w:hint="default"/>
            <w:spacing w:val="-6"/>
          </w:rPr>
          <w:t>www.sse.com.cn</w:t>
        </w:r>
      </w:hyperlink>
      <w:r>
        <w:rPr>
          <w:spacing w:val="-6"/>
        </w:rPr>
        <w:t>）的《</w:t>
      </w:r>
      <w:r>
        <w:rPr>
          <w:rFonts w:ascii="宋体" w:hAnsi="宋体" w:cs="宋体" w:eastAsia="宋体" w:hint="default"/>
          <w:spacing w:val="-6"/>
        </w:rPr>
        <w:t>2017</w:t>
      </w:r>
      <w:r>
        <w:rPr>
          <w:rFonts w:ascii="宋体" w:hAnsi="宋体" w:cs="宋体" w:eastAsia="宋体" w:hint="default"/>
          <w:w w:val="100"/>
        </w:rPr>
        <w:t> </w:t>
      </w:r>
      <w:r>
        <w:rPr/>
        <w:t>年度内部控制审计报告》。</w:t>
      </w:r>
    </w:p>
    <w:p>
      <w:pPr>
        <w:pStyle w:val="BodyText"/>
        <w:spacing w:line="240" w:lineRule="auto" w:before="35"/>
        <w:ind w:right="0"/>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pgSz w:w="11910" w:h="16840"/>
          <w:pgMar w:header="750" w:footer="1195" w:top="1320" w:bottom="1380" w:left="1660" w:right="1140"/>
        </w:sectPr>
      </w:pPr>
    </w:p>
    <w:p>
      <w:pPr>
        <w:spacing w:line="240" w:lineRule="auto" w:before="8"/>
        <w:rPr>
          <w:rFonts w:ascii="宋体" w:hAnsi="宋体" w:cs="宋体" w:eastAsia="宋体" w:hint="default"/>
          <w:sz w:val="9"/>
          <w:szCs w:val="9"/>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750" w:footer="1195" w:top="1320" w:bottom="1380" w:left="1660" w:right="1140"/>
        </w:sectPr>
      </w:pPr>
    </w:p>
    <w:p>
      <w:pPr>
        <w:spacing w:line="240" w:lineRule="auto" w:before="2"/>
        <w:rPr>
          <w:rFonts w:ascii="宋体" w:hAnsi="宋体" w:cs="宋体" w:eastAsia="宋体" w:hint="default"/>
          <w:sz w:val="14"/>
          <w:szCs w:val="14"/>
        </w:rPr>
      </w:pPr>
    </w:p>
    <w:p>
      <w:pPr>
        <w:pStyle w:val="Heading1"/>
        <w:spacing w:line="240" w:lineRule="auto"/>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50" w:footer="1195" w:top="1320" w:bottom="1380" w:left="1660" w:right="106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spacing w:line="357" w:lineRule="auto"/>
        <w:ind w:left="138" w:right="3267" w:firstLine="765"/>
        <w:jc w:val="left"/>
        <w:rPr>
          <w:b w:val="0"/>
          <w:bCs w:val="0"/>
        </w:rPr>
      </w:pPr>
      <w:r>
        <w:rPr/>
        <w:t>审 计 报</w:t>
      </w:r>
      <w:r>
        <w:rPr>
          <w:spacing w:val="-2"/>
        </w:rPr>
        <w:t> </w:t>
      </w:r>
      <w:r>
        <w:rPr/>
        <w:t>告</w:t>
      </w:r>
      <w:r>
        <w:rPr>
          <w:w w:val="100"/>
        </w:rPr>
        <w:t> </w:t>
      </w:r>
      <w:r>
        <w:rPr/>
        <w:t>天圆全审字</w:t>
      </w:r>
      <w:r>
        <w:rPr>
          <w:rFonts w:ascii="宋体" w:hAnsi="宋体" w:cs="宋体" w:eastAsia="宋体" w:hint="default"/>
        </w:rPr>
        <w:t>[2018] 000661</w:t>
      </w:r>
      <w:r>
        <w:rPr>
          <w:rFonts w:ascii="宋体" w:hAnsi="宋体" w:cs="宋体" w:eastAsia="宋体" w:hint="default"/>
          <w:spacing w:val="-56"/>
        </w:rPr>
        <w:t> </w:t>
      </w:r>
      <w:r>
        <w:rPr/>
        <w:t>号</w:t>
      </w:r>
      <w:r>
        <w:rPr>
          <w:b w:val="0"/>
          <w:bCs w:val="0"/>
        </w:rPr>
      </w:r>
    </w:p>
    <w:p>
      <w:pPr>
        <w:spacing w:after="0" w:line="357" w:lineRule="auto"/>
        <w:jc w:val="left"/>
        <w:sectPr>
          <w:type w:val="continuous"/>
          <w:pgSz w:w="11910" w:h="16840"/>
          <w:pgMar w:top="1340" w:bottom="1380" w:left="1660" w:right="1060"/>
          <w:cols w:num="2" w:equalWidth="0">
            <w:col w:w="1715" w:space="1355"/>
            <w:col w:w="6120"/>
          </w:cols>
        </w:sectPr>
      </w:pPr>
    </w:p>
    <w:p>
      <w:pPr>
        <w:spacing w:line="355" w:lineRule="auto" w:before="30"/>
        <w:ind w:left="510" w:right="5719" w:hanging="372"/>
        <w:jc w:val="left"/>
        <w:rPr>
          <w:rFonts w:ascii="宋体" w:hAnsi="宋体" w:cs="宋体" w:eastAsia="宋体" w:hint="default"/>
          <w:sz w:val="21"/>
          <w:szCs w:val="21"/>
        </w:rPr>
      </w:pPr>
      <w:r>
        <w:rPr>
          <w:rFonts w:ascii="宋体" w:hAnsi="宋体" w:cs="宋体" w:eastAsia="宋体" w:hint="default"/>
          <w:spacing w:val="-2"/>
          <w:sz w:val="21"/>
          <w:szCs w:val="21"/>
        </w:rPr>
        <w:t>科达集团股份有限公司全体股东：</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40" w:lineRule="auto" w:before="32"/>
        <w:ind w:left="510" w:right="209"/>
        <w:jc w:val="left"/>
      </w:pPr>
      <w:r>
        <w:rPr/>
        <w:t>我们审计了科达集团股份有限公司（以下简称“科达股份”）财务报表，包括</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357" w:lineRule="auto" w:before="133"/>
        <w:ind w:right="104"/>
        <w:jc w:val="left"/>
      </w:pPr>
      <w:r>
        <w:rPr>
          <w:rFonts w:ascii="宋体" w:hAnsi="宋体" w:cs="宋体" w:eastAsia="宋体" w:hint="default"/>
        </w:rPr>
        <w:t>31</w:t>
      </w:r>
      <w:r>
        <w:rPr>
          <w:rFonts w:ascii="宋体" w:hAnsi="宋体" w:cs="宋体" w:eastAsia="宋体" w:hint="default"/>
          <w:spacing w:val="-52"/>
        </w:rPr>
        <w:t> </w:t>
      </w:r>
      <w:r>
        <w:rPr/>
        <w:t>日的合并及母公司资产负债表，</w:t>
      </w:r>
      <w:r>
        <w:rPr>
          <w:rFonts w:ascii="宋体" w:hAnsi="宋体" w:cs="宋体" w:eastAsia="宋体" w:hint="default"/>
        </w:rPr>
        <w:t>2017</w:t>
      </w:r>
      <w:r>
        <w:rPr>
          <w:rFonts w:ascii="宋体" w:hAnsi="宋体" w:cs="宋体" w:eastAsia="宋体" w:hint="default"/>
          <w:spacing w:val="-54"/>
        </w:rPr>
        <w:t> </w:t>
      </w:r>
      <w:r>
        <w:rPr/>
        <w:t>年度的合并及母公司利润表、合并及母公司现金流量表、</w:t>
      </w:r>
      <w:r>
        <w:rPr>
          <w:w w:val="100"/>
        </w:rPr>
        <w:t> </w:t>
      </w:r>
      <w:r>
        <w:rPr/>
        <w:t>合并及母公司股东权益变动表以及相关财务报表附注。</w:t>
      </w:r>
    </w:p>
    <w:p>
      <w:pPr>
        <w:pStyle w:val="BodyText"/>
        <w:spacing w:line="355" w:lineRule="auto" w:before="30"/>
        <w:ind w:right="208" w:firstLine="371"/>
        <w:jc w:val="both"/>
      </w:pPr>
      <w:r>
        <w:rPr>
          <w:spacing w:val="-2"/>
        </w:rPr>
        <w:t>我们认为，后附的财务报表在所有重大方面按照企业会计准则的规定编制，公允反映了科达</w:t>
      </w:r>
      <w:r>
        <w:rPr>
          <w:w w:val="100"/>
        </w:rPr>
        <w:t> </w:t>
      </w:r>
      <w:r>
        <w:rPr/>
        <w:t>股份</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58"/>
        </w:rPr>
        <w:t> </w:t>
      </w:r>
      <w:r>
        <w:rPr>
          <w:rFonts w:ascii="宋体" w:hAnsi="宋体" w:cs="宋体" w:eastAsia="宋体" w:hint="default"/>
        </w:rPr>
        <w:t>12</w:t>
      </w:r>
      <w:r>
        <w:rPr>
          <w:rFonts w:ascii="宋体" w:hAnsi="宋体" w:cs="宋体" w:eastAsia="宋体" w:hint="default"/>
          <w:spacing w:val="-6"/>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日的合并及母公司财务状况以及</w:t>
      </w:r>
      <w:r>
        <w:rPr>
          <w:spacing w:val="-59"/>
        </w:rPr>
        <w:t> </w:t>
      </w:r>
      <w:r>
        <w:rPr>
          <w:rFonts w:ascii="宋体" w:hAnsi="宋体" w:cs="宋体" w:eastAsia="宋体" w:hint="default"/>
        </w:rPr>
        <w:t>2017</w:t>
      </w:r>
      <w:r>
        <w:rPr>
          <w:rFonts w:ascii="宋体" w:hAnsi="宋体" w:cs="宋体" w:eastAsia="宋体" w:hint="default"/>
          <w:spacing w:val="-61"/>
        </w:rPr>
        <w:t> </w:t>
      </w:r>
      <w:r>
        <w:rPr/>
        <w:t>年度的合并及母公司经营成果和合并</w:t>
      </w:r>
      <w:r>
        <w:rPr>
          <w:w w:val="100"/>
        </w:rPr>
        <w:t> </w:t>
      </w:r>
      <w:r>
        <w:rPr/>
        <w:t>及母公司现金流量。</w:t>
      </w:r>
    </w:p>
    <w:p>
      <w:pPr>
        <w:spacing w:line="357" w:lineRule="auto" w:before="32"/>
        <w:ind w:left="510" w:right="209"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0"/>
        <w:ind w:right="21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则，我们独立于科达股份，并履行了职业道德方面的其他责任。我们相信，我们获取的审计证据</w:t>
      </w:r>
      <w:r>
        <w:rPr>
          <w:spacing w:val="-25"/>
        </w:rPr>
        <w:t> </w:t>
      </w:r>
      <w:r>
        <w:rPr>
          <w:spacing w:val="-25"/>
        </w:rPr>
      </w:r>
      <w:r>
        <w:rPr/>
        <w:t>是充分、适当的，为发表审计意见提供了基础。</w:t>
      </w:r>
    </w:p>
    <w:p>
      <w:pPr>
        <w:pStyle w:val="BodyText"/>
        <w:spacing w:line="355" w:lineRule="auto" w:before="32"/>
        <w:ind w:left="510" w:right="209"/>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w:t>
      </w:r>
    </w:p>
    <w:p>
      <w:pPr>
        <w:pStyle w:val="BodyText"/>
        <w:spacing w:line="240" w:lineRule="auto" w:before="32"/>
        <w:ind w:right="0"/>
        <w:jc w:val="both"/>
      </w:pPr>
      <w:r>
        <w:rPr/>
        <w:t>应对以对财务报表整体进行审计并形成审计意见为背景，我们不对这些事项单独发表意见。</w:t>
      </w:r>
    </w:p>
    <w:p>
      <w:pPr>
        <w:pStyle w:val="Heading2"/>
        <w:spacing w:line="355" w:lineRule="auto" w:before="133"/>
        <w:ind w:left="454" w:right="5719" w:firstLine="55"/>
        <w:jc w:val="left"/>
        <w:rPr>
          <w:b w:val="0"/>
          <w:bCs w:val="0"/>
        </w:rPr>
      </w:pPr>
      <w:r>
        <w:rPr>
          <w:spacing w:val="-1"/>
        </w:rPr>
        <w:t>（一）互联网业务营业收入确认</w:t>
      </w:r>
      <w:r>
        <w:rPr>
          <w:w w:val="100"/>
        </w:rPr>
        <w:t> </w:t>
      </w:r>
      <w:r>
        <w:rPr>
          <w:rFonts w:ascii="宋体" w:hAnsi="宋体" w:cs="宋体" w:eastAsia="宋体" w:hint="default"/>
        </w:rPr>
        <w:t>1</w:t>
      </w:r>
      <w:r>
        <w:rPr/>
        <w:t>、事项描述</w:t>
      </w:r>
      <w:r>
        <w:rPr>
          <w:b w:val="0"/>
          <w:bCs w:val="0"/>
        </w:rPr>
      </w:r>
    </w:p>
    <w:p>
      <w:pPr>
        <w:pStyle w:val="BodyText"/>
        <w:spacing w:line="357" w:lineRule="auto" w:before="34"/>
        <w:ind w:right="104" w:firstLine="371"/>
        <w:jc w:val="left"/>
      </w:pPr>
      <w:r>
        <w:rPr>
          <w:spacing w:val="-3"/>
        </w:rPr>
        <w:t>相关信息披露参见财务报表附注“三、重要会计政策和会计估计”注释 </w:t>
      </w:r>
      <w:r>
        <w:rPr>
          <w:rFonts w:ascii="宋体" w:hAnsi="宋体" w:cs="宋体" w:eastAsia="宋体" w:hint="default"/>
        </w:rPr>
        <w:t>23</w:t>
      </w:r>
      <w:r>
        <w:rPr>
          <w:rFonts w:ascii="宋体" w:hAnsi="宋体" w:cs="宋体" w:eastAsia="宋体" w:hint="default"/>
          <w:spacing w:val="-69"/>
        </w:rPr>
        <w:t> </w:t>
      </w:r>
      <w:r>
        <w:rPr/>
        <w:t>所述的会计政策及</w:t>
      </w:r>
      <w:r>
        <w:rPr>
          <w:w w:val="100"/>
        </w:rPr>
        <w:t> </w:t>
      </w:r>
      <w:r>
        <w:rPr/>
        <w:t>“五、合并财务报表项目注释”</w:t>
      </w:r>
      <w:r>
        <w:rPr>
          <w:rFonts w:ascii="宋体" w:hAnsi="宋体" w:cs="宋体" w:eastAsia="宋体" w:hint="default"/>
        </w:rPr>
        <w:t>36</w:t>
      </w:r>
      <w:r>
        <w:rPr/>
        <w:t>。</w:t>
      </w:r>
    </w:p>
    <w:p>
      <w:pPr>
        <w:pStyle w:val="BodyText"/>
        <w:spacing w:line="357" w:lineRule="auto" w:before="30"/>
        <w:ind w:right="0" w:firstLine="371"/>
        <w:jc w:val="left"/>
      </w:pPr>
      <w:r>
        <w:rPr/>
        <w:t>科达股份的营业收入主要来源于互联网广告投放、营销策划及执行服务、搜索导航服务、互</w:t>
      </w:r>
      <w:r>
        <w:rPr>
          <w:w w:val="100"/>
        </w:rPr>
        <w:t> </w:t>
      </w:r>
      <w:r>
        <w:rPr/>
        <w:t>联网调查服务等。</w:t>
      </w:r>
      <w:r>
        <w:rPr>
          <w:rFonts w:ascii="宋体" w:hAnsi="宋体" w:cs="宋体" w:eastAsia="宋体" w:hint="default"/>
        </w:rPr>
        <w:t>2017</w:t>
      </w:r>
      <w:r>
        <w:rPr>
          <w:rFonts w:ascii="宋体" w:hAnsi="宋体" w:cs="宋体" w:eastAsia="宋体" w:hint="default"/>
          <w:spacing w:val="-56"/>
        </w:rPr>
        <w:t> </w:t>
      </w:r>
      <w:r>
        <w:rPr/>
        <w:t>年度科达股份确认营业收入</w:t>
      </w:r>
      <w:r>
        <w:rPr>
          <w:spacing w:val="-56"/>
        </w:rPr>
        <w:t> </w:t>
      </w:r>
      <w:r>
        <w:rPr>
          <w:rFonts w:ascii="宋体" w:hAnsi="宋体" w:cs="宋体" w:eastAsia="宋体" w:hint="default"/>
        </w:rPr>
        <w:t>9,469,768,020.67</w:t>
      </w:r>
      <w:r>
        <w:rPr>
          <w:rFonts w:ascii="宋体" w:hAnsi="宋体" w:cs="宋体" w:eastAsia="宋体" w:hint="default"/>
          <w:spacing w:val="-56"/>
        </w:rPr>
        <w:t> </w:t>
      </w:r>
      <w:r>
        <w:rPr/>
        <w:t>元，其中互联网行业收入</w:t>
      </w:r>
      <w:r>
        <w:rPr>
          <w:w w:val="100"/>
        </w:rPr>
        <w:t> </w:t>
      </w:r>
      <w:r>
        <w:rPr>
          <w:rFonts w:ascii="宋体" w:hAnsi="宋体" w:cs="宋体" w:eastAsia="宋体" w:hint="default"/>
        </w:rPr>
        <w:t>8,128,379,720.39</w:t>
      </w:r>
      <w:r>
        <w:rPr>
          <w:rFonts w:ascii="宋体" w:hAnsi="宋体" w:cs="宋体" w:eastAsia="宋体" w:hint="default"/>
          <w:spacing w:val="-39"/>
        </w:rPr>
        <w:t> </w:t>
      </w:r>
      <w:r>
        <w:rPr>
          <w:spacing w:val="-3"/>
        </w:rPr>
        <w:t>元。科达股份对于互联网行业营业收入是按照提供劳务确认收入原则进行确认</w:t>
      </w:r>
      <w:r>
        <w:rPr>
          <w:spacing w:val="-65"/>
        </w:rPr>
        <w:t> </w:t>
      </w:r>
      <w:r>
        <w:rPr>
          <w:spacing w:val="-65"/>
        </w:rPr>
      </w:r>
      <w:r>
        <w:rPr>
          <w:spacing w:val="-4"/>
          <w:w w:val="100"/>
        </w:rPr>
        <w:t>的，在资产负债表日提供劳务交易的结果能够可靠估计的，按照完工百分比法确认提供劳务收入。</w:t>
      </w:r>
      <w:r>
        <w:rPr>
          <w:spacing w:val="-85"/>
          <w:w w:val="100"/>
        </w:rPr>
        <w:t> </w:t>
      </w:r>
      <w:r>
        <w:rPr>
          <w:spacing w:val="-85"/>
          <w:w w:val="100"/>
        </w:rPr>
      </w:r>
      <w:r>
        <w:rPr/>
        <w:t>其中互联网广告投放根据经客户确认的投放方案或媒介排期表执行广告发布，按照广告投放方案</w:t>
      </w:r>
      <w:r>
        <w:rPr>
          <w:w w:val="100"/>
        </w:rPr>
        <w:t> </w:t>
      </w:r>
      <w:r>
        <w:rPr/>
        <w:t>或广告排期的执行进度确认收入；营销策划及执行服务根据合同服务期分阶段确认收入，资产负</w:t>
      </w:r>
      <w:r>
        <w:rPr>
          <w:w w:val="100"/>
        </w:rPr>
        <w:t> </w:t>
      </w:r>
      <w:r>
        <w:rPr/>
        <w:t>债表日采用完工百分比法确认服务收入；搜索导航服务根据双方约定的结算方式，在服务完成并</w:t>
      </w:r>
      <w:r>
        <w:rPr>
          <w:w w:val="100"/>
        </w:rPr>
        <w:t> </w:t>
      </w:r>
      <w:r>
        <w:rPr/>
        <w:t>经双方确认、相关经济利益很可能流入时确认收入。互联网营业收入的确认对科达股份的经营成</w:t>
      </w:r>
      <w:r>
        <w:rPr>
          <w:w w:val="100"/>
        </w:rPr>
        <w:t> </w:t>
      </w:r>
      <w:r>
        <w:rPr/>
        <w:t>果具有重大而广泛的影响。</w:t>
      </w:r>
    </w:p>
    <w:p>
      <w:pPr>
        <w:spacing w:after="0" w:line="357" w:lineRule="auto"/>
        <w:jc w:val="left"/>
        <w:sectPr>
          <w:type w:val="continuous"/>
          <w:pgSz w:w="11910" w:h="16840"/>
          <w:pgMar w:top="1340" w:bottom="1380" w:left="1660" w:right="1060"/>
        </w:sectPr>
      </w:pPr>
    </w:p>
    <w:p>
      <w:pPr>
        <w:spacing w:line="240" w:lineRule="auto" w:before="0"/>
        <w:rPr>
          <w:rFonts w:ascii="宋体" w:hAnsi="宋体" w:cs="宋体" w:eastAsia="宋体" w:hint="default"/>
          <w:sz w:val="9"/>
          <w:szCs w:val="9"/>
        </w:rPr>
      </w:pPr>
    </w:p>
    <w:p>
      <w:pPr>
        <w:pStyle w:val="BodyText"/>
        <w:spacing w:line="357" w:lineRule="auto" w:before="36"/>
        <w:ind w:right="104" w:firstLine="477"/>
        <w:jc w:val="left"/>
      </w:pPr>
      <w:r>
        <w:rPr/>
        <w:t>由于科达股份主要营业收入来源于互联网行业，互联网行业是科达股份近几年新业务领域，</w:t>
      </w:r>
      <w:r>
        <w:rPr>
          <w:w w:val="100"/>
        </w:rPr>
        <w:t> </w:t>
      </w:r>
      <w:r>
        <w:rPr/>
        <w:t>收入是否在恰当的财务报表期间入账可能存在潜在的错报，因此我们将互联网业务收入确认识别</w:t>
      </w:r>
      <w:r>
        <w:rPr>
          <w:w w:val="100"/>
        </w:rPr>
        <w:t> </w:t>
      </w:r>
      <w:r>
        <w:rPr/>
        <w:t>为关键审计事项。</w:t>
      </w:r>
    </w:p>
    <w:p>
      <w:pPr>
        <w:spacing w:line="355" w:lineRule="auto" w:before="30"/>
        <w:ind w:left="510" w:right="4056" w:hanging="5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在审计中，我们主要执行了以下程序：</w:t>
      </w:r>
    </w:p>
    <w:p>
      <w:pPr>
        <w:pStyle w:val="BodyText"/>
        <w:spacing w:line="240" w:lineRule="auto" w:before="32"/>
        <w:ind w:left="510" w:right="209"/>
        <w:jc w:val="left"/>
      </w:pPr>
      <w:r>
        <w:rPr/>
        <w:t>（</w:t>
      </w:r>
      <w:r>
        <w:rPr>
          <w:rFonts w:ascii="宋体" w:hAnsi="宋体" w:cs="宋体" w:eastAsia="宋体" w:hint="default"/>
        </w:rPr>
        <w:t>1</w:t>
      </w:r>
      <w:r>
        <w:rPr/>
        <w:t>）了解和评价科达股份管理层与收入确认相关的关键内部控制的设计和运行有效性；</w:t>
      </w:r>
    </w:p>
    <w:p>
      <w:pPr>
        <w:pStyle w:val="BodyText"/>
        <w:spacing w:line="357" w:lineRule="auto" w:before="135"/>
        <w:ind w:right="208" w:firstLine="371"/>
        <w:jc w:val="both"/>
      </w:pPr>
      <w:r>
        <w:rPr>
          <w:spacing w:val="-3"/>
        </w:rPr>
        <w:t>（</w:t>
      </w:r>
      <w:r>
        <w:rPr>
          <w:rFonts w:ascii="宋体" w:hAnsi="宋体" w:cs="宋体" w:eastAsia="宋体" w:hint="default"/>
          <w:spacing w:val="-3"/>
        </w:rPr>
        <w:t>2</w:t>
      </w:r>
      <w:r>
        <w:rPr>
          <w:spacing w:val="-3"/>
        </w:rPr>
        <w:t>）选取样本检查互联网广告服务、营销策划及执行服务、搜索导航服务、互联网调查服务</w:t>
      </w:r>
      <w:r>
        <w:rPr>
          <w:w w:val="100"/>
        </w:rPr>
        <w:t> </w:t>
      </w:r>
      <w:r>
        <w:rPr>
          <w:spacing w:val="-2"/>
        </w:rPr>
        <w:t>等的业务合同，识别双方的权利与义务，检查科达股份是否按合同为对方提供服务，完工进度能</w:t>
      </w:r>
      <w:r>
        <w:rPr>
          <w:spacing w:val="-25"/>
        </w:rPr>
        <w:t> </w:t>
      </w:r>
      <w:r>
        <w:rPr>
          <w:spacing w:val="-25"/>
        </w:rPr>
      </w:r>
      <w:r>
        <w:rPr>
          <w:spacing w:val="-2"/>
        </w:rPr>
        <w:t>否可靠确定，交易中已发生和将发生的成本能否可靠地计量，评价科达股份的收入确认时点是否</w:t>
      </w:r>
      <w:r>
        <w:rPr>
          <w:spacing w:val="-25"/>
        </w:rPr>
        <w:t> </w:t>
      </w:r>
      <w:r>
        <w:rPr>
          <w:spacing w:val="-25"/>
        </w:rPr>
      </w:r>
      <w:r>
        <w:rPr/>
        <w:t>符合企业会计准则的要求；</w:t>
      </w:r>
    </w:p>
    <w:p>
      <w:pPr>
        <w:pStyle w:val="BodyText"/>
        <w:spacing w:line="355" w:lineRule="auto" w:before="32"/>
        <w:ind w:right="212" w:firstLine="371"/>
        <w:jc w:val="both"/>
      </w:pPr>
      <w:r>
        <w:rPr>
          <w:spacing w:val="-3"/>
        </w:rPr>
        <w:t>（</w:t>
      </w:r>
      <w:r>
        <w:rPr>
          <w:rFonts w:ascii="宋体" w:hAnsi="宋体" w:cs="宋体" w:eastAsia="宋体" w:hint="default"/>
          <w:spacing w:val="-3"/>
        </w:rPr>
        <w:t>3</w:t>
      </w:r>
      <w:r>
        <w:rPr>
          <w:spacing w:val="-3"/>
        </w:rPr>
        <w:t>）对记录的收入交易选取样本，核对业务合同、业务排期表、结算单、发票等，评价相关</w:t>
      </w:r>
      <w:r>
        <w:rPr>
          <w:w w:val="100"/>
        </w:rPr>
        <w:t> </w:t>
      </w:r>
      <w:r>
        <w:rPr/>
        <w:t>收入确认是否符合科达股份收入确认的会计政策；</w:t>
      </w:r>
    </w:p>
    <w:p>
      <w:pPr>
        <w:pStyle w:val="BodyText"/>
        <w:spacing w:line="355" w:lineRule="auto" w:before="32"/>
        <w:ind w:right="207" w:firstLine="371"/>
        <w:jc w:val="both"/>
      </w:pPr>
      <w:r>
        <w:rPr>
          <w:spacing w:val="-3"/>
        </w:rPr>
        <w:t>（</w:t>
      </w:r>
      <w:r>
        <w:rPr>
          <w:rFonts w:ascii="宋体" w:hAnsi="宋体" w:cs="宋体" w:eastAsia="宋体" w:hint="default"/>
          <w:spacing w:val="-3"/>
        </w:rPr>
        <w:t>4</w:t>
      </w:r>
      <w:r>
        <w:rPr>
          <w:spacing w:val="-3"/>
        </w:rPr>
        <w:t>）就资产负债表日前后记录的收入交易，选取样本，核对业务合同、业务排期表、结算单</w:t>
      </w:r>
      <w:r>
        <w:rPr>
          <w:w w:val="100"/>
        </w:rPr>
        <w:t> </w:t>
      </w:r>
      <w:r>
        <w:rPr>
          <w:spacing w:val="-2"/>
        </w:rPr>
        <w:t>及其他支持性文件，对广告充值类业务，查看期末科达股份在媒体后台的充值余额，是否根据尚</w:t>
      </w:r>
      <w:r>
        <w:rPr>
          <w:spacing w:val="-25"/>
        </w:rPr>
        <w:t> </w:t>
      </w:r>
      <w:r>
        <w:rPr>
          <w:spacing w:val="-25"/>
        </w:rPr>
      </w:r>
      <w:r>
        <w:rPr/>
        <w:t>未消耗的充值余额冲减了相对应的收入，以评价收入是否被记录于恰当的会计期间；</w:t>
      </w:r>
    </w:p>
    <w:p>
      <w:pPr>
        <w:pStyle w:val="BodyText"/>
        <w:spacing w:line="357" w:lineRule="auto" w:before="34"/>
        <w:ind w:right="208" w:firstLine="371"/>
        <w:jc w:val="both"/>
      </w:pPr>
      <w:r>
        <w:rPr>
          <w:spacing w:val="-3"/>
        </w:rPr>
        <w:t>（</w:t>
      </w:r>
      <w:r>
        <w:rPr>
          <w:rFonts w:ascii="宋体" w:hAnsi="宋体" w:cs="宋体" w:eastAsia="宋体" w:hint="default"/>
          <w:spacing w:val="-3"/>
        </w:rPr>
        <w:t>5</w:t>
      </w:r>
      <w:r>
        <w:rPr>
          <w:spacing w:val="-3"/>
        </w:rPr>
        <w:t>）根据与客户签订的合同中关于返点的条款及补充协议，评价科达股份因返点冲回的收入</w:t>
      </w:r>
      <w:r>
        <w:rPr>
          <w:w w:val="100"/>
        </w:rPr>
        <w:t> </w:t>
      </w:r>
      <w:r>
        <w:rPr/>
        <w:t>是否准确；</w:t>
      </w:r>
    </w:p>
    <w:p>
      <w:pPr>
        <w:pStyle w:val="BodyText"/>
        <w:spacing w:line="355" w:lineRule="auto" w:before="30"/>
        <w:ind w:right="208" w:firstLine="371"/>
        <w:jc w:val="both"/>
      </w:pPr>
      <w:r>
        <w:rPr>
          <w:spacing w:val="-3"/>
        </w:rPr>
        <w:t>（</w:t>
      </w:r>
      <w:r>
        <w:rPr>
          <w:rFonts w:ascii="宋体" w:hAnsi="宋体" w:cs="宋体" w:eastAsia="宋体" w:hint="default"/>
          <w:spacing w:val="-3"/>
        </w:rPr>
        <w:t>6</w:t>
      </w:r>
      <w:r>
        <w:rPr>
          <w:spacing w:val="-3"/>
        </w:rPr>
        <w:t>）根据客户交易的特点和性质，挑选样本执行函证程序以确认应收账款余额和营业收入金</w:t>
      </w:r>
      <w:r>
        <w:rPr>
          <w:w w:val="100"/>
        </w:rPr>
        <w:t> </w:t>
      </w:r>
      <w:r>
        <w:rPr/>
        <w:t>额。</w:t>
      </w:r>
    </w:p>
    <w:p>
      <w:pPr>
        <w:pStyle w:val="BodyText"/>
        <w:spacing w:line="240" w:lineRule="auto" w:before="32"/>
        <w:ind w:left="452" w:right="209"/>
        <w:jc w:val="left"/>
      </w:pPr>
      <w:r>
        <w:rPr/>
        <w:t>基于获取的审计证据，我们认为，科达股份的互联网业务营业收入的确认是合理的。</w:t>
      </w:r>
    </w:p>
    <w:p>
      <w:pPr>
        <w:pStyle w:val="Heading2"/>
        <w:spacing w:line="355" w:lineRule="auto" w:before="135"/>
        <w:ind w:left="454" w:right="5705" w:firstLine="55"/>
        <w:jc w:val="left"/>
        <w:rPr>
          <w:b w:val="0"/>
          <w:bCs w:val="0"/>
        </w:rPr>
      </w:pPr>
      <w:r>
        <w:rPr/>
        <w:t>（二）互联网业务营业成本确认</w:t>
      </w:r>
      <w:r>
        <w:rPr>
          <w:w w:val="100"/>
        </w:rPr>
        <w:t> </w:t>
      </w:r>
      <w:r>
        <w:rPr>
          <w:rFonts w:ascii="宋体" w:hAnsi="宋体" w:cs="宋体" w:eastAsia="宋体" w:hint="default"/>
        </w:rPr>
        <w:t>1</w:t>
      </w:r>
      <w:r>
        <w:rPr/>
        <w:t>、事项描述</w:t>
      </w:r>
      <w:r>
        <w:rPr>
          <w:b w:val="0"/>
          <w:bCs w:val="0"/>
        </w:rPr>
      </w:r>
    </w:p>
    <w:p>
      <w:pPr>
        <w:pStyle w:val="BodyText"/>
        <w:spacing w:line="355" w:lineRule="auto" w:before="32"/>
        <w:ind w:left="615" w:right="524"/>
        <w:jc w:val="left"/>
      </w:pPr>
      <w:r>
        <w:rPr/>
        <w:t>相关信息披露参见财务报表附注 “五、</w:t>
      </w:r>
      <w:r>
        <w:rPr>
          <w:spacing w:val="-4"/>
        </w:rPr>
        <w:t> </w:t>
      </w:r>
      <w:r>
        <w:rPr/>
        <w:t>合并财务报表项目注释”</w:t>
      </w:r>
      <w:r>
        <w:rPr>
          <w:rFonts w:ascii="宋体" w:hAnsi="宋体" w:cs="宋体" w:eastAsia="宋体" w:hint="default"/>
        </w:rPr>
        <w:t>36</w:t>
      </w:r>
      <w:r>
        <w:rPr/>
        <w:t>。</w:t>
      </w:r>
      <w:r>
        <w:rPr>
          <w:w w:val="100"/>
        </w:rPr>
        <w:t> </w:t>
      </w:r>
      <w:r>
        <w:rPr>
          <w:spacing w:val="-2"/>
        </w:rPr>
        <w:t>科达股份的营业成本主要来源于互联网媒体采购成本。</w:t>
      </w:r>
      <w:r>
        <w:rPr>
          <w:rFonts w:ascii="宋体" w:hAnsi="宋体" w:cs="宋体" w:eastAsia="宋体" w:hint="default"/>
          <w:spacing w:val="-2"/>
        </w:rPr>
        <w:t>2017</w:t>
      </w:r>
      <w:r>
        <w:rPr>
          <w:rFonts w:ascii="宋体" w:hAnsi="宋体" w:cs="宋体" w:eastAsia="宋体" w:hint="default"/>
          <w:spacing w:val="22"/>
        </w:rPr>
        <w:t> </w:t>
      </w:r>
      <w:r>
        <w:rPr>
          <w:spacing w:val="-2"/>
        </w:rPr>
        <w:t>年度科达股份确认营业成本</w:t>
      </w:r>
    </w:p>
    <w:p>
      <w:pPr>
        <w:pStyle w:val="BodyText"/>
        <w:spacing w:line="355" w:lineRule="auto" w:before="35"/>
        <w:ind w:left="510" w:right="209" w:hanging="372"/>
        <w:jc w:val="left"/>
      </w:pPr>
      <w:r>
        <w:rPr>
          <w:rFonts w:ascii="宋体" w:hAnsi="宋体" w:cs="宋体" w:eastAsia="宋体" w:hint="default"/>
        </w:rPr>
        <w:t>8,292,138,482.00</w:t>
      </w:r>
      <w:r>
        <w:rPr>
          <w:rFonts w:ascii="宋体" w:hAnsi="宋体" w:cs="宋体" w:eastAsia="宋体" w:hint="default"/>
          <w:spacing w:val="-55"/>
        </w:rPr>
        <w:t> </w:t>
      </w:r>
      <w:r>
        <w:rPr/>
        <w:t>元，其中互联网业务营业成本为</w:t>
      </w:r>
      <w:r>
        <w:rPr>
          <w:spacing w:val="-55"/>
        </w:rPr>
        <w:t> </w:t>
      </w:r>
      <w:r>
        <w:rPr>
          <w:rFonts w:ascii="宋体" w:hAnsi="宋体" w:cs="宋体" w:eastAsia="宋体" w:hint="default"/>
        </w:rPr>
        <w:t>7,123,864,265.11</w:t>
      </w:r>
      <w:r>
        <w:rPr>
          <w:rFonts w:ascii="宋体" w:hAnsi="宋体" w:cs="宋体" w:eastAsia="宋体" w:hint="default"/>
          <w:spacing w:val="-55"/>
        </w:rPr>
        <w:t> </w:t>
      </w:r>
      <w:r>
        <w:rPr/>
        <w:t>元。</w:t>
      </w:r>
      <w:r>
        <w:rPr>
          <w:w w:val="100"/>
        </w:rPr>
        <w:t> </w:t>
      </w:r>
      <w:r>
        <w:rPr>
          <w:spacing w:val="-2"/>
        </w:rPr>
        <w:t>互联网业务营业成本占科达股份营业成本比重较大，对科达股份的经营成果具有重大而广泛</w:t>
      </w:r>
    </w:p>
    <w:p>
      <w:pPr>
        <w:pStyle w:val="BodyText"/>
        <w:spacing w:line="355" w:lineRule="auto" w:before="32"/>
        <w:ind w:right="217"/>
        <w:jc w:val="both"/>
      </w:pPr>
      <w:r>
        <w:rPr>
          <w:spacing w:val="-2"/>
        </w:rPr>
        <w:t>的影响。互联网业务营业成本主要为媒体采购成本，业务发生频繁并且金额较大，互联网业务营</w:t>
      </w:r>
      <w:r>
        <w:rPr>
          <w:spacing w:val="-24"/>
        </w:rPr>
        <w:t> </w:t>
      </w:r>
      <w:r>
        <w:rPr>
          <w:spacing w:val="-24"/>
        </w:rPr>
      </w:r>
      <w:r>
        <w:rPr>
          <w:spacing w:val="-2"/>
        </w:rPr>
        <w:t>业成本是否在恰当的财务报表期间入账可能存在潜在的错报，因此，我们将互联网业务营业成本</w:t>
      </w:r>
      <w:r>
        <w:rPr>
          <w:spacing w:val="-25"/>
        </w:rPr>
        <w:t> </w:t>
      </w:r>
      <w:r>
        <w:rPr>
          <w:spacing w:val="-25"/>
        </w:rPr>
      </w:r>
      <w:r>
        <w:rPr/>
        <w:t>识别为关键审计事项。</w:t>
      </w:r>
    </w:p>
    <w:p>
      <w:pPr>
        <w:spacing w:line="355" w:lineRule="auto" w:before="34"/>
        <w:ind w:left="510" w:right="4056" w:hanging="5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在审计中，我们主要执行了以下程序：</w:t>
      </w:r>
    </w:p>
    <w:p>
      <w:pPr>
        <w:pStyle w:val="BodyText"/>
        <w:spacing w:line="357" w:lineRule="auto" w:before="32"/>
        <w:ind w:right="208" w:firstLine="371"/>
        <w:jc w:val="both"/>
      </w:pPr>
      <w:r>
        <w:rPr>
          <w:spacing w:val="-3"/>
        </w:rPr>
        <w:t>（</w:t>
      </w:r>
      <w:r>
        <w:rPr>
          <w:rFonts w:ascii="宋体" w:hAnsi="宋体" w:cs="宋体" w:eastAsia="宋体" w:hint="default"/>
          <w:spacing w:val="-3"/>
        </w:rPr>
        <w:t>1</w:t>
      </w:r>
      <w:r>
        <w:rPr>
          <w:spacing w:val="-3"/>
        </w:rPr>
        <w:t>）了解和评价科达股份管理层与媒体采购成本确认相关的关键内部控制的设计和运行有效</w:t>
      </w:r>
      <w:r>
        <w:rPr>
          <w:w w:val="100"/>
        </w:rPr>
        <w:t> </w:t>
      </w:r>
      <w:r>
        <w:rPr/>
        <w:t>性；</w:t>
      </w:r>
    </w:p>
    <w:p>
      <w:pPr>
        <w:spacing w:after="0" w:line="357" w:lineRule="auto"/>
        <w:jc w:val="both"/>
        <w:sectPr>
          <w:pgSz w:w="11910" w:h="16840"/>
          <w:pgMar w:header="750" w:footer="1195" w:top="1320" w:bottom="1380" w:left="1660" w:right="1060"/>
        </w:sectPr>
      </w:pPr>
    </w:p>
    <w:p>
      <w:pPr>
        <w:spacing w:line="240" w:lineRule="auto" w:before="0"/>
        <w:rPr>
          <w:rFonts w:ascii="宋体" w:hAnsi="宋体" w:cs="宋体" w:eastAsia="宋体" w:hint="default"/>
          <w:sz w:val="9"/>
          <w:szCs w:val="9"/>
        </w:rPr>
      </w:pPr>
    </w:p>
    <w:p>
      <w:pPr>
        <w:pStyle w:val="BodyText"/>
        <w:spacing w:line="357" w:lineRule="auto" w:before="36"/>
        <w:ind w:right="172" w:firstLine="371"/>
        <w:jc w:val="both"/>
      </w:pPr>
      <w:r>
        <w:rPr>
          <w:spacing w:val="-3"/>
        </w:rPr>
        <w:t>（</w:t>
      </w:r>
      <w:r>
        <w:rPr>
          <w:rFonts w:ascii="宋体" w:hAnsi="宋体" w:cs="宋体" w:eastAsia="宋体" w:hint="default"/>
          <w:spacing w:val="-3"/>
        </w:rPr>
        <w:t>2</w:t>
      </w:r>
      <w:r>
        <w:rPr>
          <w:spacing w:val="-3"/>
        </w:rPr>
        <w:t>）选取与媒体以及其他单位的采购合同，识别双方的权利与义务，检查合同完工进度或结</w:t>
      </w:r>
      <w:r>
        <w:rPr>
          <w:w w:val="100"/>
        </w:rPr>
        <w:t> </w:t>
      </w:r>
      <w:r>
        <w:rPr>
          <w:spacing w:val="-2"/>
        </w:rPr>
        <w:t>算单是否经由双方确认，是否与成本入账时间相符，评价成本的确认时点是否符合企业会计准则</w:t>
      </w:r>
      <w:r>
        <w:rPr>
          <w:spacing w:val="-26"/>
        </w:rPr>
        <w:t> </w:t>
      </w:r>
      <w:r>
        <w:rPr>
          <w:spacing w:val="-26"/>
        </w:rPr>
      </w:r>
      <w:r>
        <w:rPr/>
        <w:t>的要求；</w:t>
      </w:r>
    </w:p>
    <w:p>
      <w:pPr>
        <w:pStyle w:val="BodyText"/>
        <w:spacing w:line="355" w:lineRule="auto" w:before="30"/>
        <w:ind w:right="172" w:firstLine="371"/>
        <w:jc w:val="both"/>
      </w:pPr>
      <w:r>
        <w:rPr>
          <w:spacing w:val="-3"/>
        </w:rPr>
        <w:t>（</w:t>
      </w:r>
      <w:r>
        <w:rPr>
          <w:rFonts w:ascii="宋体" w:hAnsi="宋体" w:cs="宋体" w:eastAsia="宋体" w:hint="default"/>
          <w:spacing w:val="-3"/>
        </w:rPr>
        <w:t>3</w:t>
      </w:r>
      <w:r>
        <w:rPr>
          <w:spacing w:val="-3"/>
        </w:rPr>
        <w:t>）对记录的成本交易选取样本，核对业务合同、业务排期表、结算单、发票等，评价相关</w:t>
      </w:r>
      <w:r>
        <w:rPr>
          <w:w w:val="100"/>
        </w:rPr>
        <w:t> </w:t>
      </w:r>
      <w:r>
        <w:rPr/>
        <w:t>成本确认依据是否充分；</w:t>
      </w:r>
    </w:p>
    <w:p>
      <w:pPr>
        <w:pStyle w:val="BodyText"/>
        <w:spacing w:line="357" w:lineRule="auto" w:before="32"/>
        <w:ind w:right="167" w:firstLine="371"/>
        <w:jc w:val="both"/>
      </w:pPr>
      <w:r>
        <w:rPr>
          <w:spacing w:val="-3"/>
        </w:rPr>
        <w:t>（</w:t>
      </w:r>
      <w:r>
        <w:rPr>
          <w:rFonts w:ascii="宋体" w:hAnsi="宋体" w:cs="宋体" w:eastAsia="宋体" w:hint="default"/>
          <w:spacing w:val="-3"/>
        </w:rPr>
        <w:t>4</w:t>
      </w:r>
      <w:r>
        <w:rPr>
          <w:spacing w:val="-3"/>
        </w:rPr>
        <w:t>）就资产负债表日前后记录的采购交易，选取样本，核对业务合同、业务排期表、结算单</w:t>
      </w:r>
      <w:r>
        <w:rPr>
          <w:w w:val="100"/>
        </w:rPr>
        <w:t> </w:t>
      </w:r>
      <w:r>
        <w:rPr>
          <w:spacing w:val="-2"/>
        </w:rPr>
        <w:t>及其他支持性文件，对广告充值类业务，查看期末科达股份在媒体后台的充值余额，是否根据尚</w:t>
      </w:r>
      <w:r>
        <w:rPr>
          <w:spacing w:val="-25"/>
        </w:rPr>
        <w:t> </w:t>
      </w:r>
      <w:r>
        <w:rPr>
          <w:spacing w:val="-25"/>
        </w:rPr>
      </w:r>
      <w:r>
        <w:rPr>
          <w:spacing w:val="-2"/>
        </w:rPr>
        <w:t>未消耗的充值余额冲减了相对应的成本，冲减的成本与冲减的收入是否配比，以评价成本是否被</w:t>
      </w:r>
      <w:r>
        <w:rPr>
          <w:spacing w:val="-25"/>
        </w:rPr>
        <w:t> </w:t>
      </w:r>
      <w:r>
        <w:rPr>
          <w:spacing w:val="-25"/>
        </w:rPr>
      </w:r>
      <w:r>
        <w:rPr/>
        <w:t>记录于恰当的会计期间；</w:t>
      </w:r>
    </w:p>
    <w:p>
      <w:pPr>
        <w:pStyle w:val="BodyText"/>
        <w:spacing w:line="357" w:lineRule="auto" w:before="30"/>
        <w:ind w:right="168" w:firstLine="371"/>
        <w:jc w:val="both"/>
      </w:pPr>
      <w:r>
        <w:rPr>
          <w:spacing w:val="-3"/>
        </w:rPr>
        <w:t>（</w:t>
      </w:r>
      <w:r>
        <w:rPr>
          <w:rFonts w:ascii="宋体" w:hAnsi="宋体" w:cs="宋体" w:eastAsia="宋体" w:hint="default"/>
          <w:spacing w:val="-3"/>
        </w:rPr>
        <w:t>5</w:t>
      </w:r>
      <w:r>
        <w:rPr>
          <w:spacing w:val="-3"/>
        </w:rPr>
        <w:t>）根据与媒体签订的合同中关于返点的条款及补充协议，评价科达股份因返点冲回的成本</w:t>
      </w:r>
      <w:r>
        <w:rPr>
          <w:w w:val="100"/>
        </w:rPr>
        <w:t> </w:t>
      </w:r>
      <w:r>
        <w:rPr/>
        <w:t>是否准确；</w:t>
      </w:r>
    </w:p>
    <w:p>
      <w:pPr>
        <w:pStyle w:val="BodyText"/>
        <w:spacing w:line="355" w:lineRule="auto" w:before="30"/>
        <w:ind w:right="168" w:firstLine="371"/>
        <w:jc w:val="both"/>
      </w:pPr>
      <w:r>
        <w:rPr>
          <w:spacing w:val="-3"/>
        </w:rPr>
        <w:t>（</w:t>
      </w:r>
      <w:r>
        <w:rPr>
          <w:rFonts w:ascii="宋体" w:hAnsi="宋体" w:cs="宋体" w:eastAsia="宋体" w:hint="default"/>
          <w:spacing w:val="-3"/>
        </w:rPr>
        <w:t>6</w:t>
      </w:r>
      <w:r>
        <w:rPr>
          <w:spacing w:val="-3"/>
        </w:rPr>
        <w:t>）根据媒体及其他供应商交易的特点和性质，挑选样本执行函证程序以确认应付账款余额</w:t>
      </w:r>
      <w:r>
        <w:rPr>
          <w:w w:val="100"/>
        </w:rPr>
        <w:t> </w:t>
      </w:r>
      <w:r>
        <w:rPr/>
        <w:t>和营业成本金额。</w:t>
      </w:r>
    </w:p>
    <w:p>
      <w:pPr>
        <w:pStyle w:val="BodyText"/>
        <w:spacing w:line="240" w:lineRule="auto" w:before="32"/>
        <w:ind w:left="510" w:right="0"/>
        <w:jc w:val="left"/>
      </w:pPr>
      <w:r>
        <w:rPr/>
        <w:t>基于获取的审计证据，我们认为，科达股份的互联网业务营业成本确认是合理的。</w:t>
      </w:r>
    </w:p>
    <w:p>
      <w:pPr>
        <w:pStyle w:val="Heading2"/>
        <w:spacing w:line="357" w:lineRule="auto" w:before="133"/>
        <w:ind w:left="454" w:right="6720" w:firstLine="55"/>
        <w:jc w:val="left"/>
        <w:rPr>
          <w:b w:val="0"/>
          <w:bCs w:val="0"/>
        </w:rPr>
      </w:pPr>
      <w:r>
        <w:rPr/>
        <w:t>（三）商誉减值测试</w:t>
      </w:r>
      <w:r>
        <w:rPr>
          <w:w w:val="100"/>
        </w:rPr>
        <w:t> </w:t>
      </w:r>
      <w:r>
        <w:rPr>
          <w:rFonts w:ascii="宋体" w:hAnsi="宋体" w:cs="宋体" w:eastAsia="宋体" w:hint="default"/>
        </w:rPr>
        <w:t>1</w:t>
      </w:r>
      <w:r>
        <w:rPr/>
        <w:t>、事项描述</w:t>
      </w:r>
      <w:r>
        <w:rPr>
          <w:b w:val="0"/>
          <w:bCs w:val="0"/>
        </w:rPr>
      </w:r>
    </w:p>
    <w:p>
      <w:pPr>
        <w:pStyle w:val="BodyText"/>
        <w:spacing w:line="355" w:lineRule="auto" w:before="30"/>
        <w:ind w:right="167" w:firstLine="419"/>
        <w:jc w:val="both"/>
      </w:pPr>
      <w:r>
        <w:rPr>
          <w:spacing w:val="-5"/>
        </w:rPr>
        <w:t>相关信息披露参见财务报表附注“三、重要会计政策和会计估计”注释 </w:t>
      </w:r>
      <w:r>
        <w:rPr>
          <w:rFonts w:ascii="宋体" w:hAnsi="宋体" w:cs="宋体" w:eastAsia="宋体" w:hint="default"/>
        </w:rPr>
        <w:t>19</w:t>
      </w:r>
      <w:r>
        <w:rPr>
          <w:rFonts w:ascii="宋体" w:hAnsi="宋体" w:cs="宋体" w:eastAsia="宋体" w:hint="default"/>
          <w:spacing w:val="-54"/>
        </w:rPr>
        <w:t> </w:t>
      </w:r>
      <w:r>
        <w:rPr/>
        <w:t>所述的会计政策及</w:t>
      </w:r>
      <w:r>
        <w:rPr>
          <w:w w:val="100"/>
        </w:rPr>
        <w:t> </w:t>
      </w:r>
      <w:r>
        <w:rPr/>
        <w:t>“五、</w:t>
      </w:r>
      <w:r>
        <w:rPr>
          <w:spacing w:val="-1"/>
        </w:rPr>
        <w:t> </w:t>
      </w:r>
      <w:r>
        <w:rPr/>
        <w:t>合并财务报表项目注释”</w:t>
      </w:r>
      <w:r>
        <w:rPr>
          <w:rFonts w:ascii="宋体" w:hAnsi="宋体" w:cs="宋体" w:eastAsia="宋体" w:hint="default"/>
        </w:rPr>
        <w:t>14</w:t>
      </w:r>
      <w:r>
        <w:rPr/>
        <w:t>。</w:t>
      </w:r>
    </w:p>
    <w:p>
      <w:pPr>
        <w:pStyle w:val="BodyText"/>
        <w:spacing w:line="357" w:lineRule="auto" w:before="32"/>
        <w:ind w:right="170" w:firstLine="419"/>
        <w:jc w:val="both"/>
      </w:pPr>
      <w:r>
        <w:rPr/>
        <w:t>科达股份分别于</w:t>
      </w:r>
      <w:r>
        <w:rPr>
          <w:spacing w:val="-56"/>
        </w:rPr>
        <w:t> </w:t>
      </w:r>
      <w:r>
        <w:rPr>
          <w:rFonts w:ascii="宋体" w:hAnsi="宋体" w:cs="宋体" w:eastAsia="宋体" w:hint="default"/>
        </w:rPr>
        <w:t>2015</w:t>
      </w:r>
      <w:r>
        <w:rPr>
          <w:rFonts w:ascii="宋体" w:hAnsi="宋体" w:cs="宋体" w:eastAsia="宋体" w:hint="default"/>
          <w:spacing w:val="-55"/>
        </w:rPr>
        <w:t> </w:t>
      </w:r>
      <w:r>
        <w:rPr/>
        <w:t>年度和</w:t>
      </w:r>
      <w:r>
        <w:rPr>
          <w:spacing w:val="-56"/>
        </w:rPr>
        <w:t> </w:t>
      </w:r>
      <w:r>
        <w:rPr>
          <w:rFonts w:ascii="宋体" w:hAnsi="宋体" w:cs="宋体" w:eastAsia="宋体" w:hint="default"/>
        </w:rPr>
        <w:t>2017</w:t>
      </w:r>
      <w:r>
        <w:rPr>
          <w:rFonts w:ascii="宋体" w:hAnsi="宋体" w:cs="宋体" w:eastAsia="宋体" w:hint="default"/>
          <w:spacing w:val="-56"/>
        </w:rPr>
        <w:t> </w:t>
      </w:r>
      <w:r>
        <w:rPr/>
        <w:t>年度收购了北京百孚思广告有限公司、上海同立广告传播</w:t>
      </w:r>
      <w:r>
        <w:rPr>
          <w:w w:val="100"/>
        </w:rPr>
        <w:t> </w:t>
      </w:r>
      <w:r>
        <w:rPr>
          <w:spacing w:val="-2"/>
        </w:rPr>
        <w:t>有限公司、广州市华邑众为品牌策划有限公司、广东雨林木风计算机科技有限公司、北京派瑞威</w:t>
      </w:r>
      <w:r>
        <w:rPr>
          <w:spacing w:val="-25"/>
        </w:rPr>
        <w:t> </w:t>
      </w:r>
      <w:r>
        <w:rPr>
          <w:spacing w:val="-25"/>
        </w:rPr>
      </w:r>
      <w:r>
        <w:rPr>
          <w:spacing w:val="-2"/>
        </w:rPr>
        <w:t>行广告有限公司、链动（上海）汽车电子商务有限公司、北京爱创天杰品牌管理顾问有限公司、</w:t>
      </w:r>
      <w:r>
        <w:rPr>
          <w:spacing w:val="-25"/>
        </w:rPr>
        <w:t> </w:t>
      </w:r>
      <w:r>
        <w:rPr>
          <w:spacing w:val="-25"/>
        </w:rPr>
      </w:r>
      <w:r>
        <w:rPr>
          <w:spacing w:val="-3"/>
        </w:rPr>
        <w:t>北京数字一百信息技术有限公司、北京智阅网络科技有限公司等，确认了商誉</w:t>
      </w:r>
      <w:r>
        <w:rPr>
          <w:spacing w:val="-16"/>
        </w:rPr>
        <w:t> </w:t>
      </w:r>
      <w:r>
        <w:rPr>
          <w:rFonts w:ascii="宋体" w:hAnsi="宋体" w:cs="宋体" w:eastAsia="宋体" w:hint="default"/>
        </w:rPr>
        <w:t>4,020,021,111.23</w:t>
      </w:r>
      <w:r>
        <w:rPr>
          <w:rFonts w:ascii="宋体" w:hAnsi="宋体" w:cs="宋体" w:eastAsia="宋体" w:hint="default"/>
          <w:spacing w:val="-91"/>
        </w:rPr>
        <w:t> </w:t>
      </w:r>
      <w:r>
        <w:rPr>
          <w:rFonts w:ascii="宋体" w:hAnsi="宋体" w:cs="宋体" w:eastAsia="宋体" w:hint="default"/>
          <w:spacing w:val="-91"/>
        </w:rPr>
      </w:r>
      <w:r>
        <w:rPr/>
        <w:t>元。</w:t>
      </w:r>
    </w:p>
    <w:p>
      <w:pPr>
        <w:pStyle w:val="BodyText"/>
        <w:spacing w:line="357" w:lineRule="auto" w:before="30"/>
        <w:ind w:right="168" w:firstLine="419"/>
        <w:jc w:val="both"/>
      </w:pPr>
      <w:r>
        <w:rPr>
          <w:spacing w:val="-3"/>
        </w:rPr>
        <w:t>如财务报表附注三、</w:t>
      </w:r>
      <w:r>
        <w:rPr>
          <w:rFonts w:ascii="宋体" w:hAnsi="宋体" w:cs="宋体" w:eastAsia="宋体" w:hint="default"/>
          <w:spacing w:val="-3"/>
        </w:rPr>
        <w:t>19 </w:t>
      </w:r>
      <w:r>
        <w:rPr>
          <w:spacing w:val="-3"/>
        </w:rPr>
        <w:t>所述，企业合并形成的商誉，科达股份至少在每年年度终了进行减值</w:t>
      </w:r>
      <w:r>
        <w:rPr>
          <w:w w:val="100"/>
        </w:rPr>
        <w:t> </w:t>
      </w:r>
      <w:r>
        <w:rPr>
          <w:spacing w:val="-2"/>
        </w:rPr>
        <w:t>测试。减值测试要求估计包含商誉的相关资产组的可收回金额，即相关资产组的公允价值减去处</w:t>
      </w:r>
      <w:r>
        <w:rPr>
          <w:spacing w:val="-25"/>
        </w:rPr>
        <w:t> </w:t>
      </w:r>
      <w:r>
        <w:rPr>
          <w:spacing w:val="-25"/>
        </w:rPr>
      </w:r>
      <w:r>
        <w:rPr>
          <w:spacing w:val="-2"/>
        </w:rPr>
        <w:t>置费用后的净额与相关资产组预计未来现金流量的现值两者之中的较高者。在确定相关资产组预</w:t>
      </w:r>
      <w:r>
        <w:rPr>
          <w:spacing w:val="-25"/>
        </w:rPr>
        <w:t> </w:t>
      </w:r>
      <w:r>
        <w:rPr>
          <w:spacing w:val="-25"/>
        </w:rPr>
      </w:r>
      <w:r>
        <w:rPr>
          <w:spacing w:val="-2"/>
        </w:rPr>
        <w:t>计未来现金流量的现值时，科达股份需要恰当的预测相关资产组未来现金流的长期平均增长率和</w:t>
      </w:r>
      <w:r>
        <w:rPr>
          <w:spacing w:val="-25"/>
        </w:rPr>
        <w:t> </w:t>
      </w:r>
      <w:r>
        <w:rPr>
          <w:spacing w:val="-25"/>
        </w:rPr>
      </w:r>
      <w:r>
        <w:rPr/>
        <w:t>合理的确定计算相关资产组预计未来现金流量现值所采用的折现率。</w:t>
      </w:r>
    </w:p>
    <w:p>
      <w:pPr>
        <w:pStyle w:val="BodyText"/>
        <w:spacing w:line="357" w:lineRule="auto" w:before="30"/>
        <w:ind w:left="560" w:right="0" w:hanging="3"/>
        <w:jc w:val="left"/>
        <w:rPr>
          <w:rFonts w:ascii="宋体" w:hAnsi="宋体" w:cs="宋体" w:eastAsia="宋体" w:hint="default"/>
        </w:rPr>
      </w:pPr>
      <w:r>
        <w:rPr>
          <w:spacing w:val="-5"/>
        </w:rPr>
        <w:t>由于商誉金额重大，且管理层需要作出重大判断，我们将商誉减值测试确定为关键审计事项。</w:t>
      </w:r>
      <w:r>
        <w:rPr>
          <w:spacing w:val="-43"/>
        </w:rPr>
        <w:t> </w:t>
      </w:r>
      <w:r>
        <w:rPr>
          <w:spacing w:val="-43"/>
        </w:rPr>
      </w: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rPr>
      </w:r>
    </w:p>
    <w:p>
      <w:pPr>
        <w:pStyle w:val="BodyText"/>
        <w:spacing w:line="240" w:lineRule="auto" w:before="30"/>
        <w:ind w:left="558" w:right="0"/>
        <w:jc w:val="left"/>
      </w:pPr>
      <w:r>
        <w:rPr/>
        <w:t>在审计中，我们执行了以下程序：</w:t>
      </w:r>
    </w:p>
    <w:p>
      <w:pPr>
        <w:pStyle w:val="BodyText"/>
        <w:spacing w:line="357" w:lineRule="auto" w:before="133"/>
        <w:ind w:right="168" w:firstLine="419"/>
        <w:jc w:val="both"/>
      </w:pPr>
      <w:r>
        <w:rPr>
          <w:spacing w:val="-4"/>
        </w:rPr>
        <w:t>（</w:t>
      </w:r>
      <w:r>
        <w:rPr>
          <w:rFonts w:ascii="宋体" w:hAnsi="宋体" w:cs="宋体" w:eastAsia="宋体" w:hint="default"/>
          <w:spacing w:val="-4"/>
        </w:rPr>
        <w:t>1</w:t>
      </w:r>
      <w:r>
        <w:rPr>
          <w:spacing w:val="-4"/>
        </w:rPr>
        <w:t>）评价与编制折现现金流预测（估计商誉可收回金额的基础）相关的关键内部控制的设计</w:t>
      </w:r>
      <w:r>
        <w:rPr>
          <w:w w:val="100"/>
        </w:rPr>
        <w:t> </w:t>
      </w:r>
      <w:r>
        <w:rPr/>
        <w:t>和运行有效性；</w:t>
      </w:r>
    </w:p>
    <w:p>
      <w:pPr>
        <w:pStyle w:val="BodyText"/>
        <w:spacing w:line="240" w:lineRule="auto" w:before="32"/>
        <w:ind w:left="558" w:right="0"/>
        <w:jc w:val="left"/>
      </w:pPr>
      <w:r>
        <w:rPr/>
        <w:t>（</w:t>
      </w:r>
      <w:r>
        <w:rPr>
          <w:rFonts w:ascii="宋体" w:hAnsi="宋体" w:cs="宋体" w:eastAsia="宋体" w:hint="default"/>
        </w:rPr>
        <w:t>2</w:t>
      </w:r>
      <w:r>
        <w:rPr/>
        <w:t>）评价由科达股份聘请的外部评估机构的独立性、客观性、经验和资质；</w:t>
      </w:r>
    </w:p>
    <w:p>
      <w:pPr>
        <w:spacing w:after="0" w:line="240" w:lineRule="auto"/>
        <w:jc w:val="left"/>
        <w:sectPr>
          <w:pgSz w:w="11910" w:h="16840"/>
          <w:pgMar w:header="750" w:footer="1195" w:top="1320" w:bottom="1380" w:left="1660" w:right="1100"/>
        </w:sectPr>
      </w:pPr>
    </w:p>
    <w:p>
      <w:pPr>
        <w:spacing w:line="240" w:lineRule="auto" w:before="0"/>
        <w:rPr>
          <w:rFonts w:ascii="宋体" w:hAnsi="宋体" w:cs="宋体" w:eastAsia="宋体" w:hint="default"/>
          <w:sz w:val="9"/>
          <w:szCs w:val="9"/>
        </w:rPr>
      </w:pPr>
    </w:p>
    <w:p>
      <w:pPr>
        <w:pStyle w:val="BodyText"/>
        <w:spacing w:line="240" w:lineRule="auto" w:before="36"/>
        <w:ind w:left="558" w:right="0"/>
        <w:jc w:val="left"/>
      </w:pPr>
      <w:r>
        <w:rPr/>
        <w:t>（</w:t>
      </w:r>
      <w:r>
        <w:rPr>
          <w:rFonts w:ascii="宋体" w:hAnsi="宋体" w:cs="宋体" w:eastAsia="宋体" w:hint="default"/>
        </w:rPr>
        <w:t>3</w:t>
      </w:r>
      <w:r>
        <w:rPr/>
        <w:t>）将详细预测期收入增长率与公司的历史收入增长率进行比较；</w:t>
      </w:r>
    </w:p>
    <w:p>
      <w:pPr>
        <w:pStyle w:val="BodyText"/>
        <w:spacing w:line="240" w:lineRule="auto" w:before="135"/>
        <w:ind w:left="558" w:right="0"/>
        <w:jc w:val="left"/>
      </w:pPr>
      <w:r>
        <w:rPr/>
        <w:t>（</w:t>
      </w:r>
      <w:r>
        <w:rPr>
          <w:rFonts w:ascii="宋体" w:hAnsi="宋体" w:cs="宋体" w:eastAsia="宋体" w:hint="default"/>
        </w:rPr>
        <w:t>4</w:t>
      </w:r>
      <w:r>
        <w:rPr/>
        <w:t>）将后续预测期增长率与我们根据经济数据作出的独立预期值进行比较；</w:t>
      </w:r>
    </w:p>
    <w:p>
      <w:pPr>
        <w:pStyle w:val="BodyText"/>
        <w:spacing w:line="240" w:lineRule="auto" w:before="133"/>
        <w:ind w:left="558" w:right="0"/>
        <w:jc w:val="left"/>
      </w:pPr>
      <w:r>
        <w:rPr/>
        <w:t>（</w:t>
      </w:r>
      <w:r>
        <w:rPr>
          <w:rFonts w:ascii="宋体" w:hAnsi="宋体" w:cs="宋体" w:eastAsia="宋体" w:hint="default"/>
        </w:rPr>
        <w:t>5</w:t>
      </w:r>
      <w:r>
        <w:rPr/>
        <w:t>）将预测的毛利率与以往业绩进行比较，并考虑市场趋势；</w:t>
      </w:r>
    </w:p>
    <w:p>
      <w:pPr>
        <w:pStyle w:val="BodyText"/>
        <w:spacing w:line="240" w:lineRule="auto" w:before="133"/>
        <w:ind w:left="558" w:right="0"/>
        <w:jc w:val="left"/>
      </w:pPr>
      <w:r>
        <w:rPr/>
        <w:t>（</w:t>
      </w:r>
      <w:r>
        <w:rPr>
          <w:rFonts w:ascii="宋体" w:hAnsi="宋体" w:cs="宋体" w:eastAsia="宋体" w:hint="default"/>
        </w:rPr>
        <w:t>6</w:t>
      </w:r>
      <w:r>
        <w:rPr/>
        <w:t>）通过了解折现率的计算过程，对科达股份各资产组的折现率进行了复核并重新计算；</w:t>
      </w:r>
    </w:p>
    <w:p>
      <w:pPr>
        <w:pStyle w:val="BodyText"/>
        <w:spacing w:line="355" w:lineRule="auto" w:before="133"/>
        <w:ind w:right="0" w:firstLine="419"/>
        <w:jc w:val="left"/>
      </w:pPr>
      <w:r>
        <w:rPr>
          <w:spacing w:val="-4"/>
        </w:rPr>
        <w:t>（</w:t>
      </w:r>
      <w:r>
        <w:rPr>
          <w:rFonts w:ascii="宋体" w:hAnsi="宋体" w:cs="宋体" w:eastAsia="宋体" w:hint="default"/>
          <w:spacing w:val="-4"/>
        </w:rPr>
        <w:t>7</w:t>
      </w:r>
      <w:r>
        <w:rPr>
          <w:spacing w:val="-4"/>
        </w:rPr>
        <w:t>）通过对比上一年度的预测和本年度的业绩进行追溯性审核，以评估管理层预测过程的可</w:t>
      </w:r>
      <w:r>
        <w:rPr>
          <w:w w:val="100"/>
        </w:rPr>
        <w:t> </w:t>
      </w:r>
      <w:r>
        <w:rPr/>
        <w:t>靠性；</w:t>
      </w:r>
    </w:p>
    <w:p>
      <w:pPr>
        <w:pStyle w:val="BodyText"/>
        <w:spacing w:line="355" w:lineRule="auto" w:before="34"/>
        <w:ind w:right="0" w:firstLine="419"/>
        <w:jc w:val="left"/>
      </w:pPr>
      <w:r>
        <w:rPr>
          <w:spacing w:val="-4"/>
          <w:w w:val="100"/>
        </w:rPr>
        <w:t>（</w:t>
      </w:r>
      <w:r>
        <w:rPr>
          <w:rFonts w:ascii="宋体" w:hAnsi="宋体" w:cs="宋体" w:eastAsia="宋体" w:hint="default"/>
          <w:spacing w:val="-4"/>
          <w:w w:val="100"/>
        </w:rPr>
        <w:t>8</w:t>
      </w:r>
      <w:r>
        <w:rPr>
          <w:spacing w:val="-4"/>
          <w:w w:val="100"/>
        </w:rPr>
        <w:t>）考虑在财务报表中商誉的减值评估以及所采用的关键假设的披露是否符合企业会计准则</w:t>
      </w:r>
      <w:r>
        <w:rPr>
          <w:w w:val="100"/>
        </w:rPr>
        <w:t> </w:t>
      </w:r>
      <w:r>
        <w:rPr/>
        <w:t>的要求。</w:t>
      </w:r>
    </w:p>
    <w:p>
      <w:pPr>
        <w:pStyle w:val="BodyText"/>
        <w:spacing w:line="355" w:lineRule="auto" w:before="33"/>
        <w:ind w:left="510" w:right="1175" w:firstLine="50"/>
        <w:jc w:val="left"/>
        <w:rPr>
          <w:rFonts w:ascii="宋体" w:hAnsi="宋体" w:cs="宋体" w:eastAsia="宋体" w:hint="default"/>
        </w:rPr>
      </w:pPr>
      <w:r>
        <w:rPr>
          <w:spacing w:val="-2"/>
        </w:rPr>
        <w:t>基于获取的审计证据，我们认为，科达股份对商誉的减值测试是合理的。</w:t>
      </w:r>
      <w:r>
        <w:rPr>
          <w:spacing w:val="-99"/>
        </w:rPr>
        <w:t> </w:t>
      </w:r>
      <w:r>
        <w:rPr>
          <w:spacing w:val="-99"/>
        </w:rPr>
      </w:r>
      <w:r>
        <w:rPr>
          <w:rFonts w:ascii="宋体" w:hAnsi="宋体" w:cs="宋体" w:eastAsia="宋体" w:hint="default"/>
          <w:b/>
          <w:bCs/>
        </w:rPr>
        <w:t>四、其他信息</w:t>
      </w:r>
      <w:r>
        <w:rPr>
          <w:rFonts w:ascii="宋体" w:hAnsi="宋体" w:cs="宋体" w:eastAsia="宋体" w:hint="default"/>
        </w:rPr>
      </w:r>
    </w:p>
    <w:p>
      <w:pPr>
        <w:pStyle w:val="BodyText"/>
        <w:spacing w:line="355" w:lineRule="auto" w:before="34"/>
        <w:ind w:right="0" w:firstLine="371"/>
        <w:jc w:val="left"/>
      </w:pPr>
      <w:r>
        <w:rPr>
          <w:spacing w:val="-3"/>
        </w:rPr>
        <w:t>科达股份管理层（以下简称“管理层”）对其他信息负责。其他信息包括 </w:t>
      </w:r>
      <w:r>
        <w:rPr>
          <w:rFonts w:ascii="宋体" w:hAnsi="宋体" w:cs="宋体" w:eastAsia="宋体" w:hint="default"/>
        </w:rPr>
        <w:t>2017</w:t>
      </w:r>
      <w:r>
        <w:rPr>
          <w:rFonts w:ascii="宋体" w:hAnsi="宋体" w:cs="宋体" w:eastAsia="宋体" w:hint="default"/>
          <w:spacing w:val="-67"/>
        </w:rPr>
        <w:t> </w:t>
      </w:r>
      <w:r>
        <w:rPr/>
        <w:t>年年度报告中</w:t>
      </w:r>
      <w:r>
        <w:rPr>
          <w:w w:val="100"/>
        </w:rPr>
        <w:t> </w:t>
      </w:r>
      <w:r>
        <w:rPr/>
        <w:t>涵盖的信息，但不包括财务报表和我们的审计报告。</w:t>
      </w:r>
    </w:p>
    <w:p>
      <w:pPr>
        <w:pStyle w:val="BodyText"/>
        <w:spacing w:line="355" w:lineRule="auto" w:before="32"/>
        <w:ind w:right="0" w:firstLine="371"/>
        <w:jc w:val="left"/>
      </w:pPr>
      <w:r>
        <w:rPr>
          <w:spacing w:val="-2"/>
        </w:rPr>
        <w:t>我们对财务报表发表的审计意见不涵盖其他信息，我们也不对其他信息发表任何形式的鉴证</w:t>
      </w:r>
      <w:r>
        <w:rPr>
          <w:w w:val="100"/>
        </w:rPr>
        <w:t> </w:t>
      </w:r>
      <w:r>
        <w:rPr/>
        <w:t>结论。</w:t>
      </w:r>
    </w:p>
    <w:p>
      <w:pPr>
        <w:pStyle w:val="BodyText"/>
        <w:spacing w:line="357" w:lineRule="auto" w:before="32"/>
        <w:ind w:right="0" w:firstLine="371"/>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0"/>
        <w:ind w:right="0" w:firstLine="371"/>
        <w:jc w:val="left"/>
      </w:pPr>
      <w:r>
        <w:rPr>
          <w:spacing w:val="-2"/>
        </w:rPr>
        <w:t>基于我们已执行的工作，如果我们确定其他信息存在重大错报，我们应当报告该事实。在这</w:t>
      </w:r>
      <w:r>
        <w:rPr>
          <w:w w:val="100"/>
        </w:rPr>
        <w:t> </w:t>
      </w:r>
      <w:r>
        <w:rPr/>
        <w:t>方面，我们无任何事项需要报告。</w:t>
      </w:r>
    </w:p>
    <w:p>
      <w:pPr>
        <w:spacing w:line="355" w:lineRule="auto" w:before="32"/>
        <w:ind w:left="510" w:right="0"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5" w:lineRule="auto" w:before="34"/>
        <w:ind w:left="510" w:right="0" w:hanging="372"/>
        <w:jc w:val="left"/>
      </w:pPr>
      <w:r>
        <w:rPr/>
        <w:t>护必要的内部控制，以使财务报表不存在由于舞弊或错误导致的重大错报。</w:t>
      </w:r>
      <w:r>
        <w:rPr>
          <w:w w:val="100"/>
        </w:rPr>
        <w:t> </w:t>
      </w:r>
      <w:r>
        <w:rPr>
          <w:spacing w:val="-2"/>
        </w:rPr>
        <w:t>在编制财务报表时，管理层负责评估科达股份的持续经营能力，并运用持续经营假设，除非</w:t>
      </w:r>
    </w:p>
    <w:p>
      <w:pPr>
        <w:spacing w:line="357" w:lineRule="auto" w:before="32"/>
        <w:ind w:left="510" w:right="2395" w:hanging="372"/>
        <w:jc w:val="left"/>
        <w:rPr>
          <w:rFonts w:ascii="宋体" w:hAnsi="宋体" w:cs="宋体" w:eastAsia="宋体" w:hint="default"/>
          <w:sz w:val="21"/>
          <w:szCs w:val="21"/>
        </w:rPr>
      </w:pPr>
      <w:r>
        <w:rPr>
          <w:rFonts w:ascii="宋体" w:hAnsi="宋体" w:cs="宋体" w:eastAsia="宋体" w:hint="default"/>
          <w:spacing w:val="-2"/>
          <w:sz w:val="21"/>
          <w:szCs w:val="21"/>
        </w:rPr>
        <w:t>管理层计划清算科达股份、终止运营或别无其他现实的选择。</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治理层负责监督科达股份的财务报告过程。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5" w:lineRule="auto" w:before="30"/>
        <w:ind w:right="137" w:firstLine="371"/>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34"/>
        <w:ind w:right="0" w:firstLine="371"/>
        <w:jc w:val="left"/>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32"/>
        <w:ind w:right="0" w:firstLine="477"/>
        <w:jc w:val="left"/>
      </w:pPr>
      <w:r>
        <w:rPr>
          <w:rFonts w:ascii="宋体" w:hAnsi="宋体" w:cs="宋体" w:eastAsia="宋体" w:hint="default"/>
          <w:spacing w:val="-2"/>
        </w:rPr>
        <w:t>1</w:t>
      </w:r>
      <w:r>
        <w:rPr>
          <w:spacing w:val="-2"/>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p>
    <w:p>
      <w:pPr>
        <w:spacing w:after="0" w:line="357" w:lineRule="auto"/>
        <w:jc w:val="left"/>
        <w:sectPr>
          <w:footerReference w:type="default" r:id="rId45"/>
          <w:pgSz w:w="11910" w:h="16840"/>
          <w:pgMar w:footer="1195" w:header="750" w:top="1320" w:bottom="1380" w:left="1660" w:right="1140"/>
        </w:sectPr>
      </w:pPr>
    </w:p>
    <w:p>
      <w:pPr>
        <w:spacing w:line="240" w:lineRule="auto" w:before="0"/>
        <w:rPr>
          <w:rFonts w:ascii="宋体" w:hAnsi="宋体" w:cs="宋体" w:eastAsia="宋体" w:hint="default"/>
          <w:sz w:val="9"/>
          <w:szCs w:val="9"/>
        </w:rPr>
      </w:pPr>
    </w:p>
    <w:p>
      <w:pPr>
        <w:pStyle w:val="BodyText"/>
        <w:spacing w:line="357" w:lineRule="auto" w:before="36"/>
        <w:ind w:right="0"/>
        <w:jc w:val="left"/>
      </w:pP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0"/>
        <w:ind w:left="510" w:right="0"/>
        <w:jc w:val="left"/>
      </w:pPr>
      <w:r>
        <w:rPr>
          <w:rFonts w:ascii="宋体" w:hAnsi="宋体" w:cs="宋体" w:eastAsia="宋体" w:hint="default"/>
        </w:rPr>
        <w:t>2</w:t>
      </w:r>
      <w:r>
        <w:rPr/>
        <w:t>、了解与审计相关的内部控制，以设计恰当的审计程序。</w:t>
      </w:r>
    </w:p>
    <w:p>
      <w:pPr>
        <w:pStyle w:val="BodyText"/>
        <w:spacing w:line="240" w:lineRule="auto" w:before="133"/>
        <w:ind w:left="510" w:right="0"/>
        <w:jc w:val="left"/>
      </w:pPr>
      <w:r>
        <w:rPr>
          <w:rFonts w:ascii="宋体" w:hAnsi="宋体" w:cs="宋体" w:eastAsia="宋体" w:hint="default"/>
        </w:rPr>
        <w:t>3</w:t>
      </w:r>
      <w:r>
        <w:rPr/>
        <w:t>、评价管理层选用会计政策的恰当性和作出会计估计及相关披露的合理性。</w:t>
      </w:r>
    </w:p>
    <w:p>
      <w:pPr>
        <w:pStyle w:val="BodyText"/>
        <w:spacing w:line="357" w:lineRule="auto" w:before="133"/>
        <w:ind w:right="128" w:firstLine="371"/>
        <w:jc w:val="both"/>
      </w:pPr>
      <w:r>
        <w:rPr>
          <w:rFonts w:ascii="宋体" w:hAnsi="宋体" w:cs="宋体" w:eastAsia="宋体" w:hint="default"/>
          <w:spacing w:val="-3"/>
        </w:rPr>
        <w:t>4</w:t>
      </w:r>
      <w:r>
        <w:rPr>
          <w:spacing w:val="-3"/>
        </w:rPr>
        <w:t>、对管理层使用持续经营假设的恰当性得出结论。同时，根据获取的审计证据，就可能导致</w:t>
      </w:r>
      <w:r>
        <w:rPr>
          <w:w w:val="100"/>
        </w:rPr>
        <w:t> </w:t>
      </w:r>
      <w:r>
        <w:rPr>
          <w:spacing w:val="-2"/>
        </w:rPr>
        <w:t>对科达股份持续经营能力产生重大疑虑的事项或情况是否存在重大不确定性得出结论。如果我们</w:t>
      </w:r>
      <w:r>
        <w:rPr>
          <w:spacing w:val="-25"/>
        </w:rPr>
        <w:t> </w:t>
      </w:r>
      <w:r>
        <w:rPr>
          <w:spacing w:val="-25"/>
        </w:rPr>
      </w:r>
      <w:r>
        <w:rPr>
          <w:spacing w:val="-2"/>
        </w:rPr>
        <w:t>得出结论认为存在重大不确定性，审计准则要求我们在审计报告中提请报表使用者注意财务报表</w:t>
      </w:r>
      <w:r>
        <w:rPr>
          <w:spacing w:val="-25"/>
        </w:rPr>
        <w:t> </w:t>
      </w:r>
      <w:r>
        <w:rPr>
          <w:spacing w:val="-25"/>
        </w:rPr>
      </w:r>
      <w:r>
        <w:rPr>
          <w:spacing w:val="-2"/>
        </w:rPr>
        <w:t>中的相关披露；如果披露不充分，我们应当发表非无保留意见。我们的结论基于截至审计报告日</w:t>
      </w:r>
      <w:r>
        <w:rPr>
          <w:spacing w:val="-25"/>
        </w:rPr>
        <w:t> </w:t>
      </w:r>
      <w:r>
        <w:rPr>
          <w:spacing w:val="-25"/>
        </w:rPr>
      </w:r>
      <w:r>
        <w:rPr/>
        <w:t>可获得的信息。然而，未来的事项或情况可能导致科达股份不能持续经营。</w:t>
      </w:r>
    </w:p>
    <w:p>
      <w:pPr>
        <w:pStyle w:val="BodyText"/>
        <w:spacing w:line="357" w:lineRule="auto" w:before="30"/>
        <w:ind w:right="127" w:firstLine="371"/>
        <w:jc w:val="both"/>
      </w:pPr>
      <w:r>
        <w:rPr>
          <w:rFonts w:ascii="宋体" w:hAnsi="宋体" w:cs="宋体" w:eastAsia="宋体" w:hint="default"/>
          <w:spacing w:val="-3"/>
        </w:rPr>
        <w:t>5</w:t>
      </w:r>
      <w:r>
        <w:rPr>
          <w:spacing w:val="-3"/>
        </w:rPr>
        <w:t>、评价财务报表的总体列报、结构和内容（包括披露），并评价财务报表是否公允反映相关</w:t>
      </w:r>
      <w:r>
        <w:rPr>
          <w:w w:val="100"/>
        </w:rPr>
        <w:t> </w:t>
      </w:r>
      <w:r>
        <w:rPr/>
        <w:t>交易和事项。</w:t>
      </w:r>
    </w:p>
    <w:p>
      <w:pPr>
        <w:pStyle w:val="BodyText"/>
        <w:spacing w:line="355" w:lineRule="auto" w:before="30"/>
        <w:ind w:right="128" w:firstLine="371"/>
        <w:jc w:val="both"/>
      </w:pPr>
      <w:r>
        <w:rPr>
          <w:rFonts w:ascii="宋体" w:hAnsi="宋体" w:cs="宋体" w:eastAsia="宋体" w:hint="default"/>
          <w:spacing w:val="-3"/>
        </w:rPr>
        <w:t>6</w:t>
      </w:r>
      <w:r>
        <w:rPr>
          <w:spacing w:val="-3"/>
        </w:rPr>
        <w:t>、就科达股份中实体或业务活动的财务信息获取充分、适当的审计证据，以对财务报表发表</w:t>
      </w:r>
      <w:r>
        <w:rPr>
          <w:w w:val="100"/>
        </w:rPr>
        <w:t> </w:t>
      </w:r>
      <w:r>
        <w:rPr/>
        <w:t>审计意见。我们负责指导、监督和执行集团审计，并对审计意见承担全部责任。</w:t>
      </w:r>
    </w:p>
    <w:p>
      <w:pPr>
        <w:pStyle w:val="BodyText"/>
        <w:spacing w:line="355" w:lineRule="auto" w:before="32"/>
        <w:ind w:right="185" w:firstLine="371"/>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4"/>
        <w:ind w:right="185" w:firstLine="371"/>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p>
    <w:p>
      <w:pPr>
        <w:pStyle w:val="BodyText"/>
        <w:spacing w:line="357" w:lineRule="auto" w:before="30"/>
        <w:ind w:right="137" w:firstLine="371"/>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tabs>
          <w:tab w:pos="4338" w:val="left" w:leader="none"/>
        </w:tabs>
        <w:spacing w:line="240" w:lineRule="auto"/>
        <w:ind w:left="452" w:right="0"/>
        <w:jc w:val="left"/>
      </w:pPr>
      <w:r>
        <w:rPr>
          <w:spacing w:val="-2"/>
        </w:rPr>
        <w:t>北京天圆全会计师事务所</w:t>
        <w:tab/>
        <w:t>中国注册会计师（项目合伙人）：</w:t>
      </w:r>
    </w:p>
    <w:p>
      <w:pPr>
        <w:pStyle w:val="BodyText"/>
        <w:tabs>
          <w:tab w:pos="4393" w:val="left" w:leader="none"/>
          <w:tab w:pos="4446" w:val="left" w:leader="none"/>
        </w:tabs>
        <w:spacing w:line="712" w:lineRule="auto" w:before="136"/>
        <w:ind w:left="1189" w:right="3027" w:hanging="368"/>
        <w:jc w:val="left"/>
      </w:pPr>
      <w:r>
        <w:rPr>
          <w:spacing w:val="-2"/>
        </w:rPr>
        <w:t>（特殊普通合伙）</w:t>
        <w:tab/>
        <w:t>中国注册会计师：</w:t>
      </w:r>
      <w:r>
        <w:rPr>
          <w:spacing w:val="-89"/>
        </w:rPr>
        <w:t> </w:t>
      </w:r>
      <w:r>
        <w:rPr>
          <w:spacing w:val="-89"/>
        </w:rPr>
      </w:r>
      <w:r>
        <w:rPr>
          <w:spacing w:val="-1"/>
        </w:rPr>
        <w:t>中国·北京</w:t>
        <w:tab/>
        <w:tab/>
      </w:r>
      <w:r>
        <w:rPr>
          <w:rFonts w:ascii="宋体" w:hAnsi="宋体" w:cs="宋体" w:eastAsia="宋体" w:hint="default"/>
          <w:spacing w:val="-1"/>
        </w:rPr>
        <w:t>2018</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27</w:t>
      </w:r>
      <w:r>
        <w:rPr>
          <w:rFonts w:ascii="宋体" w:hAnsi="宋体" w:cs="宋体" w:eastAsia="宋体" w:hint="default"/>
          <w:spacing w:val="-54"/>
        </w:rPr>
        <w:t> </w:t>
      </w:r>
      <w:r>
        <w:rPr/>
        <w:t>日</w:t>
      </w:r>
    </w:p>
    <w:p>
      <w:pPr>
        <w:spacing w:after="0" w:line="712" w:lineRule="auto"/>
        <w:jc w:val="left"/>
        <w:sectPr>
          <w:footerReference w:type="default" r:id="rId46"/>
          <w:pgSz w:w="11910" w:h="16840"/>
          <w:pgMar w:footer="1195" w:header="750" w:top="1320" w:bottom="1380" w:left="1660" w:right="1140"/>
          <w:pgNumType w:start="71"/>
        </w:sectPr>
      </w:pP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580" w:right="10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科达集团股份有限公司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3" w:equalWidth="0">
            <w:col w:w="3372" w:space="178"/>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1,317,702,134.63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1,429,455,768.87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52,634,378.38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7,911,268.40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2,911,553,737.38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1,917,548,031.89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362,802,850.40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127,750,490.89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181,470,178.39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160,298,694.37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1,244,030,798.48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1,478,088,051.35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80,284,279.66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58,311,489.71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6,150,478,357.32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5,179,363,795.48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110,015,747.79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63,283,170.43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113,011,043.10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185,786,988.81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13,685,578.84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61,891,358.60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51,744,995.88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60,484,466.23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59,972,515.35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84,669,211.83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84,427,876.82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4,020,021,111.23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2,482,550,238.91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9,415,900.09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6,808,452.15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38,183,177.65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34,118,487.43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1,497,659.22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1,874,023.77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4,499,189,675.74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2,984,252,328.39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10,649,668,033.06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8,163,616,123.87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561,129,680.00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589,700,000.00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416,597,400.00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350,000,000.00</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5"/>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2,095,587,412.43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1,762,233,643.43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309,840,201.69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486,478,551.90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65,043,179.96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47,285,122.09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238,764,004.24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185,053,665.69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2,070,689.78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1,175,259.54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295,218.30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2,361,012.08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477,733,599.77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433,348,249.62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4,167,061,386.17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3,857,635,504.35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38,411,227.59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27,180,896.33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44,940.00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17,780,288.16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17,780,288.16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15,342,034.80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13,505,668.63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492,660.00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322,026,210.55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58,571,793.12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4,489,087,596.72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3,916,207,297.47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955,435,933.80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868,886,423.80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3,831,229,370.78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2,525,334,260.86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135,093,924.04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124,231,316.57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1,122,556,442.87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704,327,549.14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6,044,315,671.49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4,222,779,550.37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116,264,764.85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24,629,276.03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6,160,580,436.34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4,247,408,826.40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10,649,668,033.06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8,163,616,123.87</w:t>
            </w: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750" w:footer="1195" w:top="1320" w:bottom="1380" w:left="1580" w:right="1040"/>
        </w:sectPr>
      </w:pP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科达集团股份有限公司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828,290,311.91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792,753,180.97</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344,787,175.13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537,783,493.38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7,268,609.13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9,242,858.98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822,739,626.49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867,630,890.07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75,017,113.70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96,271,578.40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4,713,333.48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665,218.42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2,083,816,169.84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2,304,347,220.22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95,252,080.94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47,993,445.35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113,011,043.10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185,786,988.81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4,993,050,000.00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3,069,000,000.00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22,722,041.16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24,566,780.04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11,183,775.35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12,088,667.87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1,902,033.73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1,917,298.32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982,212.36</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19,248,994.85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19,204,006.25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5,257,352,181.49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3,360,557,186.64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7,341,168,351.33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5,664,904,406.86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366,700,000.00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531,200,000.00</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396,000,000.00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312,581,900.94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515,070,099.08</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5"/>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25,901,324.89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6,588,634.80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3,619,204.41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2,366,750.80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97,944,668.49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110,845,232.38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1,139,565.54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990,109.54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2,065,793.78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493,431,177.87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218,044,671.00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1,697,317,842.14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1,737,171,291.38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44,940.00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17,780,288.16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17,780,288.16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267,780,288.16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17,825,228.16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1,965,098,130.30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1,754,996,519.54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955,435,933.80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868,886,423.80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3,823,655,373.43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2,519,049,711.44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135,093,924.04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124,231,316.57</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461,884,989.76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397,740,435.51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5,376,070,221.03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3,909,907,887.32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7,341,168,351.33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5,664,904,406.86</w:t>
            </w: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750" w:footer="1195" w:top="1320" w:bottom="1380" w:left="1580" w:right="1040"/>
        </w:sectPr>
      </w:pP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9,469,768,020.67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7,025,429,581.28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9,469,768,020.67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7,025,429,581.28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8,879,814,010.75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6,575,970,332.60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8,292,138,482.00</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5,979,590,248.92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43,220,235.20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141,646,527.34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188,344,282.66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142,281,091.30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362,779,731.72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257,370,669.52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-10,510,628.27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11,286,609.83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3,841,907.44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43,795,185.69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2,609,586.67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24,735,400.00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1,332,637.74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-32,532.06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3,477,544.88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596,008,609.41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474,196,967.73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2,726,001.18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4,884,840.70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8,993,935.34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11,889,605.45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589,740,675.25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467,192,202.98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103,304,134.78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60,131,208.68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486,436,540.47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407,060,994.30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486,436,540.47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407,060,994.30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23,726,126.33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-8,700,168.86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462,710,414.14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415,761,163.16</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340" w:bottom="1380" w:left="1580" w:right="1040"/>
        </w:sectPr>
      </w:pPr>
    </w:p>
    <w:p>
      <w:pPr>
        <w:spacing w:line="240" w:lineRule="auto" w:before="5"/>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486,436,540.47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407,060,994.30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462,710,414.14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415,761,163.16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23,726,126.33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-8,700,168.86</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0.47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0.47</w:t>
            </w:r>
          </w:p>
        </w:tc>
      </w:tr>
    </w:tbl>
    <w:p>
      <w:pPr>
        <w:spacing w:line="240" w:lineRule="auto" w:before="7"/>
        <w:rPr>
          <w:rFonts w:ascii="宋体" w:hAnsi="宋体" w:cs="宋体" w:eastAsia="宋体" w:hint="default"/>
          <w:sz w:val="15"/>
          <w:szCs w:val="15"/>
        </w:rPr>
      </w:pPr>
    </w:p>
    <w:p>
      <w:pPr>
        <w:pStyle w:val="BodyText"/>
        <w:spacing w:line="240" w:lineRule="auto" w:before="36"/>
        <w:ind w:left="218" w:right="227"/>
        <w:jc w:val="left"/>
      </w:pPr>
      <w:r>
        <w:rPr/>
        <w:t>定代表人：刘锋杰 主管会计工作负责人：王巧兰</w:t>
      </w:r>
      <w:r>
        <w:rPr>
          <w:spacing w:val="-10"/>
        </w:rPr>
        <w:t> </w:t>
      </w:r>
      <w:r>
        <w:rPr/>
        <w:t>会计机构负责人：曾祥龙</w:t>
      </w:r>
    </w:p>
    <w:p>
      <w:pPr>
        <w:spacing w:after="0" w:line="240" w:lineRule="auto"/>
        <w:jc w:val="left"/>
        <w:sectPr>
          <w:pgSz w:w="11910" w:h="16840"/>
          <w:pgMar w:header="750" w:footer="1195" w:top="1320" w:bottom="1380" w:left="1580" w:right="1040"/>
        </w:sectPr>
      </w:pP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102,811,645.86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574,369,110.79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82,525,163.94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494,355,031.52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2,176,216.40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6,114,367.36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1,237,177.68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1,482,430.52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75,178,438.36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39,071,216.19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-29,213,243.26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-9,221,028.68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465,468.20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6,849,753.51</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62,213,479.53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112,481,274.58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97,930,819.90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34,349.90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2,655,488.39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3,658,213.62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10,076,798.35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108,857,410.86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90,509,509.94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231,336.20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10,945,834.22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108,626,074.66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79,563,675.72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108,626,074.66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79,563,675.72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108,626,074.66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79,563,675.72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t>法定代表人：刘锋杰 主管会计工作负责人：王巧兰</w:t>
      </w:r>
      <w:r>
        <w:rPr>
          <w:spacing w:val="-6"/>
        </w:rPr>
        <w:t> </w:t>
      </w:r>
      <w:r>
        <w:rPr/>
        <w:t>会计机构负责人：曾祥龙</w:t>
      </w:r>
    </w:p>
    <w:p>
      <w:pPr>
        <w:spacing w:after="0" w:line="240" w:lineRule="auto"/>
        <w:jc w:val="left"/>
        <w:sectPr>
          <w:type w:val="continuous"/>
          <w:pgSz w:w="11910" w:h="16840"/>
          <w:pgMar w:top="1340" w:bottom="1380" w:left="1580" w:right="1040"/>
        </w:sectPr>
      </w:pP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34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9,355,077,073.01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6,194,338,140.76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300,629,508.62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279,552,058.91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9,656,327,581.63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6,474,051,199.67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8,270,602,372.94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4,955,401,556.13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306,333,936.27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235,630,251.77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242,948,538.00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252,166,798.11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861,678,525.60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329,716,316.28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9,681,563,372.81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5,772,914,922.29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-25,235,791.18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701,136,277.38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2,026,058.23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990,951.21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283,941.77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46,823.15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872,281.52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1,283,852.23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61,295,612.08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51,177,264.40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26,201,521.32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54,359,545.92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89,818,759.99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17,138,063.21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17,069,681.74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858,622,972.38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18,729,370.56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955,261,035.59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75,279,052.30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-900,901,489.67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14,539,707.69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743,895,987.68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1,108,836,480.00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1,073,200,000.00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563,005,333.33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1,025,023,361.07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2,415,737,801.01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2,098,223,361.07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897,405,590.31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1,524,046,416.00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73,028,830.16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73,061,640.40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61,538.24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780,842,578.29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1,146,025,000.00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1,751,276,998.76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2,743,133,056.40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664,460,802.25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-644,909,695.33</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5"/>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-381,495.10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399,001.71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-262,057,973.70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71,165,291.45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1,288,927,867.05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1,217,762,575.60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1,026,869,893.35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r>
    </w:tbl>
    <w:p>
      <w:pPr>
        <w:spacing w:line="240" w:lineRule="auto" w:before="7"/>
        <w:rPr>
          <w:rFonts w:ascii="宋体" w:hAnsi="宋体" w:cs="宋体" w:eastAsia="宋体" w:hint="default"/>
          <w:sz w:val="15"/>
          <w:szCs w:val="15"/>
        </w:rPr>
      </w:pPr>
    </w:p>
    <w:p>
      <w:pPr>
        <w:pStyle w:val="BodyText"/>
        <w:spacing w:line="240" w:lineRule="auto" w:before="36"/>
        <w:ind w:left="218" w:right="227"/>
        <w:jc w:val="left"/>
      </w:pPr>
      <w:r>
        <w:rPr/>
        <w:t>法定代表人：刘锋杰 主管会计工作负责人：王巧兰</w:t>
      </w:r>
      <w:r>
        <w:rPr>
          <w:spacing w:val="-6"/>
        </w:rPr>
        <w:t> </w:t>
      </w:r>
      <w:r>
        <w:rPr/>
        <w:t>会计机构负责人：曾祥龙</w:t>
      </w:r>
    </w:p>
    <w:p>
      <w:pPr>
        <w:spacing w:after="0" w:line="240" w:lineRule="auto"/>
        <w:jc w:val="left"/>
        <w:sectPr>
          <w:footerReference w:type="default" r:id="rId47"/>
          <w:pgSz w:w="11910" w:h="16840"/>
          <w:pgMar w:footer="1195" w:header="750" w:top="1320" w:bottom="1380" w:left="1580" w:right="1040"/>
        </w:sectPr>
      </w:pPr>
    </w:p>
    <w:p>
      <w:pPr>
        <w:spacing w:line="240" w:lineRule="auto" w:before="0"/>
        <w:rPr>
          <w:rFonts w:ascii="宋体" w:hAnsi="宋体" w:cs="宋体" w:eastAsia="宋体" w:hint="default"/>
          <w:sz w:val="9"/>
          <w:szCs w:val="9"/>
        </w:rPr>
      </w:pPr>
    </w:p>
    <w:p>
      <w:pPr>
        <w:pStyle w:val="Heading2"/>
        <w:spacing w:line="274" w:lineRule="exact" w:before="36"/>
        <w:ind w:left="0" w:right="15"/>
        <w:jc w:val="center"/>
        <w:rPr>
          <w:b w:val="0"/>
          <w:bCs w:val="0"/>
        </w:rPr>
      </w:pPr>
      <w:r>
        <w:rPr/>
        <w:t>母公司现金流量表</w:t>
      </w:r>
      <w:r>
        <w:rPr>
          <w:b w:val="0"/>
          <w:bCs w:val="0"/>
        </w:rPr>
      </w:r>
    </w:p>
    <w:p>
      <w:pPr>
        <w:pStyle w:val="BodyText"/>
        <w:tabs>
          <w:tab w:pos="6953" w:val="left" w:leader="none"/>
          <w:tab w:pos="7899" w:val="left" w:leader="none"/>
        </w:tabs>
        <w:spacing w:line="274" w:lineRule="exact"/>
        <w:ind w:left="3789" w:right="122"/>
        <w:jc w:val="left"/>
      </w:pP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spacing w:val="-1"/>
        </w:rPr>
        <w:t>1</w:t>
      </w:r>
      <w:r>
        <w:rPr>
          <w:spacing w:val="-1"/>
        </w:rPr>
        <w:t>—</w:t>
      </w:r>
      <w:r>
        <w:rPr>
          <w:rFonts w:ascii="宋体" w:hAnsi="宋体" w:cs="宋体" w:eastAsia="宋体" w:hint="default"/>
          <w:spacing w:val="-1"/>
        </w:rPr>
        <w:t>12</w:t>
      </w:r>
      <w:r>
        <w:rPr>
          <w:rFonts w:ascii="宋体" w:hAnsi="宋体" w:cs="宋体" w:eastAsia="宋体" w:hint="default"/>
          <w:spacing w:val="-70"/>
        </w:rPr>
        <w:t> </w:t>
      </w:r>
      <w:r>
        <w:rPr/>
        <w:t>月</w:t>
        <w:tab/>
      </w:r>
      <w:r>
        <w:rPr>
          <w:spacing w:val="-2"/>
        </w:rPr>
        <w:t>单位</w:t>
      </w:r>
      <w:r>
        <w:rPr>
          <w:rFonts w:ascii="宋体" w:hAnsi="宋体" w:cs="宋体" w:eastAsia="宋体" w:hint="default"/>
          <w:spacing w:val="-2"/>
        </w:rPr>
        <w:t>:</w:t>
      </w:r>
      <w:r>
        <w:rPr>
          <w:spacing w:val="-2"/>
        </w:rPr>
        <w:t>元</w:t>
        <w:tab/>
        <w:t>币种</w:t>
      </w:r>
      <w:r>
        <w:rPr>
          <w:rFonts w:ascii="宋体" w:hAnsi="宋体" w:cs="宋体" w:eastAsia="宋体" w:hint="default"/>
          <w:spacing w:val="-2"/>
        </w:rPr>
        <w:t>:</w:t>
      </w:r>
      <w:r>
        <w:rPr>
          <w:spacing w:val="-2"/>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520,663,712.00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455,407,896.95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381,785,780.90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36,581,142.14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902,449,492.90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491,989,039.09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198,908,501.39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680,199,109.99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20,624,776.19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36,320,164.86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20,872,884.01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27,868,525.41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600,337,535.88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51,091,404.88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840,743,697.47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795,479,205.14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61,705,795.43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-303,490,166.05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142,038,850.04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47,413,479.53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23,995.47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948,057.23</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116,800,000.00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486,968,858.84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783,500,000.00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629,031,704.35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948,661,536.76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2,125,036.99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920,045.29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980,505,658.25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358,753,858.84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1,391,384,554.08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150,920,045.29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-762,352,849.73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797,741,491.47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733,695,987.68</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616,700,000.00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989,200,000.00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491,835,333.33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1,025,023,361.07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1,842,231,321.01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2,014,223,361.07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531,200,000.00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1,371,000,000.00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58,338,774.32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66,807,387.09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653,793,411.78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1,146,025,000.00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1,243,332,186.10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2,583,832,387.09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598,899,134.91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-569,609,026.02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-269,474.51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399,299.31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-102,017,393.90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-74,958,401.29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665,733,933.40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740,692,334.69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563,716,539.50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665,733,933.40</w:t>
            </w: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t>法定代表人：刘锋杰 主管会计工作负责人：王巧兰</w:t>
      </w:r>
      <w:r>
        <w:rPr>
          <w:spacing w:val="-6"/>
        </w:rPr>
        <w:t> </w:t>
      </w:r>
      <w:r>
        <w:rPr/>
        <w:t>会计机构负责人：曾祥龙</w:t>
      </w:r>
    </w:p>
    <w:p>
      <w:pPr>
        <w:spacing w:after="0" w:line="240" w:lineRule="auto"/>
        <w:jc w:val="left"/>
        <w:sectPr>
          <w:footerReference w:type="default" r:id="rId48"/>
          <w:pgSz w:w="11910" w:h="16840"/>
          <w:pgMar w:footer="1195" w:header="750" w:top="1320" w:bottom="1380" w:left="1580" w:right="1040"/>
        </w:sectPr>
      </w:pP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49"/>
          <w:footerReference w:type="default" r:id="rId50"/>
          <w:pgSz w:w="16840" w:h="11910" w:orient="landscape"/>
          <w:pgMar w:header="862" w:footer="1195" w:top="1060" w:bottom="1380" w:left="1360" w:right="740"/>
          <w:pgNumType w:start="82"/>
        </w:sectPr>
      </w:pPr>
    </w:p>
    <w:p>
      <w:pPr>
        <w:spacing w:line="272" w:lineRule="exact" w:before="64"/>
        <w:ind w:left="6328" w:right="-8" w:firstLine="232"/>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172" w:val="left" w:leader="none"/>
        </w:tabs>
        <w:spacing w:line="240" w:lineRule="auto"/>
        <w:ind w:left="3226"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340" w:bottom="1380" w:left="1360" w:right="740"/>
          <w:cols w:num="2" w:equalWidth="0">
            <w:col w:w="8672" w:space="40"/>
            <w:col w:w="6028"/>
          </w:cols>
        </w:sectPr>
      </w:pPr>
    </w:p>
    <w:p>
      <w:pPr>
        <w:spacing w:line="240" w:lineRule="auto" w:before="4"/>
        <w:rPr>
          <w:rFonts w:ascii="宋体" w:hAnsi="宋体" w:cs="宋体" w:eastAsia="宋体" w:hint="default"/>
          <w:sz w:val="2"/>
          <w:szCs w:val="2"/>
        </w:rPr>
      </w:pPr>
      <w:r>
        <w:rPr/>
        <w:pict>
          <v:group style="position:absolute;margin-left:74.400002pt;margin-top:37.750008pt;width:696.4pt;height:29.3pt;mso-position-horizontal-relative:page;mso-position-vertical-relative:page;z-index:-875872" coordorigin="1488,755" coordsize="13928,586">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90;top:755;width:902;height:586" type="#_x0000_t75" stroked="false">
                <v:imagedata r:id="rId40" o:title=""/>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2643"/>
        <w:gridCol w:w="1525"/>
        <w:gridCol w:w="1702"/>
        <w:gridCol w:w="403"/>
        <w:gridCol w:w="447"/>
        <w:gridCol w:w="1135"/>
        <w:gridCol w:w="1558"/>
        <w:gridCol w:w="1729"/>
        <w:gridCol w:w="1534"/>
        <w:gridCol w:w="1844"/>
      </w:tblGrid>
      <w:tr>
        <w:trPr>
          <w:trHeight w:val="250" w:hRule="exact"/>
        </w:trPr>
        <w:tc>
          <w:tcPr>
            <w:tcW w:w="2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5" w:type="dxa"/>
            <w:gridSpan w:val="9"/>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643" w:type="dxa"/>
            <w:vMerge/>
            <w:tcBorders>
              <w:left w:val="single" w:sz="4" w:space="0" w:color="000000"/>
              <w:right w:val="single" w:sz="4" w:space="0" w:color="000000"/>
            </w:tcBorders>
          </w:tcPr>
          <w:p>
            <w:pPr/>
          </w:p>
        </w:tc>
        <w:tc>
          <w:tcPr>
            <w:tcW w:w="84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53" w:hRule="exact"/>
        </w:trPr>
        <w:tc>
          <w:tcPr>
            <w:tcW w:w="2643"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8"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8" w:right="10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9"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29" w:right="125"/>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34"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868,886,423.80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704,327,549.14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24,629,276.03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4,247,408,826.40</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868,886,423.80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704,327,549.14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24,629,276.03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4,247,408,826.40</w:t>
            </w:r>
          </w:p>
        </w:tc>
      </w:tr>
      <w:tr>
        <w:trPr>
          <w:trHeight w:val="47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86,549,510.00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1,305,895,109.92</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418,228,893.73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91,635,488.82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1,913,171,609.94</w:t>
            </w:r>
          </w:p>
        </w:tc>
      </w:tr>
      <w:tr>
        <w:trPr>
          <w:trHeight w:val="24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55" w:right="0"/>
              <w:jc w:val="left"/>
              <w:rPr>
                <w:rFonts w:ascii="宋体" w:hAnsi="宋体" w:cs="宋体" w:eastAsia="宋体" w:hint="default"/>
                <w:sz w:val="18"/>
                <w:szCs w:val="18"/>
              </w:rPr>
            </w:pPr>
            <w:r>
              <w:rPr>
                <w:rFonts w:ascii="宋体"/>
                <w:sz w:val="18"/>
              </w:rPr>
              <w:t>462,710,414.14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23,726,126.33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486,436,540.47</w:t>
            </w: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86,549,510.00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1,305,895,109.92</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67,909,362.49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1,460,353,982.41</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86,549,510.00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1,304,605,661.99</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1,391,155,171.99</w:t>
            </w:r>
          </w:p>
        </w:tc>
      </w:tr>
      <w:tr>
        <w:trPr>
          <w:trHeight w:val="47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1,289,447.93</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67,909,362.49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69,198,810.42</w:t>
            </w:r>
          </w:p>
        </w:tc>
      </w:tr>
      <w:tr>
        <w:trPr>
          <w:trHeight w:val="47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-44,481,520.41</w:t>
            </w: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-33,618,912.94</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-10,862,607.47</w:t>
            </w: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-33,618,912.94</w:t>
            </w: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-33,618,912.94</w:t>
            </w:r>
          </w:p>
        </w:tc>
      </w:tr>
    </w:tbl>
    <w:p>
      <w:pPr>
        <w:spacing w:after="0" w:line="205" w:lineRule="exact"/>
        <w:jc w:val="right"/>
        <w:rPr>
          <w:rFonts w:ascii="宋体" w:hAnsi="宋体" w:cs="宋体" w:eastAsia="宋体" w:hint="default"/>
          <w:sz w:val="18"/>
          <w:szCs w:val="18"/>
        </w:rPr>
        <w:sectPr>
          <w:type w:val="continuous"/>
          <w:pgSz w:w="16840" w:h="11910" w:orient="landscape"/>
          <w:pgMar w:top="1340" w:bottom="1380" w:left="1360" w:right="740"/>
        </w:sectPr>
      </w:pPr>
    </w:p>
    <w:p>
      <w:pPr>
        <w:spacing w:line="240" w:lineRule="auto" w:before="4"/>
        <w:rPr>
          <w:rFonts w:ascii="Times New Roman" w:hAnsi="Times New Roman" w:cs="Times New Roman" w:eastAsia="Times New Roman" w:hint="default"/>
          <w:sz w:val="24"/>
          <w:szCs w:val="24"/>
        </w:rPr>
      </w:pPr>
      <w:r>
        <w:rPr/>
        <w:pict>
          <v:group style="position:absolute;margin-left:74.400002pt;margin-top:37.750008pt;width:696.4pt;height:29.3pt;mso-position-horizontal-relative:page;mso-position-vertical-relative:page;z-index:1240" coordorigin="1488,755" coordsize="13928,586">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90;top:755;width:902;height:586" type="#_x0000_t75" stroked="false">
                <v:imagedata r:id="rId40" o:title=""/>
              </v:shape>
            </v:group>
            <w10:wrap type="none"/>
          </v:group>
        </w:pict>
      </w:r>
    </w:p>
    <w:tbl>
      <w:tblPr>
        <w:tblW w:w="0" w:type="auto"/>
        <w:jc w:val="left"/>
        <w:tblInd w:w="123" w:type="dxa"/>
        <w:tblLayout w:type="fixed"/>
        <w:tblCellMar>
          <w:top w:w="0" w:type="dxa"/>
          <w:left w:w="0" w:type="dxa"/>
          <w:bottom w:w="0" w:type="dxa"/>
          <w:right w:w="0" w:type="dxa"/>
        </w:tblCellMar>
        <w:tblLook w:val="01E0"/>
      </w:tblPr>
      <w:tblGrid>
        <w:gridCol w:w="2643"/>
        <w:gridCol w:w="1525"/>
        <w:gridCol w:w="1702"/>
        <w:gridCol w:w="403"/>
        <w:gridCol w:w="447"/>
        <w:gridCol w:w="1135"/>
        <w:gridCol w:w="1558"/>
        <w:gridCol w:w="1729"/>
        <w:gridCol w:w="1534"/>
        <w:gridCol w:w="1844"/>
      </w:tblGrid>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．资本公积转增资本（或股本）</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．盈余公积转增资本（或股本）</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1,274,071.23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1,274,071.23</w:t>
            </w: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1,274,071.23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1,274,071.23</w:t>
            </w:r>
          </w:p>
        </w:tc>
      </w:tr>
      <w:tr>
        <w:trPr>
          <w:trHeight w:val="24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955,435,933.80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3,831,229,370.78</w:t>
            </w:r>
          </w:p>
        </w:tc>
        <w:tc>
          <w:tcPr>
            <w:tcW w:w="403"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135,093,924.04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sz w:val="18"/>
              </w:rPr>
              <w:t>1,122,556,442.87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sz w:val="18"/>
              </w:rPr>
              <w:t>116,264,764.85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6,160,580,436.34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434"/>
        <w:gridCol w:w="1748"/>
        <w:gridCol w:w="1702"/>
        <w:gridCol w:w="425"/>
        <w:gridCol w:w="425"/>
        <w:gridCol w:w="1135"/>
        <w:gridCol w:w="1558"/>
        <w:gridCol w:w="1702"/>
        <w:gridCol w:w="1560"/>
        <w:gridCol w:w="1844"/>
      </w:tblGrid>
      <w:tr>
        <w:trPr>
          <w:trHeight w:val="250" w:hRule="exact"/>
        </w:trPr>
        <w:tc>
          <w:tcPr>
            <w:tcW w:w="2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434" w:type="dxa"/>
            <w:vMerge/>
            <w:tcBorders>
              <w:left w:val="single" w:sz="4" w:space="0" w:color="000000"/>
              <w:right w:val="single" w:sz="4" w:space="0" w:color="000000"/>
            </w:tcBorders>
          </w:tcPr>
          <w:p>
            <w:pPr/>
          </w:p>
        </w:tc>
        <w:tc>
          <w:tcPr>
            <w:tcW w:w="8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50" w:hRule="exact"/>
        </w:trPr>
        <w:tc>
          <w:tcPr>
            <w:tcW w:w="2434"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17" w:right="117"/>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868,886,423.80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2,523,084,865.17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116,274,949.00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322,580,957.25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33,886,640.49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3,864,713,835.71</w:t>
            </w: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868,886,423.80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2,523,084,865.17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116,274,949.00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322,580,957.25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33,886,640.49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3,864,713,835.71</w:t>
            </w: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2,249,395.69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381,746,591.89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-9,257,364.46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382,694,990.69</w:t>
            </w:r>
          </w:p>
        </w:tc>
      </w:tr>
      <w:tr>
        <w:trPr>
          <w:trHeight w:val="24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415,761,163.16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-8,700,168.86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407,060,994.30</w:t>
            </w: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．其他权益工具持有者投入</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2" w:footer="1195" w:top="1060" w:bottom="1380" w:left="1340" w:right="740"/>
        </w:sectPr>
      </w:pPr>
    </w:p>
    <w:tbl>
      <w:tblPr>
        <w:tblW w:w="0" w:type="auto"/>
        <w:jc w:val="left"/>
        <w:tblInd w:w="109" w:type="dxa"/>
        <w:tblLayout w:type="fixed"/>
        <w:tblCellMar>
          <w:top w:w="0" w:type="dxa"/>
          <w:left w:w="0" w:type="dxa"/>
          <w:bottom w:w="0" w:type="dxa"/>
          <w:right w:w="0" w:type="dxa"/>
        </w:tblCellMar>
        <w:tblLook w:val="01E0"/>
      </w:tblPr>
      <w:tblGrid>
        <w:gridCol w:w="2434"/>
        <w:gridCol w:w="1748"/>
        <w:gridCol w:w="1702"/>
        <w:gridCol w:w="425"/>
        <w:gridCol w:w="425"/>
        <w:gridCol w:w="1135"/>
        <w:gridCol w:w="1558"/>
        <w:gridCol w:w="1702"/>
        <w:gridCol w:w="1560"/>
        <w:gridCol w:w="1844"/>
      </w:tblGrid>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-34,014,571.27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-373,373.12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-26,431,576.82</w:t>
            </w: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-26,058,203.70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-373,373.12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-26,431,576.82</w:t>
            </w: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7,770,107.42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7,770,107.42</w:t>
            </w: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7,770,107.42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7,770,107.42</w:t>
            </w:r>
          </w:p>
        </w:tc>
      </w:tr>
      <w:tr>
        <w:trPr>
          <w:trHeight w:val="24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2,249,395.69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-183,822.48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2,065,573.21</w:t>
            </w:r>
          </w:p>
        </w:tc>
      </w:tr>
      <w:tr>
        <w:trPr>
          <w:trHeight w:val="245"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sz w:val="18"/>
              </w:rPr>
              <w:t>868,886,423.80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704,327,549.14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24,629,276.03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4,247,408,826.40</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法定代表人：刘锋杰 主管会计工作负责人：王巧兰</w:t>
      </w:r>
      <w:r>
        <w:rPr>
          <w:spacing w:val="-7"/>
        </w:rPr>
        <w:t> </w:t>
      </w:r>
      <w:r>
        <w:rPr/>
        <w:t>会计机构负责人：曾祥龙</w:t>
      </w:r>
    </w:p>
    <w:p>
      <w:pPr>
        <w:spacing w:after="0" w:line="240" w:lineRule="auto"/>
        <w:jc w:val="left"/>
        <w:sectPr>
          <w:headerReference w:type="default" r:id="rId51"/>
          <w:pgSz w:w="16840" w:h="11910" w:orient="landscape"/>
          <w:pgMar w:header="755" w:footer="1195" w:top="1340" w:bottom="1380" w:left="1340" w:right="740"/>
        </w:sectPr>
      </w:pP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52"/>
          <w:pgSz w:w="16840" w:h="11910" w:orient="landscape"/>
          <w:pgMar w:header="862" w:footer="1195" w:top="1060" w:bottom="1380" w:left="1360" w:right="340"/>
        </w:sectPr>
      </w:pPr>
    </w:p>
    <w:p>
      <w:pPr>
        <w:spacing w:line="272" w:lineRule="exact" w:before="64"/>
        <w:ind w:left="6328" w:right="-7" w:firstLine="127"/>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066" w:val="left" w:leader="none"/>
        </w:tabs>
        <w:spacing w:line="240" w:lineRule="auto"/>
        <w:ind w:left="312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340" w:bottom="1380" w:left="1360" w:right="340"/>
          <w:cols w:num="2" w:equalWidth="0">
            <w:col w:w="8777" w:space="40"/>
            <w:col w:w="6323"/>
          </w:cols>
        </w:sectPr>
      </w:pPr>
    </w:p>
    <w:p>
      <w:pPr>
        <w:spacing w:line="240" w:lineRule="auto" w:before="4"/>
        <w:rPr>
          <w:rFonts w:ascii="宋体" w:hAnsi="宋体" w:cs="宋体" w:eastAsia="宋体" w:hint="default"/>
          <w:sz w:val="2"/>
          <w:szCs w:val="2"/>
        </w:rPr>
      </w:pPr>
      <w:r>
        <w:rPr/>
        <w:pict>
          <v:group style="position:absolute;margin-left:74.400002pt;margin-top:37.750008pt;width:696.4pt;height:29.3pt;mso-position-horizontal-relative:page;mso-position-vertical-relative:page;z-index:-875824" coordorigin="1488,755" coordsize="13928,586">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90;top:755;width:902;height:586" type="#_x0000_t75" stroked="false">
                <v:imagedata r:id="rId40" o:title=""/>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806"/>
        <w:gridCol w:w="1645"/>
        <w:gridCol w:w="1843"/>
        <w:gridCol w:w="1133"/>
        <w:gridCol w:w="1008"/>
        <w:gridCol w:w="1633"/>
        <w:gridCol w:w="1615"/>
        <w:gridCol w:w="1558"/>
        <w:gridCol w:w="1668"/>
      </w:tblGrid>
      <w:tr>
        <w:trPr>
          <w:trHeight w:val="250" w:hRule="exact"/>
        </w:trPr>
        <w:tc>
          <w:tcPr>
            <w:tcW w:w="280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03"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80" w:hRule="exact"/>
        </w:trPr>
        <w:tc>
          <w:tcPr>
            <w:tcW w:w="2806" w:type="dxa"/>
            <w:vMerge/>
            <w:tcBorders>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45"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868,886,423.80</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2,519,049,711.44</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124,231,316.57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397,740,435.51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3,909,907,887.32</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45"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45"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45"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868,886,423.80</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2,519,049,711.44</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124,231,316.57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397,740,435.51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3,909,907,887.32</w:t>
            </w:r>
          </w:p>
        </w:tc>
      </w:tr>
      <w:tr>
        <w:trPr>
          <w:trHeight w:val="482"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1,304,605,661.99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64,144,554.25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1,466,162,333.71</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108,626,074.66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108,626,074.66</w:t>
            </w: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86,549,510.00</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86,549,510.00</w:t>
            </w: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-44,481,520.41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-33,618,912.94</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-10,862,607.47</w:t>
            </w: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-33,618,912.94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-33,618,912.94</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39" w:right="0"/>
              <w:jc w:val="left"/>
              <w:rPr>
                <w:rFonts w:ascii="宋体" w:hAnsi="宋体" w:cs="宋体" w:eastAsia="宋体" w:hint="default"/>
                <w:sz w:val="18"/>
                <w:szCs w:val="18"/>
              </w:rPr>
            </w:pPr>
            <w:r>
              <w:rPr>
                <w:rFonts w:ascii="宋体"/>
                <w:sz w:val="18"/>
              </w:rPr>
              <w:t>1,274,071.23</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1,274,071.23</w:t>
            </w:r>
          </w:p>
        </w:tc>
      </w:tr>
      <w:tr>
        <w:trPr>
          <w:trHeight w:val="2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1,274,071.23</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1,274,071.23</w:t>
            </w: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1,304,605,661.99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1,304,605,661.99</w:t>
            </w:r>
          </w:p>
        </w:tc>
      </w:tr>
      <w:tr>
        <w:trPr>
          <w:trHeight w:val="250"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955,435,933.80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3,823,655,373.43</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135,093,924.04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461,884,989.76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5,376,070,221.03</w:t>
            </w:r>
          </w:p>
        </w:tc>
      </w:tr>
    </w:tbl>
    <w:p>
      <w:pPr>
        <w:spacing w:after="0" w:line="205" w:lineRule="exact"/>
        <w:jc w:val="right"/>
        <w:rPr>
          <w:rFonts w:ascii="宋体" w:hAnsi="宋体" w:cs="宋体" w:eastAsia="宋体" w:hint="default"/>
          <w:sz w:val="18"/>
          <w:szCs w:val="18"/>
        </w:rPr>
        <w:sectPr>
          <w:type w:val="continuous"/>
          <w:pgSz w:w="16840" w:h="11910" w:orient="landscape"/>
          <w:pgMar w:top="1340" w:bottom="1380" w:left="1360" w:right="340"/>
        </w:sectPr>
      </w:pPr>
    </w:p>
    <w:p>
      <w:pPr>
        <w:spacing w:line="240" w:lineRule="auto" w:before="0"/>
        <w:rPr>
          <w:rFonts w:ascii="宋体" w:hAnsi="宋体" w:cs="宋体" w:eastAsia="宋体" w:hint="default"/>
          <w:sz w:val="20"/>
          <w:szCs w:val="20"/>
        </w:rPr>
      </w:pPr>
      <w:r>
        <w:rPr/>
        <w:pict>
          <v:group style="position:absolute;margin-left:74.400002pt;margin-top:37.750008pt;width:696.4pt;height:29.3pt;mso-position-horizontal-relative:page;mso-position-vertical-relative:page;z-index:1288" coordorigin="1488,755" coordsize="13928,586">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90;top:755;width:902;height:586" type="#_x0000_t75" stroked="false">
                <v:imagedata r:id="rId40" o:title=""/>
              </v:shape>
            </v:group>
            <w10:wrap type="none"/>
          </v:group>
        </w:pict>
      </w:r>
    </w:p>
    <w:p>
      <w:pPr>
        <w:spacing w:line="240" w:lineRule="auto" w:before="2"/>
        <w:rPr>
          <w:rFonts w:ascii="宋体" w:hAnsi="宋体" w:cs="宋体" w:eastAsia="宋体" w:hint="default"/>
          <w:sz w:val="17"/>
          <w:szCs w:val="17"/>
        </w:rPr>
      </w:pPr>
    </w:p>
    <w:tbl>
      <w:tblPr>
        <w:tblW w:w="0" w:type="auto"/>
        <w:jc w:val="left"/>
        <w:tblInd w:w="136" w:type="dxa"/>
        <w:tblLayout w:type="fixed"/>
        <w:tblCellMar>
          <w:top w:w="0" w:type="dxa"/>
          <w:left w:w="0" w:type="dxa"/>
          <w:bottom w:w="0" w:type="dxa"/>
          <w:right w:w="0" w:type="dxa"/>
        </w:tblCellMar>
        <w:tblLook w:val="01E0"/>
      </w:tblPr>
      <w:tblGrid>
        <w:gridCol w:w="2751"/>
        <w:gridCol w:w="1645"/>
        <w:gridCol w:w="1702"/>
        <w:gridCol w:w="1275"/>
        <w:gridCol w:w="1008"/>
        <w:gridCol w:w="1633"/>
        <w:gridCol w:w="1615"/>
        <w:gridCol w:w="1558"/>
        <w:gridCol w:w="1668"/>
      </w:tblGrid>
      <w:tr>
        <w:trPr>
          <w:trHeight w:val="250" w:hRule="exact"/>
        </w:trPr>
        <w:tc>
          <w:tcPr>
            <w:tcW w:w="275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03"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751" w:type="dxa"/>
            <w:vMerge/>
            <w:tcBorders>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45"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868,886,423.80</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2,519,049,711.44</w:t>
            </w: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116,274,949.00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352,191,331.06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3,856,402,415.30</w:t>
            </w: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45"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45"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4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868,886,423.80</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2,519,049,711.44</w:t>
            </w: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116,274,949.00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352,191,331.06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3,856,402,415.30</w:t>
            </w:r>
          </w:p>
        </w:tc>
      </w:tr>
      <w:tr>
        <w:trPr>
          <w:trHeight w:val="483"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45,549,104.45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53,505,472.02</w:t>
            </w: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79,563,675.72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79,563,675.72</w:t>
            </w: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其他权益工具持有者投入</w:t>
            </w:r>
            <w:r>
              <w:rPr>
                <w:rFonts w:ascii="宋体" w:hAnsi="宋体" w:cs="宋体" w:eastAsia="宋体" w:hint="default"/>
                <w:spacing w:val="-3"/>
                <w:sz w:val="18"/>
                <w:szCs w:val="18"/>
              </w:rPr>
              <w:t>资</w:t>
            </w:r>
            <w:r>
              <w:rPr>
                <w:rFonts w:ascii="宋体" w:hAnsi="宋体" w:cs="宋体" w:eastAsia="宋体" w:hint="default"/>
                <w:sz w:val="18"/>
                <w:szCs w:val="18"/>
              </w:rPr>
              <w:t>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股份支付计入所有者权益</w:t>
            </w:r>
            <w:r>
              <w:rPr>
                <w:rFonts w:ascii="宋体" w:hAnsi="宋体" w:cs="宋体" w:eastAsia="宋体" w:hint="default"/>
                <w:spacing w:val="-3"/>
                <w:sz w:val="18"/>
                <w:szCs w:val="18"/>
              </w:rPr>
              <w:t>的</w:t>
            </w:r>
            <w:r>
              <w:rPr>
                <w:rFonts w:ascii="宋体" w:hAnsi="宋体" w:cs="宋体" w:eastAsia="宋体" w:hint="default"/>
                <w:sz w:val="18"/>
                <w:szCs w:val="18"/>
              </w:rPr>
              <w:t>金</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-34,014,571.27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-26,058,203.70</w:t>
            </w: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7,956,367.57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-7,956,367.57</w:t>
            </w: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-26,058,203.70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-26,058,203.70</w:t>
            </w: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39" w:right="0"/>
              <w:jc w:val="left"/>
              <w:rPr>
                <w:rFonts w:ascii="宋体" w:hAnsi="宋体" w:cs="宋体" w:eastAsia="宋体" w:hint="default"/>
                <w:sz w:val="18"/>
                <w:szCs w:val="18"/>
              </w:rPr>
            </w:pPr>
            <w:r>
              <w:rPr>
                <w:rFonts w:ascii="宋体"/>
                <w:sz w:val="18"/>
              </w:rPr>
              <w:t>7,770,107.42</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7,770,107.42</w:t>
            </w:r>
          </w:p>
        </w:tc>
      </w:tr>
      <w:tr>
        <w:trPr>
          <w:trHeight w:val="24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7,770,107.42</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7,770,107.42</w:t>
            </w: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4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868,886,423.80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2,519,049,711.44</w:t>
            </w:r>
          </w:p>
        </w:tc>
        <w:tc>
          <w:tcPr>
            <w:tcW w:w="1275"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397,740,435.51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3,909,907,887.32</w:t>
            </w:r>
          </w:p>
        </w:tc>
      </w:tr>
    </w:tbl>
    <w:p>
      <w:pPr>
        <w:spacing w:line="240" w:lineRule="auto" w:before="5"/>
        <w:rPr>
          <w:rFonts w:ascii="宋体" w:hAnsi="宋体" w:cs="宋体" w:eastAsia="宋体" w:hint="default"/>
          <w:sz w:val="15"/>
          <w:szCs w:val="15"/>
        </w:rPr>
      </w:pPr>
    </w:p>
    <w:p>
      <w:pPr>
        <w:pStyle w:val="BodyText"/>
        <w:spacing w:line="240" w:lineRule="auto" w:before="36"/>
        <w:ind w:left="144" w:right="0"/>
        <w:jc w:val="left"/>
      </w:pPr>
      <w:r>
        <w:rPr/>
        <w:t>法定代表人：刘锋杰 主管会计工作负责人：王巧兰</w:t>
      </w:r>
      <w:r>
        <w:rPr>
          <w:spacing w:val="-7"/>
        </w:rPr>
        <w:t> </w:t>
      </w:r>
      <w:r>
        <w:rPr/>
        <w:t>会计机构负责人：曾祥龙</w:t>
      </w:r>
    </w:p>
    <w:p>
      <w:pPr>
        <w:spacing w:after="0" w:line="240" w:lineRule="auto"/>
        <w:jc w:val="left"/>
        <w:sectPr>
          <w:pgSz w:w="16840" w:h="11910" w:orient="landscape"/>
          <w:pgMar w:header="862" w:footer="1195" w:top="1060" w:bottom="1380" w:left="1380" w:right="340"/>
        </w:sectPr>
      </w:pPr>
    </w:p>
    <w:p>
      <w:pPr>
        <w:spacing w:line="240" w:lineRule="auto" w:before="3"/>
        <w:rPr>
          <w:rFonts w:ascii="宋体" w:hAnsi="宋体" w:cs="宋体" w:eastAsia="宋体" w:hint="default"/>
          <w:sz w:val="13"/>
          <w:szCs w:val="13"/>
        </w:rPr>
      </w:pPr>
    </w:p>
    <w:p>
      <w:pPr>
        <w:pStyle w:val="Heading2"/>
        <w:tabs>
          <w:tab w:pos="557" w:val="left" w:leader="none"/>
        </w:tabs>
        <w:spacing w:line="29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12"/>
        <w:ind w:left="558" w:right="142" w:hanging="420"/>
        <w:jc w:val="left"/>
      </w:pPr>
      <w:r>
        <w:rPr>
          <w:spacing w:val="-1"/>
        </w:rPr>
        <w:t>√适用</w:t>
        <w:tab/>
      </w:r>
      <w:r>
        <w:rPr>
          <w:spacing w:val="-2"/>
        </w:rPr>
        <w:t>□不适用</w:t>
      </w:r>
      <w:r>
        <w:rPr>
          <w:spacing w:val="-99"/>
        </w:rPr>
        <w:t> </w:t>
      </w:r>
      <w:r>
        <w:rPr>
          <w:spacing w:val="-99"/>
        </w:rPr>
      </w:r>
      <w:r>
        <w:rPr>
          <w:spacing w:val="-2"/>
        </w:rPr>
        <w:t>科达集团股份有限公司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，注册地址：山东省广饶县大王经</w:t>
      </w:r>
    </w:p>
    <w:p>
      <w:pPr>
        <w:pStyle w:val="BodyText"/>
        <w:spacing w:line="355" w:lineRule="auto" w:before="133"/>
        <w:ind w:right="125"/>
        <w:jc w:val="left"/>
      </w:pPr>
      <w:r>
        <w:rPr/>
        <w:t>济技术开发区，总部地址：北京市朝阳区建国门外大街甲</w:t>
      </w:r>
      <w:r>
        <w:rPr>
          <w:spacing w:val="-53"/>
        </w:rPr>
        <w:t> </w:t>
      </w:r>
      <w:r>
        <w:rPr>
          <w:rFonts w:ascii="宋体" w:hAnsi="宋体" w:cs="宋体" w:eastAsia="宋体" w:hint="default"/>
        </w:rPr>
        <w:t>8</w:t>
      </w:r>
      <w:r>
        <w:rPr>
          <w:rFonts w:ascii="宋体" w:hAnsi="宋体" w:cs="宋体" w:eastAsia="宋体" w:hint="default"/>
          <w:spacing w:val="-55"/>
        </w:rPr>
        <w:t> </w:t>
      </w:r>
      <w:r>
        <w:rPr/>
        <w:t>号</w:t>
      </w:r>
      <w:r>
        <w:rPr>
          <w:spacing w:val="-53"/>
        </w:rPr>
        <w:t> </w:t>
      </w:r>
      <w:r>
        <w:rPr>
          <w:rFonts w:ascii="宋体" w:hAnsi="宋体" w:cs="宋体" w:eastAsia="宋体" w:hint="default"/>
        </w:rPr>
        <w:t>IFC</w:t>
      </w:r>
      <w:r>
        <w:rPr>
          <w:rFonts w:ascii="宋体" w:hAnsi="宋体" w:cs="宋体" w:eastAsia="宋体" w:hint="default"/>
          <w:spacing w:val="-55"/>
        </w:rPr>
        <w:t> </w:t>
      </w:r>
      <w:r>
        <w:rPr/>
        <w:t>大厦（北京国际财源中心）</w:t>
      </w:r>
      <w:r>
        <w:rPr>
          <w:rFonts w:ascii="宋体" w:hAnsi="宋体" w:cs="宋体" w:eastAsia="宋体" w:hint="default"/>
        </w:rPr>
        <w:t>B</w:t>
      </w:r>
      <w:r>
        <w:rPr>
          <w:rFonts w:ascii="宋体" w:hAnsi="宋体" w:cs="宋体" w:eastAsia="宋体" w:hint="default"/>
          <w:w w:val="100"/>
        </w:rPr>
        <w:t> </w:t>
      </w:r>
      <w:r>
        <w:rPr/>
        <w:t>座</w:t>
      </w:r>
      <w:r>
        <w:rPr>
          <w:spacing w:val="-30"/>
        </w:rPr>
        <w:t> </w:t>
      </w:r>
      <w:r>
        <w:rPr>
          <w:rFonts w:ascii="宋体" w:hAnsi="宋体" w:cs="宋体" w:eastAsia="宋体" w:hint="default"/>
        </w:rPr>
        <w:t>3306</w:t>
      </w:r>
      <w:r>
        <w:rPr>
          <w:rFonts w:ascii="宋体" w:hAnsi="宋体" w:cs="宋体" w:eastAsia="宋体" w:hint="default"/>
          <w:spacing w:val="-30"/>
        </w:rPr>
        <w:t> </w:t>
      </w:r>
      <w:r>
        <w:rPr>
          <w:spacing w:val="-4"/>
        </w:rPr>
        <w:t>室；本公司的业务性质：互联网业和房地产业，主要经营活动：互联网营销业务；房地产</w:t>
      </w:r>
      <w:r>
        <w:rPr>
          <w:spacing w:val="-96"/>
        </w:rPr>
        <w:t> </w:t>
      </w:r>
      <w:r>
        <w:rPr>
          <w:spacing w:val="-96"/>
        </w:rPr>
      </w:r>
      <w:r>
        <w:rPr/>
        <w:t>开发、销售。</w:t>
      </w:r>
    </w:p>
    <w:p>
      <w:pPr>
        <w:pStyle w:val="BodyText"/>
        <w:spacing w:line="240" w:lineRule="auto" w:before="34"/>
        <w:ind w:left="558" w:right="0"/>
        <w:jc w:val="left"/>
      </w:pPr>
      <w:r>
        <w:rPr/>
        <w:t>本公司财务报表已于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日经公司董事会批准报出。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73" w:lineRule="exact"/>
        <w:ind w:left="558" w:right="0"/>
        <w:jc w:val="left"/>
      </w:pPr>
      <w:r>
        <w:rPr/>
        <w:t>本公司</w:t>
      </w:r>
      <w:r>
        <w:rPr>
          <w:spacing w:val="-56"/>
        </w:rPr>
        <w:t> </w:t>
      </w:r>
      <w:r>
        <w:rPr>
          <w:rFonts w:ascii="宋体" w:hAnsi="宋体" w:cs="宋体" w:eastAsia="宋体" w:hint="default"/>
        </w:rPr>
        <w:t>2017</w:t>
      </w:r>
      <w:r>
        <w:rPr>
          <w:rFonts w:ascii="宋体" w:hAnsi="宋体" w:cs="宋体" w:eastAsia="宋体" w:hint="default"/>
          <w:spacing w:val="-56"/>
        </w:rPr>
        <w:t> </w:t>
      </w:r>
      <w:r>
        <w:rPr/>
        <w:t>年度纳入合并范围的子公司共</w:t>
      </w:r>
      <w:r>
        <w:rPr>
          <w:spacing w:val="-56"/>
        </w:rPr>
        <w:t> </w:t>
      </w:r>
      <w:r>
        <w:rPr>
          <w:rFonts w:ascii="宋体" w:hAnsi="宋体" w:cs="宋体" w:eastAsia="宋体" w:hint="default"/>
        </w:rPr>
        <w:t>58</w:t>
      </w:r>
      <w:r>
        <w:rPr>
          <w:rFonts w:ascii="宋体" w:hAnsi="宋体" w:cs="宋体" w:eastAsia="宋体" w:hint="default"/>
          <w:spacing w:val="-57"/>
        </w:rPr>
        <w:t> </w:t>
      </w:r>
      <w:r>
        <w:rPr/>
        <w:t>户，详见本附注九“在其他主体中的权益”。</w:t>
      </w:r>
    </w:p>
    <w:p>
      <w:pPr>
        <w:pStyle w:val="BodyText"/>
        <w:spacing w:line="240" w:lineRule="auto" w:before="135"/>
        <w:ind w:right="0"/>
        <w:jc w:val="left"/>
      </w:pPr>
      <w:r>
        <w:rPr/>
        <w:t>本公司本年度合并范围与上年度相比增加</w:t>
      </w:r>
      <w:r>
        <w:rPr>
          <w:spacing w:val="-55"/>
        </w:rPr>
        <w:t> </w:t>
      </w:r>
      <w:r>
        <w:rPr>
          <w:rFonts w:ascii="宋体" w:hAnsi="宋体" w:cs="宋体" w:eastAsia="宋体" w:hint="default"/>
        </w:rPr>
        <w:t>26</w:t>
      </w:r>
      <w:r>
        <w:rPr>
          <w:rFonts w:ascii="宋体" w:hAnsi="宋体" w:cs="宋体" w:eastAsia="宋体" w:hint="default"/>
          <w:spacing w:val="-57"/>
        </w:rPr>
        <w:t> </w:t>
      </w:r>
      <w:r>
        <w:rPr/>
        <w:t>户，详见本附注八“合并范围的变更”。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562" w:val="left" w:leader="none"/>
        </w:tabs>
        <w:spacing w:line="290" w:lineRule="auto"/>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5" w:lineRule="auto" w:before="12"/>
        <w:ind w:right="0" w:firstLine="419"/>
        <w:jc w:val="left"/>
        <w:rPr>
          <w:rFonts w:ascii="宋体" w:hAnsi="宋体" w:cs="宋体" w:eastAsia="宋体" w:hint="default"/>
        </w:rPr>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4"/>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6"/>
        </w:rPr>
        <w:t> </w:t>
      </w:r>
      <w:r>
        <w:rPr/>
        <w:t>号修订）、于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15</w:t>
      </w:r>
    </w:p>
    <w:p>
      <w:pPr>
        <w:pStyle w:val="BodyText"/>
        <w:spacing w:line="355" w:lineRule="auto" w:before="35"/>
        <w:ind w:right="0"/>
        <w:jc w:val="left"/>
      </w:pPr>
      <w:r>
        <w:rPr/>
        <w:t>日及其后颁布和修订的</w:t>
      </w:r>
      <w:r>
        <w:rPr>
          <w:spacing w:val="-28"/>
        </w:rPr>
        <w:t> </w:t>
      </w:r>
      <w:r>
        <w:rPr>
          <w:rFonts w:ascii="宋体" w:hAnsi="宋体" w:cs="宋体" w:eastAsia="宋体" w:hint="default"/>
        </w:rPr>
        <w:t>42</w:t>
      </w:r>
      <w:r>
        <w:rPr>
          <w:rFonts w:ascii="宋体" w:hAnsi="宋体" w:cs="宋体" w:eastAsia="宋体" w:hint="default"/>
          <w:spacing w:val="-33"/>
        </w:rPr>
        <w:t> </w:t>
      </w:r>
      <w:r>
        <w:rPr>
          <w:spacing w:val="-5"/>
        </w:rPr>
        <w:t>项具体会计准则、企业会计准则应用指南、企业会计准则解释及其他相</w:t>
      </w:r>
      <w:r>
        <w:rPr>
          <w:spacing w:val="-97"/>
        </w:rPr>
        <w:t> </w:t>
      </w:r>
      <w:r>
        <w:rPr>
          <w:spacing w:val="-97"/>
        </w:rPr>
      </w:r>
      <w:r>
        <w:rPr/>
        <w:t>关规定（以下合称“企业会计准则”）编制。</w:t>
      </w:r>
    </w:p>
    <w:p>
      <w:pPr>
        <w:pStyle w:val="BodyText"/>
        <w:spacing w:line="240" w:lineRule="auto" w:before="32"/>
        <w:ind w:left="558" w:right="0"/>
        <w:jc w:val="left"/>
      </w:pPr>
      <w:r>
        <w:rPr>
          <w:spacing w:val="-5"/>
        </w:rPr>
        <w:t>此外，本公司还按照《公开发行证券的公司信息披露编报规则第 </w:t>
      </w:r>
      <w:r>
        <w:rPr>
          <w:rFonts w:ascii="宋体" w:hAnsi="宋体" w:cs="宋体" w:eastAsia="宋体" w:hint="default"/>
        </w:rPr>
        <w:t>15</w:t>
      </w:r>
      <w:r>
        <w:rPr>
          <w:rFonts w:ascii="宋体" w:hAnsi="宋体" w:cs="宋体" w:eastAsia="宋体" w:hint="default"/>
          <w:spacing w:val="-61"/>
        </w:rPr>
        <w:t> </w:t>
      </w:r>
      <w:r>
        <w:rPr/>
        <w:t>号—财务报告的一般规定</w:t>
      </w:r>
    </w:p>
    <w:p>
      <w:pPr>
        <w:pStyle w:val="BodyText"/>
        <w:spacing w:line="355" w:lineRule="auto" w:before="133"/>
        <w:ind w:left="558" w:right="0" w:hanging="420"/>
        <w:jc w:val="left"/>
      </w:pPr>
      <w:r>
        <w:rPr/>
        <w:t>（</w:t>
      </w:r>
      <w:r>
        <w:rPr>
          <w:rFonts w:ascii="宋体" w:hAnsi="宋体" w:cs="宋体" w:eastAsia="宋体" w:hint="default"/>
        </w:rPr>
        <w:t>2014</w:t>
      </w:r>
      <w:r>
        <w:rPr>
          <w:rFonts w:ascii="宋体" w:hAnsi="宋体" w:cs="宋体" w:eastAsia="宋体" w:hint="default"/>
          <w:spacing w:val="-54"/>
        </w:rPr>
        <w:t> </w:t>
      </w:r>
      <w:r>
        <w:rPr/>
        <w:t>年修订）》披露有关财务信息。</w:t>
      </w:r>
      <w:r>
        <w:rPr>
          <w:w w:val="100"/>
        </w:rPr>
        <w:t> </w:t>
      </w:r>
      <w:r>
        <w:rPr>
          <w:spacing w:val="-2"/>
        </w:rPr>
        <w:t>根据企业会计准则的相关规定，本公司会计核算以权责发生制为基础。本财务报表以历史成</w:t>
      </w:r>
    </w:p>
    <w:p>
      <w:pPr>
        <w:pStyle w:val="BodyText"/>
        <w:spacing w:line="240" w:lineRule="auto" w:before="34"/>
        <w:ind w:right="0"/>
        <w:jc w:val="left"/>
      </w:pPr>
      <w:r>
        <w:rPr/>
        <w:t>本作为计量基础。资产如果发生减值，则按照相关规定计提相应的减值准备。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3" w:lineRule="exact" w:before="59"/>
        <w:ind w:right="0"/>
        <w:jc w:val="left"/>
      </w:pPr>
      <w:r>
        <w:rPr>
          <w:spacing w:val="-1"/>
        </w:rPr>
        <w:t>√适用</w:t>
        <w:tab/>
      </w:r>
      <w:r>
        <w:rPr>
          <w:spacing w:val="-2"/>
        </w:rPr>
        <w:t>□不适用</w:t>
      </w:r>
    </w:p>
    <w:p>
      <w:pPr>
        <w:pStyle w:val="BodyText"/>
        <w:spacing w:line="273" w:lineRule="exact"/>
        <w:ind w:left="558" w:right="0"/>
        <w:jc w:val="left"/>
      </w:pPr>
      <w:r>
        <w:rPr/>
        <w:t>公司自本报告期末至少</w:t>
      </w:r>
      <w:r>
        <w:rPr>
          <w:spacing w:val="-54"/>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right="0"/>
        <w:jc w:val="left"/>
      </w:pPr>
      <w:r>
        <w:rPr/>
        <w:t>√适用</w:t>
      </w:r>
      <w:r>
        <w:rPr>
          <w:spacing w:val="-1"/>
        </w:rPr>
        <w:t> </w:t>
      </w:r>
      <w:r>
        <w:rPr/>
        <w:t>□不适用</w:t>
      </w:r>
    </w:p>
    <w:p>
      <w:pPr>
        <w:pStyle w:val="BodyText"/>
        <w:spacing w:line="355" w:lineRule="auto"/>
        <w:ind w:right="0" w:firstLine="419"/>
        <w:jc w:val="left"/>
      </w:pPr>
      <w:r>
        <w:rPr>
          <w:spacing w:val="-2"/>
        </w:rPr>
        <w:t>本公司根据实际生产经营特点，依据相关企业会计准则的规定，对收入确认等交易和事项制</w:t>
      </w:r>
      <w:r>
        <w:rPr>
          <w:w w:val="100"/>
        </w:rPr>
        <w:t> </w:t>
      </w:r>
      <w:r>
        <w:rPr/>
        <w:t>定了若干项具体会计政策和会计估计，详见本附注五、</w:t>
      </w:r>
      <w:r>
        <w:rPr>
          <w:rFonts w:ascii="宋体" w:hAnsi="宋体" w:cs="宋体" w:eastAsia="宋体" w:hint="default"/>
        </w:rPr>
        <w:t>23</w:t>
      </w:r>
      <w:r>
        <w:rPr/>
        <w:t>“收入”各项描述。</w:t>
      </w:r>
    </w:p>
    <w:p>
      <w:pPr>
        <w:spacing w:after="0" w:line="355" w:lineRule="auto"/>
        <w:jc w:val="left"/>
        <w:sectPr>
          <w:headerReference w:type="default" r:id="rId53"/>
          <w:footerReference w:type="default" r:id="rId54"/>
          <w:pgSz w:w="11910" w:h="16840"/>
          <w:pgMar w:header="755" w:footer="1195" w:top="1340" w:bottom="1380" w:left="1660" w:right="1140"/>
          <w:pgNumType w:start="87"/>
        </w:sectPr>
      </w:pPr>
    </w:p>
    <w:p>
      <w:pPr>
        <w:spacing w:line="240" w:lineRule="auto" w:before="8"/>
        <w:rPr>
          <w:rFonts w:ascii="宋体" w:hAnsi="宋体" w:cs="宋体" w:eastAsia="宋体" w:hint="default"/>
          <w:sz w:val="8"/>
          <w:szCs w:val="8"/>
        </w:rPr>
      </w:pPr>
    </w:p>
    <w:p>
      <w:pPr>
        <w:pStyle w:val="Heading2"/>
        <w:tabs>
          <w:tab w:pos="562" w:val="left" w:leader="none"/>
        </w:tabs>
        <w:spacing w:line="240" w:lineRule="auto" w:before="36"/>
        <w:ind w:left="138" w:right="209"/>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8"/>
        <w:ind w:left="558" w:right="209"/>
        <w:jc w:val="left"/>
        <w:rPr>
          <w:rFonts w:ascii="宋体" w:hAnsi="宋体" w:cs="宋体" w:eastAsia="宋体" w:hint="default"/>
        </w:rPr>
      </w:pPr>
      <w:r>
        <w:rPr/>
        <w:t>本公司编制的财务报表符合企业会计准则的要求，真实、完整地反映了本公司于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355" w:lineRule="auto" w:before="133"/>
        <w:ind w:right="209"/>
        <w:jc w:val="left"/>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日的公司及合并财务状况以及</w:t>
      </w:r>
      <w:r>
        <w:rPr>
          <w:spacing w:val="-55"/>
        </w:rPr>
        <w:t> </w:t>
      </w:r>
      <w:r>
        <w:rPr>
          <w:rFonts w:ascii="宋体" w:hAnsi="宋体" w:cs="宋体" w:eastAsia="宋体" w:hint="default"/>
        </w:rPr>
        <w:t>2017</w:t>
      </w:r>
      <w:r>
        <w:rPr>
          <w:rFonts w:ascii="宋体" w:hAnsi="宋体" w:cs="宋体" w:eastAsia="宋体" w:hint="default"/>
          <w:spacing w:val="-57"/>
        </w:rPr>
        <w:t> </w:t>
      </w:r>
      <w:r>
        <w:rPr/>
        <w:t>年度的公司及合并经营成果、公司及合并所有者权益变</w:t>
      </w:r>
      <w:r>
        <w:rPr>
          <w:w w:val="100"/>
        </w:rPr>
        <w:t> </w:t>
      </w:r>
      <w:r>
        <w:rPr/>
        <w:t>动和公司及合并现金流量。</w:t>
      </w:r>
    </w:p>
    <w:p>
      <w:pPr>
        <w:spacing w:line="240" w:lineRule="auto" w:before="13"/>
        <w:rPr>
          <w:rFonts w:ascii="宋体" w:hAnsi="宋体" w:cs="宋体" w:eastAsia="宋体" w:hint="default"/>
          <w:sz w:val="27"/>
          <w:szCs w:val="27"/>
        </w:rPr>
      </w:pPr>
    </w:p>
    <w:p>
      <w:pPr>
        <w:pStyle w:val="Heading2"/>
        <w:tabs>
          <w:tab w:pos="562" w:val="left" w:leader="none"/>
        </w:tabs>
        <w:spacing w:line="240" w:lineRule="auto"/>
        <w:ind w:left="138" w:right="209"/>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right="209"/>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09"/>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72" w:lineRule="exact" w:before="87"/>
        <w:ind w:left="558" w:right="217" w:hanging="420"/>
        <w:jc w:val="left"/>
      </w:pPr>
      <w:r>
        <w:rPr>
          <w:spacing w:val="-1"/>
        </w:rPr>
        <w:t>√适用</w:t>
        <w:tab/>
      </w:r>
      <w:r>
        <w:rPr>
          <w:spacing w:val="-2"/>
        </w:rPr>
        <w:t>□不适用</w:t>
      </w:r>
      <w:r>
        <w:rPr>
          <w:spacing w:val="-99"/>
        </w:rPr>
        <w:t> </w:t>
      </w:r>
      <w:r>
        <w:rPr>
          <w:spacing w:val="-99"/>
        </w:rPr>
      </w:r>
      <w:r>
        <w:rPr>
          <w:spacing w:val="-2"/>
        </w:rPr>
        <w:t>正常营业周期是指本公司从购买用于经营的资产起至实现现金或现金等价物的期间。本公司</w:t>
      </w:r>
    </w:p>
    <w:p>
      <w:pPr>
        <w:pStyle w:val="BodyText"/>
        <w:spacing w:line="240" w:lineRule="auto" w:before="110"/>
        <w:ind w:right="209"/>
        <w:jc w:val="left"/>
      </w:pP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562" w:val="left" w:leader="none"/>
        </w:tabs>
        <w:spacing w:line="290" w:lineRule="auto"/>
        <w:ind w:left="558" w:right="217"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本公司及境内子公司以人民币为记账本位币。本公司编制本财务报表时所采用的货币为人民</w:t>
      </w:r>
    </w:p>
    <w:p>
      <w:pPr>
        <w:pStyle w:val="BodyText"/>
        <w:spacing w:line="227" w:lineRule="exact"/>
        <w:ind w:right="209"/>
        <w:jc w:val="left"/>
      </w:pPr>
      <w:r>
        <w:rPr/>
        <w:t>币。</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09"/>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2" w:lineRule="exact" w:before="86"/>
        <w:ind w:left="558" w:right="2529" w:hanging="420"/>
        <w:jc w:val="left"/>
      </w:pPr>
      <w:r>
        <w:rPr>
          <w:spacing w:val="-1"/>
        </w:rPr>
        <w:t>√适用</w:t>
        <w:tab/>
      </w:r>
      <w:r>
        <w:rPr>
          <w:spacing w:val="-2"/>
        </w:rPr>
        <w:t>□不适用</w:t>
      </w:r>
      <w:r>
        <w:rPr>
          <w:spacing w:val="-99"/>
        </w:rPr>
        <w:t> </w:t>
      </w:r>
      <w:r>
        <w:rPr>
          <w:spacing w:val="-99"/>
        </w:rPr>
      </w:r>
      <w:r>
        <w:rPr>
          <w:spacing w:val="-2"/>
        </w:rPr>
        <w:t>企业合并分为同一控制下的企业合并和非同一控制下的企业合并。</w:t>
      </w:r>
    </w:p>
    <w:p>
      <w:pPr>
        <w:pStyle w:val="BodyText"/>
        <w:spacing w:line="357" w:lineRule="auto" w:before="108"/>
        <w:ind w:left="558" w:right="209"/>
        <w:jc w:val="left"/>
      </w:pPr>
      <w:r>
        <w:rPr/>
        <w:t>（</w:t>
      </w:r>
      <w:r>
        <w:rPr>
          <w:rFonts w:ascii="宋体" w:hAnsi="宋体" w:cs="宋体" w:eastAsia="宋体" w:hint="default"/>
        </w:rPr>
        <w:t>1</w:t>
      </w:r>
      <w:r>
        <w:rPr/>
        <w:t>）同一控制下的企业合并</w:t>
      </w:r>
      <w:r>
        <w:rPr>
          <w:w w:val="100"/>
        </w:rPr>
        <w:t> </w:t>
      </w:r>
      <w:r>
        <w:rPr>
          <w:spacing w:val="-2"/>
        </w:rPr>
        <w:t>参与合并的企业在合并前后均受同一方或相同的多方最终控制，且该控制并非暂时性的，为</w:t>
      </w:r>
    </w:p>
    <w:p>
      <w:pPr>
        <w:pStyle w:val="BodyText"/>
        <w:spacing w:line="355" w:lineRule="auto" w:before="30"/>
        <w:ind w:left="558" w:right="209" w:hanging="420"/>
        <w:jc w:val="left"/>
      </w:pPr>
      <w:r>
        <w:rPr/>
        <w:t>同一控制下的企业合并。</w:t>
      </w:r>
      <w:r>
        <w:rPr>
          <w:w w:val="100"/>
        </w:rPr>
        <w:t> </w:t>
      </w:r>
      <w:r>
        <w:rPr>
          <w:spacing w:val="-2"/>
        </w:rPr>
        <w:t>在企业合并中取得的资产和负债，按合并日其在被合并方的账面价值计量。合并方取得的净</w:t>
      </w:r>
    </w:p>
    <w:p>
      <w:pPr>
        <w:pStyle w:val="BodyText"/>
        <w:spacing w:line="355" w:lineRule="auto" w:before="32"/>
        <w:ind w:right="104"/>
        <w:jc w:val="left"/>
      </w:pPr>
      <w:r>
        <w:rPr>
          <w:spacing w:val="-4"/>
          <w:w w:val="100"/>
        </w:rPr>
        <w:t>资产账面价值与支付的合并对价的账面价值</w:t>
      </w:r>
      <w:r>
        <w:rPr>
          <w:rFonts w:ascii="宋体" w:hAnsi="宋体" w:cs="宋体" w:eastAsia="宋体" w:hint="default"/>
          <w:spacing w:val="-4"/>
          <w:w w:val="100"/>
        </w:rPr>
        <w:t>/</w:t>
      </w:r>
      <w:r>
        <w:rPr>
          <w:spacing w:val="-4"/>
          <w:w w:val="100"/>
        </w:rPr>
        <w:t>发行股份面值总额的差额，调整资本公积中的股本溢</w:t>
      </w:r>
      <w:r>
        <w:rPr>
          <w:spacing w:val="-87"/>
          <w:w w:val="100"/>
        </w:rPr>
        <w:t> </w:t>
      </w:r>
      <w:r>
        <w:rPr>
          <w:spacing w:val="-87"/>
          <w:w w:val="100"/>
        </w:rPr>
      </w:r>
      <w:r>
        <w:rPr/>
        <w:t>价，股本溢价不足冲减的则调整留存收益。</w:t>
      </w:r>
    </w:p>
    <w:p>
      <w:pPr>
        <w:pStyle w:val="BodyText"/>
        <w:spacing w:line="240" w:lineRule="auto" w:before="34"/>
        <w:ind w:left="558" w:right="209"/>
        <w:jc w:val="left"/>
      </w:pPr>
      <w:r>
        <w:rPr/>
        <w:t>进行企业合并发生的各项直接费用，于发生时计入当期损益。</w:t>
      </w:r>
    </w:p>
    <w:p>
      <w:pPr>
        <w:pStyle w:val="BodyText"/>
        <w:spacing w:line="355" w:lineRule="auto" w:before="133"/>
        <w:ind w:left="558" w:right="0"/>
        <w:jc w:val="left"/>
      </w:pPr>
      <w:r>
        <w:rPr/>
        <w:t>（</w:t>
      </w:r>
      <w:r>
        <w:rPr>
          <w:rFonts w:ascii="宋体" w:hAnsi="宋体" w:cs="宋体" w:eastAsia="宋体" w:hint="default"/>
        </w:rPr>
        <w:t>2</w:t>
      </w:r>
      <w:r>
        <w:rPr/>
        <w:t>）非同一控制下的企业合并</w:t>
      </w:r>
      <w:r>
        <w:rPr>
          <w:w w:val="100"/>
        </w:rPr>
        <w:t> </w:t>
      </w:r>
      <w:r>
        <w:rPr>
          <w:spacing w:val="-4"/>
          <w:w w:val="100"/>
        </w:rPr>
        <w:t>参与合并的企业在合并前后不受同一方或相同的多方最终控制，为非同一控制下的企业合并。</w:t>
      </w:r>
      <w:r>
        <w:rPr>
          <w:spacing w:val="-93"/>
          <w:w w:val="100"/>
        </w:rPr>
        <w:t> </w:t>
      </w:r>
      <w:r>
        <w:rPr>
          <w:spacing w:val="-93"/>
          <w:w w:val="100"/>
        </w:rPr>
      </w:r>
      <w:r>
        <w:rPr/>
        <w:t>合并成本指购买方为取得被购买方的控制权而付出的资产、发生或承担的负债和发行的权益</w:t>
      </w:r>
    </w:p>
    <w:p>
      <w:pPr>
        <w:pStyle w:val="BodyText"/>
        <w:spacing w:line="357" w:lineRule="auto" w:before="34"/>
        <w:ind w:right="217"/>
        <w:jc w:val="both"/>
      </w:pPr>
      <w:r>
        <w:rPr>
          <w:spacing w:val="-2"/>
        </w:rPr>
        <w:t>性工具的公允价值。购买方为企业合并发生的审计、法律服务、评估咨询等中介费用以及其他相</w:t>
      </w:r>
      <w:r>
        <w:rPr>
          <w:spacing w:val="-26"/>
        </w:rPr>
        <w:t> </w:t>
      </w:r>
      <w:r>
        <w:rPr>
          <w:spacing w:val="-26"/>
        </w:rPr>
      </w:r>
      <w:r>
        <w:rPr>
          <w:spacing w:val="-2"/>
        </w:rPr>
        <w:t>关管理费用，于发生时计入当期损益。通过多次交易分步实现非同一控制下的企业合并的，合并</w:t>
      </w:r>
      <w:r>
        <w:rPr>
          <w:spacing w:val="-25"/>
        </w:rPr>
        <w:t> </w:t>
      </w:r>
      <w:r>
        <w:rPr>
          <w:spacing w:val="-25"/>
        </w:rPr>
      </w:r>
      <w:r>
        <w:rPr>
          <w:spacing w:val="-2"/>
        </w:rPr>
        <w:t>成本为购买日支付的对价与购买日之前已经持有的被购买方的股权在购买日的公允价值之和。对</w:t>
      </w:r>
      <w:r>
        <w:rPr>
          <w:spacing w:val="-25"/>
        </w:rPr>
        <w:t> </w:t>
      </w:r>
      <w:r>
        <w:rPr>
          <w:spacing w:val="-25"/>
        </w:rPr>
      </w:r>
      <w:r>
        <w:rPr>
          <w:spacing w:val="-2"/>
        </w:rPr>
        <w:t>于购买日之前已经持有的被购买方的股权，按照购买日的公允价值进行重新计量，公允价值与其</w:t>
      </w:r>
      <w:r>
        <w:rPr>
          <w:spacing w:val="-25"/>
        </w:rPr>
        <w:t> </w:t>
      </w:r>
      <w:r>
        <w:rPr>
          <w:spacing w:val="-25"/>
        </w:rPr>
      </w:r>
      <w:r>
        <w:rPr>
          <w:spacing w:val="-2"/>
        </w:rPr>
        <w:t>账面价值之间的差额计入当期投资收益；购买日之前已经持有的被购买方的股权涉及其他综合收</w:t>
      </w:r>
      <w:r>
        <w:rPr>
          <w:spacing w:val="-25"/>
        </w:rPr>
        <w:t> </w:t>
      </w:r>
      <w:r>
        <w:rPr>
          <w:spacing w:val="-25"/>
        </w:rPr>
      </w:r>
      <w:r>
        <w:rPr/>
        <w:t>益的，与其相关的其他综合收益转为购买日当期投资收益。</w:t>
      </w:r>
    </w:p>
    <w:p>
      <w:pPr>
        <w:spacing w:after="0" w:line="357" w:lineRule="auto"/>
        <w:jc w:val="both"/>
        <w:sectPr>
          <w:pgSz w:w="11910" w:h="16840"/>
          <w:pgMar w:header="755" w:footer="1195" w:top="1340" w:bottom="1380" w:left="1660" w:right="1060"/>
        </w:sectPr>
      </w:pPr>
    </w:p>
    <w:p>
      <w:pPr>
        <w:spacing w:line="240" w:lineRule="auto" w:before="8"/>
        <w:rPr>
          <w:rFonts w:ascii="宋体" w:hAnsi="宋体" w:cs="宋体" w:eastAsia="宋体" w:hint="default"/>
          <w:sz w:val="8"/>
          <w:szCs w:val="8"/>
        </w:rPr>
      </w:pPr>
    </w:p>
    <w:p>
      <w:pPr>
        <w:pStyle w:val="BodyText"/>
        <w:spacing w:line="357" w:lineRule="auto" w:before="36"/>
        <w:ind w:right="0" w:firstLine="419"/>
        <w:jc w:val="left"/>
      </w:pPr>
      <w:r>
        <w:rPr/>
        <w:t>购买方在合并中所取得的被购买方符合确认条件的可辨认资产、负债及或有负债在购买日以</w:t>
      </w:r>
      <w:r>
        <w:rPr>
          <w:w w:val="100"/>
        </w:rPr>
        <w:t> </w:t>
      </w:r>
      <w:r>
        <w:rPr/>
        <w:t>公允价值计量。合并成本大于合并中取得的被购买方可辨认净资产公允价值份额的差额，作为一</w:t>
      </w:r>
      <w:r>
        <w:rPr>
          <w:w w:val="100"/>
        </w:rPr>
        <w:t> </w:t>
      </w:r>
      <w:r>
        <w:rPr/>
        <w:t>项资产确认为商誉并按成本进行初始计量。合并成本小于合并中取得的被购买方可辨认净资产公</w:t>
      </w:r>
      <w:r>
        <w:rPr>
          <w:w w:val="100"/>
        </w:rPr>
        <w:t> </w:t>
      </w:r>
      <w:r>
        <w:rPr/>
        <w:t>允价值份额的，首先对取得的被购买方各项可辨认资产、负债及或有负债的公允价值以及合并成</w:t>
      </w:r>
      <w:r>
        <w:rPr>
          <w:w w:val="100"/>
        </w:rPr>
        <w:t> </w:t>
      </w:r>
      <w:r>
        <w:rPr>
          <w:spacing w:val="-4"/>
          <w:w w:val="100"/>
        </w:rPr>
        <w:t>本的计量进行复核，复核后合并成本仍小于合并中取得的被购买方可辨认净资产公允价值份额的，</w:t>
      </w:r>
      <w:r>
        <w:rPr>
          <w:spacing w:val="-86"/>
          <w:w w:val="100"/>
        </w:rPr>
        <w:t> </w:t>
      </w:r>
      <w:r>
        <w:rPr>
          <w:spacing w:val="-86"/>
          <w:w w:val="100"/>
        </w:rPr>
      </w:r>
      <w:r>
        <w:rPr/>
        <w:t>计入当期损益。</w:t>
      </w:r>
    </w:p>
    <w:p>
      <w:pPr>
        <w:pStyle w:val="BodyText"/>
        <w:spacing w:line="355" w:lineRule="auto" w:before="32"/>
        <w:ind w:right="209" w:firstLine="419"/>
        <w:jc w:val="left"/>
      </w:pPr>
      <w:r>
        <w:rPr>
          <w:spacing w:val="-2"/>
        </w:rPr>
        <w:t>因企业合并形成的商誉在合并财务报表中单独列报，并按照成本扣除累计减值准备后的金额</w:t>
      </w:r>
      <w:r>
        <w:rPr>
          <w:w w:val="100"/>
        </w:rPr>
        <w:t> </w:t>
      </w:r>
      <w:r>
        <w:rPr/>
        <w:t>计量。</w:t>
      </w:r>
      <w:r>
        <w:rPr>
          <w:spacing w:val="-4"/>
        </w:rPr>
        <w:t> </w:t>
      </w:r>
      <w:r>
        <w:rPr/>
        <w:t>商誉至少在每年年度终了进行减值测试。</w:t>
      </w:r>
    </w:p>
    <w:p>
      <w:pPr>
        <w:spacing w:line="240" w:lineRule="auto" w:before="0"/>
        <w:rPr>
          <w:rFonts w:ascii="宋体" w:hAnsi="宋体" w:cs="宋体" w:eastAsia="宋体" w:hint="default"/>
          <w:sz w:val="28"/>
          <w:szCs w:val="28"/>
        </w:rPr>
      </w:pPr>
    </w:p>
    <w:p>
      <w:pPr>
        <w:pStyle w:val="Heading2"/>
        <w:tabs>
          <w:tab w:pos="562" w:val="left" w:leader="none"/>
        </w:tabs>
        <w:spacing w:line="240" w:lineRule="auto"/>
        <w:ind w:left="138" w:right="209"/>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合并财务报表的合并范围以控制为基础予以确定。控制是指本公司拥有对被投资方的权力，</w:t>
      </w:r>
    </w:p>
    <w:p>
      <w:pPr>
        <w:pStyle w:val="BodyText"/>
        <w:spacing w:line="355" w:lineRule="auto" w:before="133"/>
        <w:ind w:right="209"/>
        <w:jc w:val="left"/>
      </w:pPr>
      <w:r>
        <w:rPr>
          <w:spacing w:val="-2"/>
        </w:rPr>
        <w:t>通过参与被投资方的相关活动而享有可变回报，并且有能力运用对被投资方的权力影响其回报金</w:t>
      </w:r>
      <w:r>
        <w:rPr>
          <w:spacing w:val="-25"/>
        </w:rPr>
        <w:t> </w:t>
      </w:r>
      <w:r>
        <w:rPr>
          <w:spacing w:val="-25"/>
        </w:rPr>
      </w:r>
      <w:r>
        <w:rPr/>
        <w:t>额。子公司，是指被本公司控制的主体。</w:t>
      </w:r>
    </w:p>
    <w:p>
      <w:pPr>
        <w:pStyle w:val="BodyText"/>
        <w:spacing w:line="357" w:lineRule="auto" w:before="32"/>
        <w:ind w:right="0" w:firstLine="419"/>
        <w:jc w:val="left"/>
      </w:pPr>
      <w:r>
        <w:rPr/>
        <w:t>本公司通过同一控制下的企业合并取得的子公司以及业务，编制合并财务报表时，无论该项</w:t>
      </w:r>
      <w:r>
        <w:rPr>
          <w:w w:val="100"/>
        </w:rPr>
        <w:t> </w:t>
      </w:r>
      <w:r>
        <w:rPr>
          <w:spacing w:val="-4"/>
          <w:w w:val="100"/>
        </w:rPr>
        <w:t>企业合并发生在报告期的任一时点，视同合并后的报告主体自最终控制方开始控制时点一直存在，</w:t>
      </w:r>
      <w:r>
        <w:rPr>
          <w:spacing w:val="-87"/>
          <w:w w:val="100"/>
        </w:rPr>
        <w:t> </w:t>
      </w:r>
      <w:r>
        <w:rPr>
          <w:spacing w:val="-87"/>
          <w:w w:val="100"/>
        </w:rPr>
      </w:r>
      <w:r>
        <w:rPr/>
        <w:t>调整合并资产负债表所有有关项目的期初数，同时对比较报表的相关项目进行调整，其自报告期</w:t>
      </w:r>
      <w:r>
        <w:rPr>
          <w:w w:val="100"/>
        </w:rPr>
        <w:t> </w:t>
      </w:r>
      <w:r>
        <w:rPr/>
        <w:t>最早期间期初起的经营成果和现金流量已适当地包括在合并利润表和合并现金流量表中。</w:t>
      </w:r>
    </w:p>
    <w:p>
      <w:pPr>
        <w:pStyle w:val="BodyText"/>
        <w:spacing w:line="355" w:lineRule="auto" w:before="30"/>
        <w:ind w:right="217" w:firstLine="419"/>
        <w:jc w:val="both"/>
      </w:pPr>
      <w:r>
        <w:rPr>
          <w:spacing w:val="-2"/>
        </w:rPr>
        <w:t>对于通过非同一控制下的企业合并取得的子公司以及业务，其自购买日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rFonts w:ascii="宋体" w:hAnsi="宋体" w:cs="宋体" w:eastAsia="宋体" w:hint="default"/>
          <w:w w:val="100"/>
        </w:rPr>
        <w:t> </w:t>
      </w:r>
      <w:r>
        <w:rPr>
          <w:spacing w:val="-2"/>
        </w:rPr>
        <w:t>起的经营成果及现金流量已经适当地包括在合并利润表和合并现金流量表中，不调整合并财务报</w:t>
      </w:r>
      <w:r>
        <w:rPr>
          <w:spacing w:val="-25"/>
        </w:rPr>
        <w:t> </w:t>
      </w:r>
      <w:r>
        <w:rPr>
          <w:spacing w:val="-25"/>
        </w:rPr>
      </w:r>
      <w:r>
        <w:rPr/>
        <w:t>表的期初数和对比数。</w:t>
      </w:r>
    </w:p>
    <w:p>
      <w:pPr>
        <w:pStyle w:val="BodyText"/>
        <w:spacing w:line="355" w:lineRule="auto" w:before="34"/>
        <w:ind w:right="209" w:firstLine="419"/>
        <w:jc w:val="left"/>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w:t>
      </w:r>
      <w:r>
        <w:rPr>
          <w:w w:val="100"/>
        </w:rPr>
        <w:t> </w:t>
      </w:r>
      <w:r>
        <w:rPr/>
        <w:t>包括在合并利润表和合并现金流量表中。</w:t>
      </w:r>
    </w:p>
    <w:p>
      <w:pPr>
        <w:pStyle w:val="BodyText"/>
        <w:spacing w:line="355" w:lineRule="auto" w:before="32"/>
        <w:ind w:right="209" w:firstLine="419"/>
        <w:jc w:val="left"/>
      </w:pPr>
      <w:r>
        <w:rPr>
          <w:spacing w:val="-2"/>
        </w:rPr>
        <w:t>子公司所采用的会计政策和会计期间应与本公司保持一致，不一致的，按照本公司统一的会</w:t>
      </w:r>
      <w:r>
        <w:rPr>
          <w:w w:val="100"/>
        </w:rPr>
        <w:t> </w:t>
      </w:r>
      <w:r>
        <w:rPr/>
        <w:t>计政策和会计期间进行调整。</w:t>
      </w:r>
    </w:p>
    <w:p>
      <w:pPr>
        <w:pStyle w:val="BodyText"/>
        <w:spacing w:line="355" w:lineRule="auto" w:before="35"/>
        <w:ind w:left="558" w:right="209"/>
        <w:jc w:val="left"/>
      </w:pPr>
      <w:r>
        <w:rPr/>
        <w:t>本公司与子公司之间以及子公司相互之间的所有重大账目及交易在合并时抵销。</w:t>
      </w:r>
      <w:r>
        <w:rPr>
          <w:w w:val="100"/>
        </w:rPr>
        <w:t> </w:t>
      </w:r>
      <w:r>
        <w:rPr>
          <w:spacing w:val="-2"/>
        </w:rPr>
        <w:t>子公司所有者权益中不属于母公司的份额作为少数股东权益，在合并资产负债表中所有者权</w:t>
      </w:r>
    </w:p>
    <w:p>
      <w:pPr>
        <w:pStyle w:val="BodyText"/>
        <w:spacing w:line="355" w:lineRule="auto" w:before="32"/>
        <w:ind w:right="209"/>
        <w:jc w:val="left"/>
      </w:pPr>
      <w:r>
        <w:rPr>
          <w:spacing w:val="-2"/>
        </w:rPr>
        <w:t>益项目下以“少数股东权益”项目列示。子公司当期净损益中属于少数股东权益的份额，在合并</w:t>
      </w:r>
      <w:r>
        <w:rPr>
          <w:spacing w:val="-25"/>
        </w:rPr>
        <w:t> </w:t>
      </w:r>
      <w:r>
        <w:rPr>
          <w:spacing w:val="-25"/>
        </w:rPr>
      </w:r>
      <w:r>
        <w:rPr/>
        <w:t>利润表中净利润项目下以“少数股东损益”项目列示。</w:t>
      </w:r>
    </w:p>
    <w:p>
      <w:pPr>
        <w:pStyle w:val="BodyText"/>
        <w:spacing w:line="357" w:lineRule="auto" w:before="32"/>
        <w:ind w:right="209" w:firstLine="419"/>
        <w:jc w:val="left"/>
      </w:pPr>
      <w:r>
        <w:rPr>
          <w:spacing w:val="-7"/>
          <w:w w:val="100"/>
        </w:rPr>
        <w:t>子公司当期综合收益中属于少数股东权益的份额，在合并利润表中综合收益总额项目下以“归</w:t>
      </w:r>
      <w:r>
        <w:rPr>
          <w:w w:val="100"/>
        </w:rPr>
        <w:t> </w:t>
      </w:r>
      <w:r>
        <w:rPr/>
        <w:t>属于少数股东的综合收益总额”项目列示。</w:t>
      </w:r>
    </w:p>
    <w:p>
      <w:pPr>
        <w:pStyle w:val="BodyText"/>
        <w:spacing w:line="355" w:lineRule="auto" w:before="30"/>
        <w:ind w:right="209" w:firstLine="419"/>
        <w:jc w:val="left"/>
      </w:pPr>
      <w:r>
        <w:rPr>
          <w:spacing w:val="-2"/>
        </w:rPr>
        <w:t>少数股东分担的子公司的当期亏损超过了少数股东在该子公司期初所有者权益中所享有的份</w:t>
      </w:r>
      <w:r>
        <w:rPr>
          <w:w w:val="100"/>
        </w:rPr>
        <w:t> </w:t>
      </w:r>
      <w:r>
        <w:rPr/>
        <w:t>额的，其余额仍冲减少数股东权益。</w:t>
      </w:r>
    </w:p>
    <w:p>
      <w:pPr>
        <w:spacing w:after="0" w:line="355" w:lineRule="auto"/>
        <w:jc w:val="left"/>
        <w:sectPr>
          <w:pgSz w:w="11910" w:h="16840"/>
          <w:pgMar w:header="755" w:footer="1195" w:top="1340" w:bottom="1380" w:left="1660" w:right="1060"/>
        </w:sectPr>
      </w:pPr>
    </w:p>
    <w:p>
      <w:pPr>
        <w:spacing w:line="240" w:lineRule="auto" w:before="8"/>
        <w:rPr>
          <w:rFonts w:ascii="宋体" w:hAnsi="宋体" w:cs="宋体" w:eastAsia="宋体" w:hint="default"/>
          <w:sz w:val="8"/>
          <w:szCs w:val="8"/>
        </w:rPr>
      </w:pPr>
    </w:p>
    <w:p>
      <w:pPr>
        <w:pStyle w:val="BodyText"/>
        <w:spacing w:line="357" w:lineRule="auto" w:before="36"/>
        <w:ind w:right="130" w:firstLine="419"/>
        <w:jc w:val="both"/>
      </w:pPr>
      <w:r>
        <w:rPr>
          <w:spacing w:val="-2"/>
        </w:rPr>
        <w:t>对于购买子公司少数股权或因处置部分股权投资但没有丧失对该子公司控制权的交易，作为</w:t>
      </w:r>
      <w:r>
        <w:rPr>
          <w:w w:val="100"/>
        </w:rPr>
        <w:t> </w:t>
      </w:r>
      <w:r>
        <w:rPr>
          <w:spacing w:val="-2"/>
        </w:rPr>
        <w:t>权益性交易核算，调整母公司所有者权益和少数股东权益的账面价值以反映其在子公司中相关权</w:t>
      </w:r>
      <w:r>
        <w:rPr>
          <w:spacing w:val="-25"/>
        </w:rPr>
        <w:t> </w:t>
      </w:r>
      <w:r>
        <w:rPr>
          <w:spacing w:val="-25"/>
        </w:rPr>
      </w:r>
      <w:r>
        <w:rPr>
          <w:spacing w:val="-4"/>
        </w:rPr>
        <w:t>益的变化。少数股东权益的调整额与支付</w:t>
      </w:r>
      <w:r>
        <w:rPr>
          <w:rFonts w:ascii="宋体" w:hAnsi="宋体" w:cs="宋体" w:eastAsia="宋体" w:hint="default"/>
          <w:spacing w:val="-4"/>
        </w:rPr>
        <w:t>/</w:t>
      </w:r>
      <w:r>
        <w:rPr>
          <w:spacing w:val="-4"/>
        </w:rPr>
        <w:t>收到对价的公允价值之间的差额调整资本公积（资本溢</w:t>
      </w:r>
      <w:r>
        <w:rPr>
          <w:spacing w:val="-36"/>
        </w:rPr>
        <w:t> </w:t>
      </w:r>
      <w:r>
        <w:rPr>
          <w:spacing w:val="-36"/>
        </w:rPr>
      </w:r>
      <w:r>
        <w:rPr/>
        <w:t>价或股本溢价），资本公积不足冲减的，调整留存收益。</w:t>
      </w:r>
    </w:p>
    <w:p>
      <w:pPr>
        <w:pStyle w:val="BodyText"/>
        <w:spacing w:line="357" w:lineRule="auto" w:before="30"/>
        <w:ind w:right="137" w:firstLine="419"/>
        <w:jc w:val="both"/>
      </w:pPr>
      <w:r>
        <w:rPr>
          <w:spacing w:val="-2"/>
        </w:rPr>
        <w:t>因处置部分股权投资或其他原因丧失了对原有子公司控制权的，在编制合并财务报表时，对</w:t>
      </w:r>
      <w:r>
        <w:rPr>
          <w:w w:val="100"/>
        </w:rPr>
        <w:t> </w:t>
      </w:r>
      <w:r>
        <w:rPr>
          <w:spacing w:val="-2"/>
        </w:rPr>
        <w:t>于剩余股权按照其在丧失控制权日的公允价值进行重新计量。处置股权取得的对价与剩余股权公</w:t>
      </w:r>
      <w:r>
        <w:rPr>
          <w:spacing w:val="-25"/>
        </w:rPr>
        <w:t> </w:t>
      </w:r>
      <w:r>
        <w:rPr>
          <w:spacing w:val="-25"/>
        </w:rPr>
      </w:r>
      <w:r>
        <w:rPr>
          <w:spacing w:val="-2"/>
        </w:rPr>
        <w:t>允价值之和，减去按原持股比例计算应享有原子公司自购买日开始持续计算的净资产的份额之间</w:t>
      </w:r>
      <w:r>
        <w:rPr>
          <w:spacing w:val="-25"/>
        </w:rPr>
        <w:t> </w:t>
      </w:r>
      <w:r>
        <w:rPr>
          <w:spacing w:val="-25"/>
        </w:rPr>
      </w:r>
      <w:r>
        <w:rPr>
          <w:spacing w:val="-2"/>
        </w:rPr>
        <w:t>的差额，计入丧失控制权当期的投资收益，同时冲减商誉。与原有子公司股权投资相关的其他综</w:t>
      </w:r>
      <w:r>
        <w:rPr>
          <w:spacing w:val="-25"/>
        </w:rPr>
        <w:t> </w:t>
      </w:r>
      <w:r>
        <w:rPr>
          <w:spacing w:val="-25"/>
        </w:rPr>
      </w:r>
      <w:r>
        <w:rPr/>
        <w:t>合收益等，在丧失控制权时转为当期投资收益。</w:t>
      </w:r>
    </w:p>
    <w:p>
      <w:pPr>
        <w:pStyle w:val="BodyText"/>
        <w:spacing w:line="357" w:lineRule="auto" w:before="30"/>
        <w:ind w:right="137" w:firstLine="419"/>
        <w:jc w:val="both"/>
      </w:pPr>
      <w:r>
        <w:rPr>
          <w:spacing w:val="-2"/>
        </w:rPr>
        <w:t>对于通过多次交易分步处置对子公司股权投资直至丧失控制权的，处置对子公司股权投资的</w:t>
      </w:r>
      <w:r>
        <w:rPr>
          <w:w w:val="100"/>
        </w:rPr>
        <w:t> </w:t>
      </w:r>
      <w:r>
        <w:rPr>
          <w:spacing w:val="-2"/>
        </w:rPr>
        <w:t>各项交易的条款、条件以及经济影响符合以下一种或多种情况，通常表明该多次交易事项为一揽</w:t>
      </w:r>
      <w:r>
        <w:rPr>
          <w:spacing w:val="-25"/>
        </w:rPr>
        <w:t> </w:t>
      </w:r>
      <w:r>
        <w:rPr>
          <w:spacing w:val="-25"/>
        </w:rPr>
      </w:r>
      <w:r>
        <w:rPr>
          <w:spacing w:val="-2"/>
        </w:rPr>
        <w:t>子交易：</w:t>
      </w:r>
      <w:r>
        <w:rPr>
          <w:rFonts w:ascii="宋体" w:hAnsi="宋体" w:cs="宋体" w:eastAsia="宋体" w:hint="default"/>
          <w:spacing w:val="-2"/>
        </w:rPr>
        <w:t>(1)</w:t>
      </w:r>
      <w:r>
        <w:rPr>
          <w:spacing w:val="-2"/>
        </w:rPr>
        <w:t>这些交易是同时或者在考虑了彼此影响的情况下订立的；</w:t>
      </w:r>
      <w:r>
        <w:rPr>
          <w:rFonts w:ascii="宋体" w:hAnsi="宋体" w:cs="宋体" w:eastAsia="宋体" w:hint="default"/>
          <w:spacing w:val="-2"/>
        </w:rPr>
        <w:t>(2)</w:t>
      </w:r>
      <w:r>
        <w:rPr>
          <w:spacing w:val="-2"/>
        </w:rPr>
        <w:t>这些交易整体才能达成</w:t>
      </w:r>
      <w:r>
        <w:rPr>
          <w:spacing w:val="-28"/>
        </w:rPr>
        <w:t> </w:t>
      </w:r>
      <w:r>
        <w:rPr>
          <w:spacing w:val="-28"/>
        </w:rPr>
      </w:r>
      <w:r>
        <w:rPr>
          <w:spacing w:val="-2"/>
        </w:rPr>
        <w:t>一项完整的商业结果；</w:t>
      </w:r>
      <w:r>
        <w:rPr>
          <w:rFonts w:ascii="宋体" w:hAnsi="宋体" w:cs="宋体" w:eastAsia="宋体" w:hint="default"/>
          <w:spacing w:val="-2"/>
        </w:rPr>
        <w:t>(3)</w:t>
      </w:r>
      <w:r>
        <w:rPr>
          <w:spacing w:val="-2"/>
        </w:rPr>
        <w:t>一项交易的发生取决于其他至少一项交易的发生；</w:t>
      </w:r>
      <w:r>
        <w:rPr>
          <w:rFonts w:ascii="宋体" w:hAnsi="宋体" w:cs="宋体" w:eastAsia="宋体" w:hint="default"/>
          <w:spacing w:val="-2"/>
        </w:rPr>
        <w:t>(4)</w:t>
      </w:r>
      <w:r>
        <w:rPr>
          <w:spacing w:val="-2"/>
        </w:rPr>
        <w:t>一项交易单独考</w:t>
      </w:r>
      <w:r>
        <w:rPr>
          <w:spacing w:val="-25"/>
        </w:rPr>
        <w:t> </w:t>
      </w:r>
      <w:r>
        <w:rPr>
          <w:spacing w:val="-25"/>
        </w:rPr>
      </w:r>
      <w:r>
        <w:rPr>
          <w:spacing w:val="-2"/>
        </w:rPr>
        <w:t>虑时是不经济的，但是和其他交易一并考虑时是经济的。处置对子公司股权投资直至丧失控制权</w:t>
      </w:r>
      <w:r>
        <w:rPr>
          <w:spacing w:val="-26"/>
        </w:rPr>
        <w:t> </w:t>
      </w:r>
      <w:r>
        <w:rPr>
          <w:spacing w:val="-26"/>
        </w:rPr>
      </w:r>
      <w:r>
        <w:rPr>
          <w:spacing w:val="-2"/>
        </w:rPr>
        <w:t>的各项交易属于一揽子交易的，将各项交易作为一项处置子公司并丧失控制权的交易进行会计处</w:t>
      </w:r>
      <w:r>
        <w:rPr>
          <w:spacing w:val="-25"/>
        </w:rPr>
        <w:t> </w:t>
      </w:r>
      <w:r>
        <w:rPr>
          <w:spacing w:val="-25"/>
        </w:rPr>
      </w:r>
      <w:r>
        <w:rPr>
          <w:spacing w:val="-2"/>
        </w:rPr>
        <w:t>理，在丧失控制权之前每一次处置价款与处置投资对应的享有该子公司净资产份额的差额，在合</w:t>
      </w:r>
      <w:r>
        <w:rPr>
          <w:spacing w:val="-25"/>
        </w:rPr>
        <w:t> </w:t>
      </w:r>
      <w:r>
        <w:rPr>
          <w:spacing w:val="-25"/>
        </w:rPr>
      </w:r>
      <w:r>
        <w:rPr>
          <w:spacing w:val="-2"/>
        </w:rPr>
        <w:t>并财务报表中确认为其他综合收益，在丧失控制权时一并转入丧失控制权当期的损益。处置对子</w:t>
      </w:r>
      <w:r>
        <w:rPr>
          <w:spacing w:val="-26"/>
        </w:rPr>
        <w:t> </w:t>
      </w:r>
      <w:r>
        <w:rPr>
          <w:spacing w:val="-26"/>
        </w:rPr>
      </w:r>
      <w:r>
        <w:rPr>
          <w:spacing w:val="-2"/>
        </w:rPr>
        <w:t>公司股权投资直至丧失控制权的各项交易不属于一揽子交易的，将各项交易作为独立的交易进行</w:t>
      </w:r>
      <w:r>
        <w:rPr>
          <w:spacing w:val="-25"/>
        </w:rPr>
        <w:t> </w:t>
      </w:r>
      <w:r>
        <w:rPr>
          <w:spacing w:val="-25"/>
        </w:rPr>
      </w:r>
      <w:r>
        <w:rPr/>
        <w:t>会计处理。</w:t>
      </w:r>
    </w:p>
    <w:p>
      <w:pPr>
        <w:spacing w:line="240" w:lineRule="auto" w:before="11"/>
        <w:rPr>
          <w:rFonts w:ascii="宋体" w:hAnsi="宋体" w:cs="宋体" w:eastAsia="宋体" w:hint="default"/>
          <w:sz w:val="27"/>
          <w:szCs w:val="27"/>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40" w:lineRule="auto" w:before="56"/>
        <w:ind w:left="558" w:right="142" w:hanging="420"/>
        <w:jc w:val="left"/>
      </w:pPr>
      <w:r>
        <w:rPr>
          <w:spacing w:val="-1"/>
        </w:rPr>
        <w:t>√适用</w:t>
        <w:tab/>
      </w:r>
      <w:r>
        <w:rPr>
          <w:spacing w:val="-2"/>
        </w:rPr>
        <w:t>□不适用</w:t>
      </w:r>
      <w:r>
        <w:rPr>
          <w:spacing w:val="-99"/>
        </w:rPr>
        <w:t> </w:t>
      </w:r>
      <w:r>
        <w:rPr>
          <w:spacing w:val="-99"/>
        </w:rPr>
      </w:r>
      <w:r>
        <w:rPr>
          <w:spacing w:val="-2"/>
        </w:rPr>
        <w:t>合营安排指一项由两个或两个以上的参与方共同控制的安排。共同控制，是指按照相关约定</w:t>
      </w:r>
    </w:p>
    <w:p>
      <w:pPr>
        <w:pStyle w:val="BodyText"/>
        <w:spacing w:line="355" w:lineRule="auto" w:before="133"/>
        <w:ind w:right="0"/>
        <w:jc w:val="left"/>
      </w:pPr>
      <w:r>
        <w:rPr>
          <w:spacing w:val="-2"/>
        </w:rPr>
        <w:t>对某项安排所共有的控制，并且该安排的相关活动必须经过分享控制权的参与方一致同意后才能</w:t>
      </w:r>
      <w:r>
        <w:rPr>
          <w:spacing w:val="-25"/>
        </w:rPr>
        <w:t> </w:t>
      </w:r>
      <w:r>
        <w:rPr>
          <w:spacing w:val="-25"/>
        </w:rPr>
      </w:r>
      <w:r>
        <w:rPr/>
        <w:t>决策。</w:t>
      </w:r>
    </w:p>
    <w:p>
      <w:pPr>
        <w:pStyle w:val="BodyText"/>
        <w:spacing w:line="355" w:lineRule="auto" w:before="35"/>
        <w:ind w:right="137" w:firstLine="419"/>
        <w:jc w:val="both"/>
      </w:pPr>
      <w:r>
        <w:rPr>
          <w:spacing w:val="-2"/>
        </w:rPr>
        <w:t>本公司根据在合营安排中享有的权利和承担的义务确定合营安排的分类。合营安排分为共同</w:t>
      </w:r>
      <w:r>
        <w:rPr>
          <w:w w:val="100"/>
        </w:rPr>
        <w:t> </w:t>
      </w:r>
      <w:r>
        <w:rPr/>
        <w:t>经营和合营企业。</w:t>
      </w:r>
    </w:p>
    <w:p>
      <w:pPr>
        <w:pStyle w:val="BodyText"/>
        <w:spacing w:line="355" w:lineRule="auto" w:before="32"/>
        <w:ind w:right="137" w:firstLine="419"/>
        <w:jc w:val="both"/>
      </w:pPr>
      <w:r>
        <w:rPr>
          <w:spacing w:val="-2"/>
        </w:rPr>
        <w:t>共同经营，是指合营方享有该安排相关资产且承担该安排相关负债的合营安排。本公司确认</w:t>
      </w:r>
      <w:r>
        <w:rPr>
          <w:w w:val="100"/>
        </w:rPr>
        <w:t> </w:t>
      </w:r>
      <w:r>
        <w:rPr/>
        <w:t>其与共同经营中利益份额相关的下列项目，并按照相关企业会计准则的规定进行会计处理：</w:t>
      </w:r>
    </w:p>
    <w:p>
      <w:pPr>
        <w:pStyle w:val="BodyText"/>
        <w:spacing w:line="357" w:lineRule="auto" w:before="32"/>
        <w:ind w:left="558" w:right="0"/>
        <w:jc w:val="left"/>
      </w:pPr>
      <w:r>
        <w:rPr/>
        <w:t>（</w:t>
      </w:r>
      <w:r>
        <w:rPr>
          <w:rFonts w:ascii="宋体" w:hAnsi="宋体" w:cs="宋体" w:eastAsia="宋体" w:hint="default"/>
        </w:rPr>
        <w:t>1</w:t>
      </w:r>
      <w:r>
        <w:rPr/>
        <w:t>）确认单独所持有的资产，以及按其份额确认共同持有的资产；</w:t>
      </w:r>
      <w:r>
        <w:rPr>
          <w:w w:val="100"/>
        </w:rPr>
        <w:t> </w:t>
      </w:r>
      <w:r>
        <w:rPr>
          <w:rFonts w:ascii="宋体" w:hAnsi="宋体" w:cs="宋体" w:eastAsia="宋体" w:hint="default"/>
        </w:rPr>
        <w:t>(2)</w:t>
      </w:r>
      <w:r>
        <w:rPr/>
        <w:t>确认单独所承担的负债，以及按其份额确认共同承担的负债；</w:t>
      </w:r>
      <w:r>
        <w:rPr>
          <w:w w:val="100"/>
        </w:rPr>
        <w:t> </w:t>
      </w:r>
      <w:r>
        <w:rPr>
          <w:rFonts w:ascii="宋体" w:hAnsi="宋体" w:cs="宋体" w:eastAsia="宋体" w:hint="default"/>
        </w:rPr>
        <w:t>(3)</w:t>
      </w:r>
      <w:r>
        <w:rPr/>
        <w:t>确认出售其享有的共同经营产出份额所产生的收入；</w:t>
      </w:r>
      <w:r>
        <w:rPr>
          <w:w w:val="100"/>
        </w:rPr>
        <w:t> </w:t>
      </w:r>
      <w:r>
        <w:rPr>
          <w:rFonts w:ascii="宋体" w:hAnsi="宋体" w:cs="宋体" w:eastAsia="宋体" w:hint="default"/>
        </w:rPr>
        <w:t>(4)</w:t>
      </w:r>
      <w:r>
        <w:rPr/>
        <w:t>按其份额确认共同经营因出售产出所产生的收入；</w:t>
      </w:r>
      <w:r>
        <w:rPr>
          <w:w w:val="100"/>
        </w:rPr>
        <w:t> </w:t>
      </w:r>
      <w:r>
        <w:rPr>
          <w:rFonts w:ascii="宋体" w:hAnsi="宋体" w:cs="宋体" w:eastAsia="宋体" w:hint="default"/>
          <w:spacing w:val="-2"/>
        </w:rPr>
        <w:t>(5)</w:t>
      </w:r>
      <w:r>
        <w:rPr>
          <w:spacing w:val="-2"/>
        </w:rPr>
        <w:t>确认单独所发生的费用，以及按其份额确认共同经营发生的费用。</w:t>
      </w:r>
    </w:p>
    <w:p>
      <w:pPr>
        <w:spacing w:after="0" w:line="357" w:lineRule="auto"/>
        <w:jc w:val="left"/>
        <w:sectPr>
          <w:footerReference w:type="default" r:id="rId55"/>
          <w:pgSz w:w="11910" w:h="16840"/>
          <w:pgMar w:footer="1195" w:header="755"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right="227" w:firstLine="419"/>
        <w:jc w:val="left"/>
      </w:pPr>
      <w:r>
        <w:rPr>
          <w:spacing w:val="-2"/>
        </w:rPr>
        <w:t>合营企业，是指合营方仅对该安排的净资产享有权利的合营安排。本公司对于合营企业的长</w:t>
      </w:r>
      <w:r>
        <w:rPr>
          <w:w w:val="100"/>
        </w:rPr>
        <w:t> </w:t>
      </w:r>
      <w:r>
        <w:rPr/>
        <w:t>期股权投资采用权益法核算。</w:t>
      </w:r>
    </w:p>
    <w:p>
      <w:pPr>
        <w:spacing w:line="240" w:lineRule="auto" w:before="8"/>
        <w:rPr>
          <w:rFonts w:ascii="宋体" w:hAnsi="宋体" w:cs="宋体" w:eastAsia="宋体" w:hint="default"/>
          <w:sz w:val="27"/>
          <w:szCs w:val="27"/>
        </w:rPr>
      </w:pPr>
    </w:p>
    <w:p>
      <w:pPr>
        <w:tabs>
          <w:tab w:pos="562" w:val="left" w:leader="none"/>
        </w:tabs>
        <w:spacing w:line="290" w:lineRule="auto" w:before="0"/>
        <w:ind w:left="558" w:right="341"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本公司现金流量表之现金指库存现金以及可以随时用于支付的存款。现金流量表之现金等价</w:t>
      </w:r>
    </w:p>
    <w:p>
      <w:pPr>
        <w:pStyle w:val="BodyText"/>
        <w:spacing w:line="355" w:lineRule="auto" w:before="89"/>
        <w:ind w:right="227"/>
        <w:jc w:val="left"/>
      </w:pPr>
      <w:r>
        <w:rPr>
          <w:spacing w:val="-2"/>
        </w:rPr>
        <w:t>物指持有期限短（一般是指从购买日起三个月内到期）、流动性强、易于转换为已知金额现金、</w:t>
      </w:r>
      <w:r>
        <w:rPr>
          <w:spacing w:val="-25"/>
        </w:rPr>
        <w:t> </w:t>
      </w:r>
      <w:r>
        <w:rPr>
          <w:spacing w:val="-25"/>
        </w:rPr>
      </w:r>
      <w:r>
        <w:rPr/>
        <w:t>价值变动风险很小的投资。</w:t>
      </w:r>
    </w:p>
    <w:p>
      <w:pPr>
        <w:spacing w:line="240" w:lineRule="auto" w:before="13"/>
        <w:rPr>
          <w:rFonts w:ascii="宋体" w:hAnsi="宋体" w:cs="宋体" w:eastAsia="宋体" w:hint="default"/>
          <w:sz w:val="27"/>
          <w:szCs w:val="27"/>
        </w:rPr>
      </w:pPr>
    </w:p>
    <w:p>
      <w:pPr>
        <w:pStyle w:val="Heading2"/>
        <w:tabs>
          <w:tab w:pos="562" w:val="left" w:leader="none"/>
        </w:tabs>
        <w:spacing w:line="240" w:lineRule="auto"/>
        <w:ind w:left="138" w:right="2969"/>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74" w:lineRule="exact" w:before="57"/>
        <w:ind w:right="2969"/>
        <w:jc w:val="left"/>
      </w:pPr>
      <w:r>
        <w:rPr>
          <w:spacing w:val="-1"/>
        </w:rPr>
        <w:t>√适用</w:t>
        <w:tab/>
      </w:r>
      <w:r>
        <w:rPr>
          <w:spacing w:val="-2"/>
        </w:rPr>
        <w:t>□不适用</w:t>
      </w:r>
    </w:p>
    <w:p>
      <w:pPr>
        <w:pStyle w:val="BodyText"/>
        <w:spacing w:line="355" w:lineRule="auto"/>
        <w:ind w:left="558" w:right="227"/>
        <w:jc w:val="left"/>
      </w:pPr>
      <w:r>
        <w:rPr/>
        <w:t>（</w:t>
      </w:r>
      <w:r>
        <w:rPr>
          <w:rFonts w:ascii="宋体" w:hAnsi="宋体" w:cs="宋体" w:eastAsia="宋体" w:hint="default"/>
        </w:rPr>
        <w:t>1</w:t>
      </w:r>
      <w:r>
        <w:rPr/>
        <w:t>）外币业务</w:t>
      </w:r>
      <w:r>
        <w:rPr>
          <w:w w:val="100"/>
        </w:rPr>
        <w:t> </w:t>
      </w:r>
      <w:r>
        <w:rPr>
          <w:spacing w:val="-2"/>
        </w:rPr>
        <w:t>外币交易在初始确认时采用交易发生日的即期汇率折算，于资产负债表日，外币货币性项目</w:t>
      </w:r>
    </w:p>
    <w:p>
      <w:pPr>
        <w:pStyle w:val="BodyText"/>
        <w:spacing w:line="357" w:lineRule="auto" w:before="32"/>
        <w:ind w:right="308"/>
        <w:jc w:val="both"/>
      </w:pPr>
      <w:r>
        <w:rPr>
          <w:spacing w:val="-2"/>
        </w:rPr>
        <w:t>采用该日即期汇率折算为人民币，因该日的即期汇率与初始确认时或者前一资产负债表日即期汇</w:t>
      </w:r>
      <w:r>
        <w:rPr>
          <w:spacing w:val="-26"/>
        </w:rPr>
        <w:t> </w:t>
      </w:r>
      <w:r>
        <w:rPr>
          <w:spacing w:val="-26"/>
        </w:rPr>
      </w:r>
      <w:r>
        <w:rPr>
          <w:spacing w:val="-4"/>
        </w:rPr>
        <w:t>率不同而产生的汇兑差额，除：</w:t>
      </w:r>
      <w:r>
        <w:rPr>
          <w:rFonts w:ascii="宋体" w:hAnsi="宋体" w:cs="宋体" w:eastAsia="宋体" w:hint="default"/>
          <w:spacing w:val="-4"/>
        </w:rPr>
        <w:t>(1)</w:t>
      </w:r>
      <w:r>
        <w:rPr>
          <w:spacing w:val="-4"/>
        </w:rPr>
        <w:t>符合资本化条件的外币专门借款的汇兑差额在资本化期间予以</w:t>
      </w:r>
      <w:r>
        <w:rPr>
          <w:spacing w:val="-31"/>
        </w:rPr>
        <w:t> </w:t>
      </w:r>
      <w:r>
        <w:rPr>
          <w:spacing w:val="-31"/>
        </w:rPr>
      </w:r>
      <w:r>
        <w:rPr>
          <w:spacing w:val="-4"/>
          <w:w w:val="100"/>
        </w:rPr>
        <w:t>资本化计入相关资产的成本；</w:t>
      </w:r>
      <w:r>
        <w:rPr>
          <w:rFonts w:ascii="宋体" w:hAnsi="宋体" w:cs="宋体" w:eastAsia="宋体" w:hint="default"/>
          <w:spacing w:val="-4"/>
          <w:w w:val="100"/>
        </w:rPr>
        <w:t>(2)</w:t>
      </w:r>
      <w:r>
        <w:rPr>
          <w:spacing w:val="-4"/>
          <w:w w:val="100"/>
        </w:rPr>
        <w:t>为了规避外汇风险进行套期的套期工具的汇兑差额按套期会计方</w:t>
      </w:r>
      <w:r>
        <w:rPr>
          <w:spacing w:val="-81"/>
          <w:w w:val="100"/>
        </w:rPr>
        <w:t> </w:t>
      </w:r>
      <w:r>
        <w:rPr>
          <w:spacing w:val="-81"/>
          <w:w w:val="100"/>
        </w:rPr>
      </w:r>
      <w:r>
        <w:rPr>
          <w:spacing w:val="-4"/>
          <w:w w:val="100"/>
        </w:rPr>
        <w:t>法处理；</w:t>
      </w:r>
      <w:r>
        <w:rPr>
          <w:rFonts w:ascii="宋体" w:hAnsi="宋体" w:cs="宋体" w:eastAsia="宋体" w:hint="default"/>
          <w:spacing w:val="-4"/>
          <w:w w:val="100"/>
        </w:rPr>
        <w:t>(3)</w:t>
      </w:r>
      <w:r>
        <w:rPr>
          <w:spacing w:val="-4"/>
          <w:w w:val="100"/>
        </w:rPr>
        <w:t>可供出售外币非货币性项目</w:t>
      </w:r>
      <w:r>
        <w:rPr>
          <w:rFonts w:ascii="宋体" w:hAnsi="宋体" w:cs="宋体" w:eastAsia="宋体" w:hint="default"/>
          <w:spacing w:val="-4"/>
          <w:w w:val="100"/>
        </w:rPr>
        <w:t>(</w:t>
      </w:r>
      <w:r>
        <w:rPr>
          <w:spacing w:val="-4"/>
          <w:w w:val="100"/>
        </w:rPr>
        <w:t>如股票</w:t>
      </w:r>
      <w:r>
        <w:rPr>
          <w:rFonts w:ascii="宋体" w:hAnsi="宋体" w:cs="宋体" w:eastAsia="宋体" w:hint="default"/>
          <w:spacing w:val="-4"/>
          <w:w w:val="100"/>
        </w:rPr>
        <w:t>)</w:t>
      </w:r>
      <w:r>
        <w:rPr>
          <w:spacing w:val="-4"/>
          <w:w w:val="100"/>
        </w:rPr>
        <w:t>产生的汇兑差额以及可供出售货币性项目除摊余</w:t>
      </w:r>
      <w:r>
        <w:rPr>
          <w:spacing w:val="-78"/>
          <w:w w:val="100"/>
        </w:rPr>
        <w:t> </w:t>
      </w:r>
      <w:r>
        <w:rPr>
          <w:spacing w:val="-78"/>
          <w:w w:val="100"/>
        </w:rPr>
      </w:r>
      <w:r>
        <w:rPr/>
        <w:t>成本之外的其他账面余额变动产生的汇兑差额确认为其他综合收益外，均计入当期损益。</w:t>
      </w:r>
    </w:p>
    <w:p>
      <w:pPr>
        <w:pStyle w:val="BodyText"/>
        <w:spacing w:line="357" w:lineRule="auto" w:before="30"/>
        <w:ind w:right="317" w:firstLine="419"/>
        <w:jc w:val="both"/>
      </w:pPr>
      <w:r>
        <w:rPr>
          <w:spacing w:val="-2"/>
        </w:rPr>
        <w:t>编制合并财务报表涉及境外经营的，如有实质上构成对境外经营净投资的外币货币性项目，</w:t>
      </w:r>
      <w:r>
        <w:rPr>
          <w:w w:val="100"/>
        </w:rPr>
        <w:t> </w:t>
      </w:r>
      <w:r>
        <w:rPr>
          <w:spacing w:val="-2"/>
        </w:rPr>
        <w:t>因汇率变动而产生的汇兑差额，列入其他综合收益中的“外币报表折算差额”项目；处置境外经</w:t>
      </w:r>
      <w:r>
        <w:rPr>
          <w:spacing w:val="-26"/>
        </w:rPr>
        <w:t> </w:t>
      </w:r>
      <w:r>
        <w:rPr>
          <w:spacing w:val="-26"/>
        </w:rPr>
      </w:r>
      <w:r>
        <w:rPr/>
        <w:t>营时，计入处置当期损益。</w:t>
      </w:r>
    </w:p>
    <w:p>
      <w:pPr>
        <w:pStyle w:val="BodyText"/>
        <w:spacing w:line="357" w:lineRule="auto" w:before="30"/>
        <w:ind w:right="115" w:firstLine="419"/>
        <w:jc w:val="left"/>
      </w:pPr>
      <w:r>
        <w:rPr>
          <w:spacing w:val="-1"/>
        </w:rPr>
        <w:t>以历史成本计量的外币非货币性项目仍以交易发生日的即期汇率折算的记账本位币金额计量。</w:t>
      </w:r>
      <w:r>
        <w:rPr>
          <w:w w:val="100"/>
        </w:rPr>
        <w:t> </w:t>
      </w:r>
      <w:r>
        <w:rPr/>
        <w:t>以公允价值计量的外币非货币性项目，采用公允价值确定日的即期汇率折算，折算后的记账本位</w:t>
      </w:r>
      <w:r>
        <w:rPr>
          <w:w w:val="100"/>
        </w:rPr>
        <w:t> </w:t>
      </w:r>
      <w:r>
        <w:rPr/>
        <w:t>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w:t>
      </w:r>
      <w:r>
        <w:rPr>
          <w:w w:val="100"/>
        </w:rPr>
        <w:t> </w:t>
      </w:r>
      <w:r>
        <w:rPr/>
        <w:t>为其他综合收益。</w:t>
      </w:r>
    </w:p>
    <w:p>
      <w:pPr>
        <w:spacing w:line="240" w:lineRule="auto" w:before="9"/>
        <w:rPr>
          <w:rFonts w:ascii="宋体" w:hAnsi="宋体" w:cs="宋体" w:eastAsia="宋体" w:hint="default"/>
          <w:sz w:val="27"/>
          <w:szCs w:val="27"/>
        </w:rPr>
      </w:pPr>
    </w:p>
    <w:p>
      <w:pPr>
        <w:pStyle w:val="Heading2"/>
        <w:spacing w:line="240" w:lineRule="auto"/>
        <w:ind w:left="138" w:right="2969"/>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2" w:lineRule="exact" w:before="86"/>
        <w:ind w:left="558" w:right="341" w:hanging="420"/>
        <w:jc w:val="left"/>
      </w:pPr>
      <w:r>
        <w:rPr>
          <w:spacing w:val="-1"/>
        </w:rPr>
        <w:t>√适用</w:t>
        <w:tab/>
      </w:r>
      <w:r>
        <w:rPr>
          <w:spacing w:val="-2"/>
        </w:rPr>
        <w:t>□不适用</w:t>
      </w:r>
      <w:r>
        <w:rPr>
          <w:spacing w:val="-99"/>
        </w:rPr>
        <w:t> </w:t>
      </w:r>
      <w:r>
        <w:rPr>
          <w:spacing w:val="-99"/>
        </w:rPr>
      </w:r>
      <w:r>
        <w:rPr>
          <w:spacing w:val="-2"/>
        </w:rPr>
        <w:t>金融工具是指形成一个企业的金融资产，并形成其他单位的金融负债或权益工具的合同。金</w:t>
      </w:r>
    </w:p>
    <w:p>
      <w:pPr>
        <w:pStyle w:val="BodyText"/>
        <w:spacing w:line="240" w:lineRule="auto" w:before="110"/>
        <w:ind w:right="2969"/>
        <w:jc w:val="left"/>
      </w:pPr>
      <w:r>
        <w:rPr/>
        <w:t>融工具包括金融资产、金融负债和权益工具。</w:t>
      </w:r>
    </w:p>
    <w:p>
      <w:pPr>
        <w:pStyle w:val="BodyText"/>
        <w:spacing w:line="355" w:lineRule="auto" w:before="133"/>
        <w:ind w:left="558" w:right="227"/>
        <w:jc w:val="left"/>
      </w:pPr>
      <w:r>
        <w:rPr/>
        <w:t>（</w:t>
      </w:r>
      <w:r>
        <w:rPr>
          <w:rFonts w:ascii="宋体" w:hAnsi="宋体" w:cs="宋体" w:eastAsia="宋体" w:hint="default"/>
        </w:rPr>
        <w:t>1</w:t>
      </w:r>
      <w:r>
        <w:rPr/>
        <w:t>）金融资产和金融负债的分类：</w:t>
      </w:r>
      <w:r>
        <w:rPr>
          <w:w w:val="100"/>
        </w:rPr>
        <w:t> </w:t>
      </w:r>
      <w:r>
        <w:rPr>
          <w:spacing w:val="-2"/>
        </w:rPr>
        <w:t>本公司结合自身业务特点和风险管理要求，将取得的金融资产或承担的金融负债在初始确认</w:t>
      </w:r>
    </w:p>
    <w:p>
      <w:pPr>
        <w:pStyle w:val="BodyText"/>
        <w:spacing w:line="355" w:lineRule="auto" w:before="32"/>
        <w:ind w:right="227"/>
        <w:jc w:val="left"/>
      </w:pPr>
      <w:r>
        <w:rPr>
          <w:spacing w:val="-2"/>
        </w:rPr>
        <w:t>时分为以下五类：以公允价值计量且其变动计入当期损益的金融资产或金融负债、持有至到期投</w:t>
      </w:r>
      <w:r>
        <w:rPr>
          <w:spacing w:val="-25"/>
        </w:rPr>
        <w:t> </w:t>
      </w:r>
      <w:r>
        <w:rPr>
          <w:spacing w:val="-25"/>
        </w:rPr>
      </w:r>
      <w:r>
        <w:rPr/>
        <w:t>资、贷款和应收款项、可供出售的金融资产、其他金融负债。</w:t>
      </w:r>
    </w:p>
    <w:p>
      <w:pPr>
        <w:pStyle w:val="BodyText"/>
        <w:tabs>
          <w:tab w:pos="1397" w:val="left" w:leader="none"/>
        </w:tabs>
        <w:spacing w:line="357" w:lineRule="auto" w:before="34"/>
        <w:ind w:right="341" w:firstLine="631"/>
        <w:jc w:val="left"/>
      </w:pPr>
      <w:r>
        <w:rPr>
          <w:rFonts w:ascii="宋体" w:hAnsi="宋体" w:cs="宋体" w:eastAsia="宋体" w:hint="default"/>
        </w:rPr>
        <w:t>1</w:t>
      </w:r>
      <w:r>
        <w:rPr/>
        <w:t>）</w:t>
        <w:tab/>
        <w:t>以公允价值计量且其变动计入当期损益的金融资产或金融负债</w:t>
      </w:r>
      <w:r>
        <w:rPr>
          <w:rFonts w:ascii="宋体" w:hAnsi="宋体" w:cs="宋体" w:eastAsia="宋体" w:hint="default"/>
        </w:rPr>
        <w:t>,</w:t>
      </w:r>
      <w:r>
        <w:rPr/>
        <w:t>可以进一步分为交</w:t>
      </w:r>
      <w:r>
        <w:rPr>
          <w:w w:val="100"/>
        </w:rPr>
        <w:t> </w:t>
      </w:r>
      <w:r>
        <w:rPr>
          <w:spacing w:val="-2"/>
        </w:rPr>
        <w:t>易性金融资产或金融负债和直接指定为以公允价值计量且其变动计入当期损益的金融资产或金融</w:t>
      </w:r>
      <w:r>
        <w:rPr>
          <w:spacing w:val="-25"/>
        </w:rPr>
        <w:t> </w:t>
      </w:r>
      <w:r>
        <w:rPr>
          <w:spacing w:val="-25"/>
        </w:rPr>
      </w:r>
      <w:r>
        <w:rPr/>
        <w:t>负债。</w:t>
      </w:r>
    </w:p>
    <w:p>
      <w:pPr>
        <w:spacing w:after="0" w:line="357" w:lineRule="auto"/>
        <w:jc w:val="left"/>
        <w:sectPr>
          <w:footerReference w:type="default" r:id="rId56"/>
          <w:pgSz w:w="11910" w:h="16840"/>
          <w:pgMar w:footer="1195" w:header="755" w:top="1340" w:bottom="1380" w:left="1660" w:right="960"/>
        </w:sectPr>
      </w:pPr>
    </w:p>
    <w:p>
      <w:pPr>
        <w:spacing w:line="240" w:lineRule="auto" w:before="8"/>
        <w:rPr>
          <w:rFonts w:ascii="宋体" w:hAnsi="宋体" w:cs="宋体" w:eastAsia="宋体" w:hint="default"/>
          <w:sz w:val="8"/>
          <w:szCs w:val="8"/>
        </w:rPr>
      </w:pPr>
    </w:p>
    <w:p>
      <w:pPr>
        <w:pStyle w:val="BodyText"/>
        <w:spacing w:line="357" w:lineRule="auto" w:before="36"/>
        <w:ind w:right="138" w:firstLine="631"/>
        <w:jc w:val="both"/>
      </w:pPr>
      <w:r>
        <w:rPr>
          <w:rFonts w:ascii="宋体" w:hAnsi="宋体" w:cs="宋体" w:eastAsia="宋体" w:hint="default"/>
        </w:rPr>
        <w:t>2</w:t>
      </w:r>
      <w:r>
        <w:rPr/>
        <w:t>）</w:t>
      </w:r>
      <w:r>
        <w:rPr>
          <w:spacing w:val="102"/>
        </w:rPr>
        <w:t> </w:t>
      </w:r>
      <w:r>
        <w:rPr/>
        <w:t>持有至到期投资：是指到期日固定、回收金额固定或可确定，且管理层有明确意图</w:t>
      </w:r>
      <w:r>
        <w:rPr>
          <w:w w:val="100"/>
        </w:rPr>
        <w:t> </w:t>
      </w:r>
      <w:r>
        <w:rPr/>
        <w:t>和能力持有至到期的非衍生金融资产。</w:t>
      </w:r>
    </w:p>
    <w:p>
      <w:pPr>
        <w:pStyle w:val="BodyText"/>
        <w:spacing w:line="355" w:lineRule="auto" w:before="30"/>
        <w:ind w:right="137" w:firstLine="631"/>
        <w:jc w:val="both"/>
      </w:pPr>
      <w:r>
        <w:rPr>
          <w:rFonts w:ascii="宋体" w:hAnsi="宋体" w:cs="宋体" w:eastAsia="宋体" w:hint="default"/>
        </w:rPr>
        <w:t>3</w:t>
      </w:r>
      <w:r>
        <w:rPr/>
        <w:t>）</w:t>
      </w:r>
      <w:r>
        <w:rPr>
          <w:spacing w:val="102"/>
        </w:rPr>
        <w:t> </w:t>
      </w:r>
      <w:r>
        <w:rPr/>
        <w:t>贷款和应收款项：是指在活跃市场中没有报价，回收金额固定或可确定的非衍生金</w:t>
      </w:r>
      <w:r>
        <w:rPr>
          <w:w w:val="100"/>
        </w:rPr>
        <w:t> </w:t>
      </w:r>
      <w:r>
        <w:rPr>
          <w:spacing w:val="-2"/>
        </w:rPr>
        <w:t>融资产。本公司划分贷款和应收款项的金融资产包括应收票据、应收账款、应收利息、应收股利</w:t>
      </w:r>
      <w:r>
        <w:rPr>
          <w:spacing w:val="-25"/>
        </w:rPr>
        <w:t> </w:t>
      </w:r>
      <w:r>
        <w:rPr>
          <w:spacing w:val="-25"/>
        </w:rPr>
      </w:r>
      <w:r>
        <w:rPr/>
        <w:t>及其他应收款。</w:t>
      </w:r>
    </w:p>
    <w:p>
      <w:pPr>
        <w:pStyle w:val="BodyText"/>
        <w:spacing w:line="357" w:lineRule="auto" w:before="32"/>
        <w:ind w:right="127" w:firstLine="631"/>
        <w:jc w:val="both"/>
      </w:pPr>
      <w:r>
        <w:rPr>
          <w:rFonts w:ascii="宋体" w:hAnsi="宋体" w:cs="宋体" w:eastAsia="宋体" w:hint="default"/>
          <w:w w:val="100"/>
        </w:rPr>
        <w:t>4</w:t>
      </w:r>
      <w:r>
        <w:rPr>
          <w:w w:val="100"/>
        </w:rPr>
        <w:t>） </w:t>
      </w:r>
      <w:r>
        <w:rPr>
          <w:spacing w:val="-4"/>
          <w:w w:val="100"/>
        </w:rPr>
        <w:t>可供出售金融资产：包括初始确认时即被指定为可供出售的非衍生金融资产</w:t>
      </w:r>
      <w:r>
        <w:rPr>
          <w:rFonts w:ascii="宋体" w:hAnsi="宋体" w:cs="宋体" w:eastAsia="宋体" w:hint="default"/>
          <w:spacing w:val="-4"/>
          <w:w w:val="100"/>
        </w:rPr>
        <w:t>,</w:t>
      </w:r>
      <w:r>
        <w:rPr>
          <w:spacing w:val="-4"/>
          <w:w w:val="100"/>
        </w:rPr>
        <w:t>以及除</w:t>
      </w:r>
      <w:r>
        <w:rPr>
          <w:w w:val="100"/>
        </w:rPr>
        <w:t> </w:t>
      </w:r>
      <w:r>
        <w:rPr>
          <w:spacing w:val="-2"/>
        </w:rPr>
        <w:t>了以公允价值计量且其变动计入当期损益的金融资产、贷款和应收款项、持有至到期投资以外的</w:t>
      </w:r>
      <w:r>
        <w:rPr>
          <w:spacing w:val="-25"/>
        </w:rPr>
        <w:t> </w:t>
      </w:r>
      <w:r>
        <w:rPr>
          <w:spacing w:val="-25"/>
        </w:rPr>
      </w:r>
      <w:r>
        <w:rPr/>
        <w:t>金融资产。</w:t>
      </w:r>
    </w:p>
    <w:p>
      <w:pPr>
        <w:pStyle w:val="BodyText"/>
        <w:spacing w:line="240" w:lineRule="auto" w:before="31"/>
        <w:ind w:left="874" w:right="0"/>
        <w:jc w:val="left"/>
      </w:pPr>
      <w:r>
        <w:rPr>
          <w:rFonts w:ascii="宋体" w:hAnsi="宋体" w:cs="宋体" w:eastAsia="宋体" w:hint="default"/>
        </w:rPr>
        <w:t>5)</w:t>
      </w:r>
      <w:r>
        <w:rPr/>
        <w:t>其他金融负债：是指没有划分为以公允价值计量且其变动计入当期损益的金融负债。</w:t>
      </w:r>
    </w:p>
    <w:p>
      <w:pPr>
        <w:pStyle w:val="BodyText"/>
        <w:spacing w:line="357" w:lineRule="auto" w:before="133"/>
        <w:ind w:left="558" w:right="0"/>
        <w:jc w:val="left"/>
      </w:pPr>
      <w:r>
        <w:rPr/>
        <w:t>（</w:t>
      </w:r>
      <w:r>
        <w:rPr>
          <w:rFonts w:ascii="宋体" w:hAnsi="宋体" w:cs="宋体" w:eastAsia="宋体" w:hint="default"/>
        </w:rPr>
        <w:t>2</w:t>
      </w:r>
      <w:r>
        <w:rPr/>
        <w:t>）金融资产和金融负债的确认和计量：</w:t>
      </w:r>
      <w:r>
        <w:rPr>
          <w:w w:val="100"/>
        </w:rPr>
        <w:t> </w:t>
      </w:r>
      <w:r>
        <w:rPr>
          <w:spacing w:val="-2"/>
        </w:rPr>
        <w:t>当公司成为金融工具合同的一方时，确认一项金融资产或金融负债。根据此确认条件，公司</w:t>
      </w:r>
    </w:p>
    <w:p>
      <w:pPr>
        <w:pStyle w:val="BodyText"/>
        <w:spacing w:line="355" w:lineRule="auto" w:before="30"/>
        <w:ind w:right="137"/>
        <w:jc w:val="both"/>
      </w:pPr>
      <w:r>
        <w:rPr>
          <w:spacing w:val="-2"/>
        </w:rPr>
        <w:t>将金融工具确认和计量范围内的衍生工具合同形成的权利或义务，确认为金融资产或金融负债。</w:t>
      </w:r>
      <w:r>
        <w:rPr>
          <w:spacing w:val="-25"/>
        </w:rPr>
        <w:t> </w:t>
      </w:r>
      <w:r>
        <w:rPr>
          <w:spacing w:val="-25"/>
        </w:rPr>
      </w:r>
      <w:r>
        <w:rPr>
          <w:spacing w:val="-2"/>
        </w:rPr>
        <w:t>但是，如果衍生工具涉及金融资产转移，且导致该金融资产转移不符合终止确认条件，则不应将</w:t>
      </w:r>
      <w:r>
        <w:rPr>
          <w:spacing w:val="-25"/>
        </w:rPr>
        <w:t> </w:t>
      </w:r>
      <w:r>
        <w:rPr>
          <w:spacing w:val="-25"/>
        </w:rPr>
      </w:r>
      <w:r>
        <w:rPr/>
        <w:t>其确认，否则会导致衍生工具形成的义务被重复确认。</w:t>
      </w:r>
    </w:p>
    <w:p>
      <w:pPr>
        <w:pStyle w:val="BodyText"/>
        <w:spacing w:line="357" w:lineRule="auto" w:before="32"/>
        <w:ind w:right="137" w:firstLine="419"/>
        <w:jc w:val="both"/>
      </w:pPr>
      <w:r>
        <w:rPr>
          <w:spacing w:val="-2"/>
        </w:rPr>
        <w:t>金融资产和金融负债在初始确认时以公允价值计量。对于以公允价值计量且其变动计入当期</w:t>
      </w:r>
      <w:r>
        <w:rPr>
          <w:w w:val="100"/>
        </w:rPr>
        <w:t> </w:t>
      </w:r>
      <w:r>
        <w:rPr>
          <w:spacing w:val="-2"/>
        </w:rPr>
        <w:t>损益的金融资产或金融负债，相关交易费用直接计入当期损益；对于其他类别的金融资产或金融</w:t>
      </w:r>
      <w:r>
        <w:rPr>
          <w:spacing w:val="-25"/>
        </w:rPr>
        <w:t> </w:t>
      </w:r>
      <w:r>
        <w:rPr>
          <w:spacing w:val="-25"/>
        </w:rPr>
      </w:r>
      <w:r>
        <w:rPr/>
        <w:t>负债，相关交易费用计入初始确认金额，构成实际利息组成部分。</w:t>
      </w:r>
    </w:p>
    <w:p>
      <w:pPr>
        <w:pStyle w:val="BodyText"/>
        <w:spacing w:line="355" w:lineRule="auto" w:before="30"/>
        <w:ind w:left="558" w:right="0"/>
        <w:jc w:val="left"/>
      </w:pPr>
      <w:r>
        <w:rPr/>
        <w:t>金融资产的后续计量：</w:t>
      </w:r>
      <w:r>
        <w:rPr>
          <w:w w:val="100"/>
        </w:rPr>
        <w:t> </w:t>
      </w:r>
      <w:r>
        <w:rPr>
          <w:spacing w:val="-2"/>
        </w:rPr>
        <w:t>以公允价值计量且其变动计入当期损益的金融资产，按照公允价值进行后续计量，且不扣除</w:t>
      </w:r>
    </w:p>
    <w:p>
      <w:pPr>
        <w:pStyle w:val="BodyText"/>
        <w:spacing w:line="357" w:lineRule="auto" w:before="32"/>
        <w:ind w:right="137"/>
        <w:jc w:val="both"/>
      </w:pPr>
      <w:r>
        <w:rPr>
          <w:spacing w:val="-2"/>
        </w:rPr>
        <w:t>将来处置该金融资产时可能发生的交易费用；公允价值变动形成的利得或损失以及与该等金融资</w:t>
      </w:r>
      <w:r>
        <w:rPr>
          <w:spacing w:val="-25"/>
        </w:rPr>
        <w:t> </w:t>
      </w:r>
      <w:r>
        <w:rPr>
          <w:spacing w:val="-25"/>
        </w:rPr>
      </w:r>
      <w:r>
        <w:rPr/>
        <w:t>产相关的股利和利息收入计入当期损益。</w:t>
      </w:r>
    </w:p>
    <w:p>
      <w:pPr>
        <w:pStyle w:val="BodyText"/>
        <w:spacing w:line="355" w:lineRule="auto" w:before="30"/>
        <w:ind w:right="137" w:firstLine="419"/>
        <w:jc w:val="both"/>
      </w:pPr>
      <w:r>
        <w:rPr>
          <w:spacing w:val="-2"/>
        </w:rPr>
        <w:t>持有至到期投资，采用实际利率法，按摊余成本进行后续计量。在终止确认、发生减值或摊</w:t>
      </w:r>
      <w:r>
        <w:rPr>
          <w:w w:val="100"/>
        </w:rPr>
        <w:t> </w:t>
      </w:r>
      <w:r>
        <w:rPr/>
        <w:t>销时产生的利得或损失，计入当期损益。</w:t>
      </w:r>
    </w:p>
    <w:p>
      <w:pPr>
        <w:pStyle w:val="BodyText"/>
        <w:spacing w:line="357" w:lineRule="auto" w:before="32"/>
        <w:ind w:right="137" w:firstLine="419"/>
        <w:jc w:val="both"/>
      </w:pPr>
      <w:r>
        <w:rPr>
          <w:spacing w:val="-2"/>
        </w:rPr>
        <w:t>贷款和应收款项，采用实际利率法，按摊余成本进行后续计量。在终止确认、发生减值或摊</w:t>
      </w:r>
      <w:r>
        <w:rPr>
          <w:w w:val="100"/>
        </w:rPr>
        <w:t> </w:t>
      </w:r>
      <w:r>
        <w:rPr>
          <w:spacing w:val="-2"/>
        </w:rPr>
        <w:t>销时产生的利得或损失，计入当期损益。可供出售金融资产，按照公允价值进行后续计量，且不</w:t>
      </w:r>
      <w:r>
        <w:rPr>
          <w:spacing w:val="-25"/>
        </w:rPr>
        <w:t> </w:t>
      </w:r>
      <w:r>
        <w:rPr>
          <w:spacing w:val="-25"/>
        </w:rPr>
      </w:r>
      <w:r>
        <w:rPr>
          <w:spacing w:val="-2"/>
        </w:rPr>
        <w:t>扣除将来处置该金融资产时可能发生的交易费用。公允价值变动形成的利得或损失，除减值损失</w:t>
      </w:r>
      <w:r>
        <w:rPr>
          <w:spacing w:val="-25"/>
        </w:rPr>
        <w:t> </w:t>
      </w:r>
      <w:r>
        <w:rPr>
          <w:spacing w:val="-25"/>
        </w:rPr>
      </w:r>
      <w:r>
        <w:rPr>
          <w:spacing w:val="-2"/>
        </w:rPr>
        <w:t>和外币货币性金融资产与摊余成本相关的汇兑差额计入当期损益外，确认为其他综合收益，在该</w:t>
      </w:r>
      <w:r>
        <w:rPr>
          <w:spacing w:val="-25"/>
        </w:rPr>
        <w:t> </w:t>
      </w:r>
      <w:r>
        <w:rPr>
          <w:spacing w:val="-25"/>
        </w:rPr>
      </w:r>
      <w:r>
        <w:rPr/>
        <w:t>金融资产终止确认时转出，计入当期损益。</w:t>
      </w:r>
    </w:p>
    <w:p>
      <w:pPr>
        <w:pStyle w:val="BodyText"/>
        <w:spacing w:line="357" w:lineRule="auto" w:before="30"/>
        <w:ind w:left="558" w:right="0"/>
        <w:jc w:val="left"/>
      </w:pPr>
      <w:r>
        <w:rPr>
          <w:spacing w:val="-2"/>
        </w:rPr>
        <w:t>可供出售金融资产持有期间取得的利息及被投资单位宣告发放的现金股利，计入投资收益。</w:t>
      </w:r>
      <w:r>
        <w:rPr>
          <w:spacing w:val="-27"/>
        </w:rPr>
        <w:t> </w:t>
      </w:r>
      <w:r>
        <w:rPr>
          <w:spacing w:val="-27"/>
        </w:rPr>
      </w:r>
      <w:r>
        <w:rPr>
          <w:spacing w:val="-2"/>
        </w:rPr>
        <w:t>在活跃市场中没有报价且其公允价值不能可靠计量的权益工具投资，以及与该权益工具挂钩</w:t>
      </w:r>
    </w:p>
    <w:p>
      <w:pPr>
        <w:pStyle w:val="BodyText"/>
        <w:spacing w:line="355" w:lineRule="auto" w:before="30"/>
        <w:ind w:left="558" w:right="2395" w:hanging="420"/>
        <w:jc w:val="left"/>
      </w:pPr>
      <w:r>
        <w:rPr>
          <w:spacing w:val="-2"/>
        </w:rPr>
        <w:t>并须通过交付该权益工具结算的衍生金融资产，按照成本计量。</w:t>
      </w:r>
      <w:r>
        <w:rPr>
          <w:spacing w:val="-52"/>
        </w:rPr>
        <w:t> </w:t>
      </w:r>
      <w:r>
        <w:rPr>
          <w:spacing w:val="-52"/>
        </w:rPr>
      </w:r>
      <w:r>
        <w:rPr/>
        <w:t>金融负债的后续计量：</w:t>
      </w:r>
    </w:p>
    <w:p>
      <w:pPr>
        <w:pStyle w:val="BodyText"/>
        <w:spacing w:line="357" w:lineRule="auto" w:before="32"/>
        <w:ind w:right="137" w:firstLine="419"/>
        <w:jc w:val="both"/>
      </w:pPr>
      <w:r>
        <w:rPr>
          <w:spacing w:val="-2"/>
        </w:rPr>
        <w:t>以公允价值计量且其变动计入当期损益的金融负债，按照公允价值计量，且不扣除将来结清</w:t>
      </w:r>
      <w:r>
        <w:rPr>
          <w:w w:val="100"/>
        </w:rPr>
        <w:t> </w:t>
      </w:r>
      <w:r>
        <w:rPr/>
        <w:t>金融负债时可能发生的交易费用。</w:t>
      </w:r>
    </w:p>
    <w:p>
      <w:pPr>
        <w:spacing w:after="0" w:line="357" w:lineRule="auto"/>
        <w:jc w:val="both"/>
        <w:sectPr>
          <w:footerReference w:type="default" r:id="rId57"/>
          <w:pgSz w:w="11910" w:h="16840"/>
          <w:pgMar w:footer="1195" w:header="755" w:top="1340" w:bottom="1380" w:left="1660" w:right="1140"/>
          <w:pgNumType w:start="92"/>
        </w:sectPr>
      </w:pPr>
    </w:p>
    <w:p>
      <w:pPr>
        <w:spacing w:line="240" w:lineRule="auto" w:before="8"/>
        <w:rPr>
          <w:rFonts w:ascii="宋体" w:hAnsi="宋体" w:cs="宋体" w:eastAsia="宋体" w:hint="default"/>
          <w:sz w:val="8"/>
          <w:szCs w:val="8"/>
        </w:rPr>
      </w:pPr>
    </w:p>
    <w:p>
      <w:pPr>
        <w:pStyle w:val="BodyText"/>
        <w:spacing w:line="357" w:lineRule="auto" w:before="36"/>
        <w:ind w:right="217" w:firstLine="419"/>
        <w:jc w:val="both"/>
      </w:pPr>
      <w:r>
        <w:rPr>
          <w:spacing w:val="-2"/>
        </w:rPr>
        <w:t>与在活跃市场中没有报价、公允价值不能可靠计量的权益工具挂钩并须通过交付该权益工具</w:t>
      </w:r>
      <w:r>
        <w:rPr>
          <w:w w:val="100"/>
        </w:rPr>
        <w:t> </w:t>
      </w:r>
      <w:r>
        <w:rPr/>
        <w:t>结算的衍生金融负债，按照成本计量。</w:t>
      </w:r>
    </w:p>
    <w:p>
      <w:pPr>
        <w:pStyle w:val="BodyText"/>
        <w:spacing w:line="355" w:lineRule="auto" w:before="30"/>
        <w:ind w:right="217" w:firstLine="419"/>
        <w:jc w:val="both"/>
      </w:pPr>
      <w:r>
        <w:rPr>
          <w:spacing w:val="-2"/>
        </w:rPr>
        <w:t>不属于指定为以公允价值计量且其变动计入当期损益的金融负债的财务担保合同或没有指定</w:t>
      </w:r>
      <w:r>
        <w:rPr>
          <w:w w:val="100"/>
        </w:rPr>
        <w:t> </w:t>
      </w:r>
      <w:r>
        <w:rPr>
          <w:spacing w:val="-2"/>
        </w:rPr>
        <w:t>为以公允价值计量且其变动计入当期损益的金融负债并将以低于市场利率贷款的贷款承诺，在初</w:t>
      </w:r>
      <w:r>
        <w:rPr>
          <w:spacing w:val="-25"/>
        </w:rPr>
        <w:t> </w:t>
      </w:r>
      <w:r>
        <w:rPr>
          <w:spacing w:val="-25"/>
        </w:rPr>
      </w:r>
      <w:r>
        <w:rPr/>
        <w:t>始确认后按照下列两项金额之中的较高者进行后续计量：①按照《企业会计准则第</w:t>
      </w:r>
      <w:r>
        <w:rPr>
          <w:spacing w:val="-53"/>
        </w:rPr>
        <w:t> </w:t>
      </w:r>
      <w:r>
        <w:rPr>
          <w:rFonts w:ascii="宋体" w:hAnsi="宋体" w:cs="宋体" w:eastAsia="宋体" w:hint="default"/>
        </w:rPr>
        <w:t>13</w:t>
      </w:r>
      <w:r>
        <w:rPr>
          <w:rFonts w:ascii="宋体" w:hAnsi="宋体" w:cs="宋体" w:eastAsia="宋体" w:hint="default"/>
          <w:spacing w:val="-56"/>
        </w:rPr>
        <w:t> </w:t>
      </w:r>
      <w:r>
        <w:rPr/>
        <w:t>号</w:t>
      </w:r>
      <w:r>
        <w:rPr>
          <w:rFonts w:ascii="宋体" w:hAnsi="宋体" w:cs="宋体" w:eastAsia="宋体" w:hint="default"/>
        </w:rPr>
        <w:t>-</w:t>
      </w:r>
      <w:r>
        <w:rPr/>
        <w:t>或有事</w:t>
      </w:r>
    </w:p>
    <w:p>
      <w:pPr>
        <w:pStyle w:val="BodyText"/>
        <w:spacing w:line="357" w:lineRule="auto" w:before="32"/>
        <w:ind w:right="217"/>
        <w:jc w:val="both"/>
      </w:pPr>
      <w:r>
        <w:rPr/>
        <w:t>项》确定的金额②初始确认金额扣除按照《企业会计准则第</w:t>
      </w:r>
      <w:r>
        <w:rPr>
          <w:spacing w:val="-55"/>
        </w:rPr>
        <w:t> </w:t>
      </w:r>
      <w:r>
        <w:rPr>
          <w:rFonts w:ascii="宋体" w:hAnsi="宋体" w:cs="宋体" w:eastAsia="宋体" w:hint="default"/>
        </w:rPr>
        <w:t>14</w:t>
      </w:r>
      <w:r>
        <w:rPr>
          <w:rFonts w:ascii="宋体" w:hAnsi="宋体" w:cs="宋体" w:eastAsia="宋体" w:hint="default"/>
          <w:spacing w:val="-55"/>
        </w:rPr>
        <w:t> </w:t>
      </w:r>
      <w:r>
        <w:rPr/>
        <w:t>号</w:t>
      </w:r>
      <w:r>
        <w:rPr>
          <w:rFonts w:ascii="宋体" w:hAnsi="宋体" w:cs="宋体" w:eastAsia="宋体" w:hint="default"/>
        </w:rPr>
        <w:t>-</w:t>
      </w:r>
      <w:r>
        <w:rPr/>
        <w:t>收入》的原则确定的累计摊销</w:t>
      </w:r>
      <w:r>
        <w:rPr>
          <w:w w:val="100"/>
        </w:rPr>
        <w:t> </w:t>
      </w:r>
      <w:r>
        <w:rPr/>
        <w:t>后的余额。</w:t>
      </w:r>
    </w:p>
    <w:p>
      <w:pPr>
        <w:pStyle w:val="BodyText"/>
        <w:spacing w:line="240" w:lineRule="auto" w:before="30"/>
        <w:ind w:left="558" w:right="209"/>
        <w:jc w:val="left"/>
      </w:pPr>
      <w:r>
        <w:rPr/>
        <w:t>上述金融负债以外的金融负债，采用实际利率法按照摊余成本进行后续计量。</w:t>
      </w:r>
    </w:p>
    <w:p>
      <w:pPr>
        <w:pStyle w:val="BodyText"/>
        <w:spacing w:line="240" w:lineRule="auto" w:before="133"/>
        <w:ind w:left="558" w:right="209"/>
        <w:jc w:val="left"/>
      </w:pPr>
      <w:r>
        <w:rPr/>
        <w:t>（</w:t>
      </w:r>
      <w:r>
        <w:rPr>
          <w:rFonts w:ascii="宋体" w:hAnsi="宋体" w:cs="宋体" w:eastAsia="宋体" w:hint="default"/>
        </w:rPr>
        <w:t>3</w:t>
      </w:r>
      <w:r>
        <w:rPr/>
        <w:t>）金融资产转移的确认依据和计量方法：</w:t>
      </w:r>
    </w:p>
    <w:p>
      <w:pPr>
        <w:pStyle w:val="BodyText"/>
        <w:spacing w:line="240" w:lineRule="auto" w:before="133"/>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w:t>
      </w:r>
      <w:r>
        <w:rPr>
          <w:spacing w:val="-1"/>
          <w:w w:val="100"/>
        </w:rPr>
        <w:t>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5" w:lineRule="auto" w:before="135"/>
        <w:ind w:right="207"/>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产已转移，虽然公司既没有转移也没有保留金融资产所有权上几乎所有的风险和报酬，但是放弃</w:t>
      </w:r>
      <w:r>
        <w:rPr>
          <w:spacing w:val="-25"/>
        </w:rPr>
        <w:t> </w:t>
      </w:r>
      <w:r>
        <w:rPr>
          <w:spacing w:val="-25"/>
        </w:rPr>
      </w:r>
      <w:r>
        <w:rPr/>
        <w:t>了对该金融资产控制的。</w:t>
      </w:r>
    </w:p>
    <w:p>
      <w:pPr>
        <w:pStyle w:val="BodyText"/>
        <w:spacing w:line="357" w:lineRule="auto" w:before="32"/>
        <w:ind w:right="208" w:firstLine="419"/>
        <w:jc w:val="both"/>
      </w:pPr>
      <w:r>
        <w:rPr>
          <w:spacing w:val="-2"/>
        </w:rPr>
        <w:t>若公司既没有转移也没有保留金融资产所有权上几乎所有的风险和报酬，且未放弃对该金融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继续涉入所转移金融资产的程度，是指该金融资产价值变动使公司面临的风险水平。</w:t>
      </w:r>
    </w:p>
    <w:p>
      <w:pPr>
        <w:pStyle w:val="BodyText"/>
        <w:spacing w:line="355" w:lineRule="auto" w:before="30"/>
        <w:ind w:right="21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7" w:lineRule="auto" w:before="32"/>
        <w:ind w:right="217" w:firstLine="419"/>
        <w:jc w:val="both"/>
      </w:pPr>
      <w:r>
        <w:rPr>
          <w:spacing w:val="-2"/>
        </w:rPr>
        <w:t>金融资产部分转移满足终止确认条件的，将所转移金融资产整体的账面价值在终止确认及未</w:t>
      </w:r>
      <w:r>
        <w:rPr>
          <w:w w:val="100"/>
        </w:rPr>
        <w:t> </w:t>
      </w:r>
      <w:r>
        <w:rPr>
          <w:spacing w:val="-2"/>
        </w:rPr>
        <w:t>终止确认部分之间按各自的相对公允价值进行分摊，并将因转移而收到的对价与应分摊至终止确</w:t>
      </w:r>
      <w:r>
        <w:rPr>
          <w:spacing w:val="-25"/>
        </w:rPr>
        <w:t> </w:t>
      </w:r>
      <w:r>
        <w:rPr>
          <w:spacing w:val="-25"/>
        </w:rPr>
      </w:r>
      <w:r>
        <w:rPr>
          <w:spacing w:val="-2"/>
        </w:rPr>
        <w:t>认部分的原计入其他综合收益的公允价值变动累计额之和与分摊的前述账面金额之差额计入当期</w:t>
      </w:r>
      <w:r>
        <w:rPr>
          <w:spacing w:val="-25"/>
        </w:rPr>
        <w:t> </w:t>
      </w:r>
      <w:r>
        <w:rPr>
          <w:spacing w:val="-25"/>
        </w:rPr>
      </w:r>
      <w:r>
        <w:rPr/>
        <w:t>损益。</w:t>
      </w:r>
    </w:p>
    <w:p>
      <w:pPr>
        <w:pStyle w:val="BodyText"/>
        <w:spacing w:line="357" w:lineRule="auto" w:before="30"/>
        <w:ind w:right="208" w:firstLine="419"/>
        <w:jc w:val="both"/>
      </w:pP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25"/>
        </w:rPr>
        <w:t> </w:t>
      </w:r>
      <w:r>
        <w:rPr>
          <w:spacing w:val="-25"/>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r>
        <w:rPr>
          <w:spacing w:val="-25"/>
        </w:rPr>
        <w:t> </w:t>
      </w:r>
      <w:r>
        <w:rPr>
          <w:spacing w:val="-25"/>
        </w:rPr>
      </w:r>
      <w:r>
        <w:rPr/>
        <w:t>继续判断企业是否对该资产保留了控制，并根据前面各段所述的原则进行会计处理。</w:t>
      </w:r>
    </w:p>
    <w:p>
      <w:pPr>
        <w:pStyle w:val="BodyText"/>
        <w:spacing w:line="355" w:lineRule="auto" w:before="30"/>
        <w:ind w:left="558" w:right="209"/>
        <w:jc w:val="left"/>
      </w:pPr>
      <w:r>
        <w:rPr/>
        <w:t>（</w:t>
      </w:r>
      <w:r>
        <w:rPr>
          <w:rFonts w:ascii="宋体" w:hAnsi="宋体" w:cs="宋体" w:eastAsia="宋体" w:hint="default"/>
        </w:rPr>
        <w:t>4</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5" w:lineRule="auto" w:before="34"/>
        <w:ind w:right="217"/>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57" w:lineRule="auto" w:before="32"/>
        <w:ind w:right="217" w:firstLine="419"/>
        <w:jc w:val="both"/>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40" w:lineRule="auto" w:before="32"/>
        <w:ind w:left="558" w:right="209"/>
        <w:jc w:val="left"/>
      </w:pPr>
      <w:r>
        <w:rPr/>
        <w:t>（</w:t>
      </w:r>
      <w:r>
        <w:rPr>
          <w:rFonts w:ascii="宋体" w:hAnsi="宋体" w:cs="宋体" w:eastAsia="宋体" w:hint="default"/>
        </w:rPr>
        <w:t>5</w:t>
      </w:r>
      <w:r>
        <w:rPr/>
        <w:t>）金融资产和金融负债的公允价值确定方法：</w:t>
      </w:r>
    </w:p>
    <w:p>
      <w:pPr>
        <w:spacing w:after="0" w:line="240" w:lineRule="auto"/>
        <w:jc w:val="left"/>
        <w:sectPr>
          <w:pgSz w:w="11910" w:h="16840"/>
          <w:pgMar w:header="755" w:footer="1195" w:top="1340" w:bottom="1380" w:left="1660" w:right="1060"/>
        </w:sectPr>
      </w:pPr>
    </w:p>
    <w:p>
      <w:pPr>
        <w:spacing w:line="240" w:lineRule="auto" w:before="8"/>
        <w:rPr>
          <w:rFonts w:ascii="宋体" w:hAnsi="宋体" w:cs="宋体" w:eastAsia="宋体" w:hint="default"/>
          <w:sz w:val="8"/>
          <w:szCs w:val="8"/>
        </w:rPr>
      </w:pPr>
    </w:p>
    <w:p>
      <w:pPr>
        <w:pStyle w:val="BodyText"/>
        <w:spacing w:line="357" w:lineRule="auto" w:before="36"/>
        <w:ind w:right="128" w:firstLine="419"/>
        <w:jc w:val="both"/>
      </w:pPr>
      <w:r>
        <w:rPr>
          <w:spacing w:val="-2"/>
        </w:rPr>
        <w:t>公允价值，是指市场参与者在计量日发生的有序交易中，出售一项资产所能收到或者转移一</w:t>
      </w:r>
      <w:r>
        <w:rPr>
          <w:w w:val="100"/>
        </w:rPr>
        <w:t> </w:t>
      </w:r>
      <w:r>
        <w:rPr>
          <w:spacing w:val="-2"/>
        </w:rPr>
        <w:t>项负债所需支付的价格。金融工具存在活跃市场的，本公司采用活跃市场中的报价确定其公允价</w:t>
      </w:r>
      <w:r>
        <w:rPr>
          <w:spacing w:val="-26"/>
        </w:rPr>
        <w:t> </w:t>
      </w:r>
      <w:r>
        <w:rPr>
          <w:spacing w:val="-26"/>
        </w:rPr>
      </w:r>
      <w:r>
        <w:rPr>
          <w:spacing w:val="-6"/>
        </w:rPr>
        <w:t>值。活跃市场中的报价是指易于定期从交易所、经纪商、行业协会、定价服务机构等获得的价格，</w:t>
      </w:r>
      <w:r>
        <w:rPr>
          <w:spacing w:val="-53"/>
        </w:rPr>
        <w:t> </w:t>
      </w:r>
      <w:r>
        <w:rPr>
          <w:spacing w:val="-53"/>
        </w:rPr>
      </w:r>
      <w:r>
        <w:rPr>
          <w:spacing w:val="-2"/>
        </w:rPr>
        <w:t>且代表了在有序交易中实际发生的市场交易的价格。金融工具不存在活跃市场的，本公司采用估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55" w:lineRule="auto" w:before="32"/>
        <w:ind w:left="558" w:right="0"/>
        <w:jc w:val="left"/>
      </w:pPr>
      <w:r>
        <w:rPr/>
        <w:t>（</w:t>
      </w:r>
      <w:r>
        <w:rPr>
          <w:rFonts w:ascii="宋体" w:hAnsi="宋体" w:cs="宋体" w:eastAsia="宋体" w:hint="default"/>
        </w:rPr>
        <w:t>6</w:t>
      </w:r>
      <w:r>
        <w:rPr/>
        <w:t>）金融资产减值</w:t>
      </w:r>
      <w:r>
        <w:rPr>
          <w:w w:val="100"/>
        </w:rPr>
        <w:t> </w:t>
      </w:r>
      <w:r>
        <w:rPr>
          <w:spacing w:val="-2"/>
        </w:rPr>
        <w:t>除以公允价值计量且其变动计入当期损益的金融资产外，本公司于资产负债表日对其他金融</w:t>
      </w:r>
    </w:p>
    <w:p>
      <w:pPr>
        <w:pStyle w:val="BodyText"/>
        <w:spacing w:line="357" w:lineRule="auto" w:before="33"/>
        <w:ind w:right="137"/>
        <w:jc w:val="both"/>
      </w:pPr>
      <w:r>
        <w:rPr>
          <w:spacing w:val="-2"/>
        </w:rPr>
        <w:t>资产的账面价值进行检查，有客观证据表明某项金融资产发生减值的，计提减值准备。表明金融</w:t>
      </w:r>
      <w:r>
        <w:rPr>
          <w:spacing w:val="-25"/>
        </w:rPr>
        <w:t> </w:t>
      </w:r>
      <w:r>
        <w:rPr>
          <w:spacing w:val="-25"/>
        </w:rPr>
      </w:r>
      <w:r>
        <w:rPr>
          <w:spacing w:val="-2"/>
        </w:rPr>
        <w:t>资产发生减值的客观证据是指金融资产初始确认后实际发生的、对该金融资产的预计未来现金流</w:t>
      </w:r>
      <w:r>
        <w:rPr>
          <w:spacing w:val="-25"/>
        </w:rPr>
        <w:t> </w:t>
      </w:r>
      <w:r>
        <w:rPr>
          <w:spacing w:val="-25"/>
        </w:rPr>
      </w:r>
      <w:r>
        <w:rPr/>
        <w:t>量有影响，且本公司能够对该影响进行可靠计量的事项。</w:t>
      </w:r>
    </w:p>
    <w:p>
      <w:pPr>
        <w:pStyle w:val="BodyText"/>
        <w:spacing w:line="357" w:lineRule="auto" w:before="30"/>
        <w:ind w:left="558" w:right="0"/>
        <w:jc w:val="left"/>
      </w:pPr>
      <w:r>
        <w:rPr/>
        <w:t>金融资产发生减值的客观证据，包括下列可观察到的各项事项：</w:t>
      </w:r>
      <w:r>
        <w:rPr>
          <w:w w:val="100"/>
        </w:rPr>
        <w:t> </w:t>
      </w:r>
      <w:r>
        <w:rPr>
          <w:rFonts w:ascii="宋体" w:hAnsi="宋体" w:cs="宋体" w:eastAsia="宋体" w:hint="default"/>
        </w:rPr>
        <w:t>(1)</w:t>
      </w:r>
      <w:r>
        <w:rPr/>
        <w:t>发行方或债务人发生严重财务困难；</w:t>
      </w:r>
      <w:r>
        <w:rPr>
          <w:w w:val="100"/>
        </w:rPr>
        <w:t> </w:t>
      </w:r>
      <w:r>
        <w:rPr>
          <w:rFonts w:ascii="宋体" w:hAnsi="宋体" w:cs="宋体" w:eastAsia="宋体" w:hint="default"/>
        </w:rPr>
        <w:t>(2)</w:t>
      </w:r>
      <w:r>
        <w:rPr/>
        <w:t>债务人违反了合同条款，如偿付利息或本金发生违约或逾期等；</w:t>
      </w:r>
      <w:r>
        <w:rPr>
          <w:w w:val="100"/>
        </w:rPr>
        <w:t> </w:t>
      </w:r>
      <w:r>
        <w:rPr>
          <w:rFonts w:ascii="宋体" w:hAnsi="宋体" w:cs="宋体" w:eastAsia="宋体" w:hint="default"/>
        </w:rPr>
        <w:t>(3)</w:t>
      </w:r>
      <w:r>
        <w:rPr/>
        <w:t>本公司出于经济或法律等方面因素的考虑，对发生财务困难的债务人作出让步；</w:t>
      </w:r>
      <w:r>
        <w:rPr>
          <w:w w:val="100"/>
        </w:rPr>
        <w:t> </w:t>
      </w:r>
      <w:r>
        <w:rPr>
          <w:rFonts w:ascii="宋体" w:hAnsi="宋体" w:cs="宋体" w:eastAsia="宋体" w:hint="default"/>
        </w:rPr>
        <w:t>(4)</w:t>
      </w:r>
      <w:r>
        <w:rPr/>
        <w:t>债务人很可能倒闭或者进行其他财务重组；</w:t>
      </w:r>
      <w:r>
        <w:rPr>
          <w:w w:val="100"/>
        </w:rPr>
        <w:t> </w:t>
      </w:r>
      <w:r>
        <w:rPr>
          <w:rFonts w:ascii="宋体" w:hAnsi="宋体" w:cs="宋体" w:eastAsia="宋体" w:hint="default"/>
        </w:rPr>
        <w:t>(5)</w:t>
      </w:r>
      <w:r>
        <w:rPr/>
        <w:t>因发行方发生重大财务困难，导致金融资产无法在活跃市场继续交易；</w:t>
      </w:r>
      <w:r>
        <w:rPr>
          <w:w w:val="100"/>
        </w:rPr>
        <w:t> </w:t>
      </w:r>
      <w:r>
        <w:rPr>
          <w:rFonts w:ascii="宋体" w:hAnsi="宋体" w:cs="宋体" w:eastAsia="宋体" w:hint="default"/>
          <w:spacing w:val="-4"/>
          <w:w w:val="100"/>
        </w:rPr>
        <w:t>(6)</w:t>
      </w:r>
      <w:r>
        <w:rPr>
          <w:spacing w:val="-4"/>
          <w:w w:val="100"/>
        </w:rPr>
        <w:t>无法辨认一组金融资产中的某项资产的现金流量是否已经减少，但根据公开的数据对其进</w:t>
      </w:r>
    </w:p>
    <w:p>
      <w:pPr>
        <w:pStyle w:val="BodyText"/>
        <w:spacing w:line="357" w:lineRule="auto" w:before="30"/>
        <w:ind w:right="137"/>
        <w:jc w:val="both"/>
      </w:pPr>
      <w:r>
        <w:rPr>
          <w:spacing w:val="-2"/>
        </w:rPr>
        <w:t>行总体评价后发现，该组金融资产自初始确认以来的预计未来现金流量确已减少且可计量，如该</w:t>
      </w:r>
      <w:r>
        <w:rPr>
          <w:spacing w:val="-25"/>
        </w:rPr>
        <w:t> </w:t>
      </w:r>
      <w:r>
        <w:rPr>
          <w:spacing w:val="-25"/>
        </w:rPr>
      </w:r>
      <w:r>
        <w:rPr>
          <w:spacing w:val="-2"/>
        </w:rPr>
        <w:t>组金融资产的债务人支付能力逐步恶化、或债务人所在国家或地区经济出现了可能导致该组金融</w:t>
      </w:r>
      <w:r>
        <w:rPr>
          <w:spacing w:val="-25"/>
        </w:rPr>
        <w:t> </w:t>
      </w:r>
      <w:r>
        <w:rPr>
          <w:spacing w:val="-25"/>
        </w:rPr>
      </w:r>
      <w:r>
        <w:rPr/>
        <w:t>资产无法支付的状况；</w:t>
      </w:r>
    </w:p>
    <w:p>
      <w:pPr>
        <w:pStyle w:val="BodyText"/>
        <w:spacing w:line="355" w:lineRule="auto" w:before="30"/>
        <w:ind w:right="128" w:firstLine="419"/>
        <w:jc w:val="both"/>
      </w:pPr>
      <w:r>
        <w:rPr>
          <w:rFonts w:ascii="宋体" w:hAnsi="宋体" w:cs="宋体" w:eastAsia="宋体" w:hint="default"/>
          <w:spacing w:val="-4"/>
        </w:rPr>
        <w:t>(7)</w:t>
      </w:r>
      <w:r>
        <w:rPr>
          <w:spacing w:val="-4"/>
        </w:rPr>
        <w:t>权益工具发行方经营所处的技术、市场、经济或法律环境等发生重大不利变化，使权益工</w:t>
      </w:r>
      <w:r>
        <w:rPr>
          <w:w w:val="100"/>
        </w:rPr>
        <w:t> </w:t>
      </w:r>
      <w:r>
        <w:rPr/>
        <w:t>具投资人可能无法收回投资成本；</w:t>
      </w:r>
    </w:p>
    <w:p>
      <w:pPr>
        <w:pStyle w:val="BodyText"/>
        <w:spacing w:line="357" w:lineRule="auto" w:before="32"/>
        <w:ind w:right="128" w:firstLine="419"/>
        <w:jc w:val="both"/>
      </w:pPr>
      <w:r>
        <w:rPr>
          <w:rFonts w:ascii="宋体" w:hAnsi="宋体" w:cs="宋体" w:eastAsia="宋体" w:hint="default"/>
          <w:spacing w:val="-4"/>
        </w:rPr>
        <w:t>(8)</w:t>
      </w:r>
      <w:r>
        <w:rPr>
          <w:spacing w:val="-4"/>
        </w:rPr>
        <w:t>权益工具投资的公允价值发生严重或非暂时性下跌，即于资产负债表日，若一项权益工具</w:t>
      </w:r>
      <w:r>
        <w:rPr>
          <w:w w:val="100"/>
        </w:rPr>
        <w:t> </w:t>
      </w:r>
      <w:r>
        <w:rPr/>
        <w:t>投资的公允价值低于其初始投资成本超过</w:t>
      </w:r>
      <w:r>
        <w:rPr>
          <w:spacing w:val="-55"/>
        </w:rPr>
        <w:t> </w:t>
      </w:r>
      <w:r>
        <w:rPr>
          <w:rFonts w:ascii="宋体" w:hAnsi="宋体" w:cs="宋体" w:eastAsia="宋体" w:hint="default"/>
        </w:rPr>
        <w:t>50%(</w:t>
      </w:r>
      <w:r>
        <w:rPr/>
        <w:t>含</w:t>
      </w:r>
      <w:r>
        <w:rPr>
          <w:spacing w:val="-55"/>
        </w:rPr>
        <w:t> </w:t>
      </w:r>
      <w:r>
        <w:rPr>
          <w:rFonts w:ascii="宋体" w:hAnsi="宋体" w:cs="宋体" w:eastAsia="宋体" w:hint="default"/>
        </w:rPr>
        <w:t>50%)</w:t>
      </w:r>
      <w:r>
        <w:rPr/>
        <w:t>，或低于其初始投资成本持续时间超过</w:t>
      </w:r>
      <w:r>
        <w:rPr>
          <w:spacing w:val="-55"/>
        </w:rPr>
        <w:t> </w:t>
      </w:r>
      <w:r>
        <w:rPr>
          <w:rFonts w:ascii="宋体" w:hAnsi="宋体" w:cs="宋体" w:eastAsia="宋体" w:hint="default"/>
        </w:rPr>
        <w:t>12</w:t>
      </w:r>
      <w:r>
        <w:rPr>
          <w:rFonts w:ascii="宋体" w:hAnsi="宋体" w:cs="宋体" w:eastAsia="宋体" w:hint="default"/>
          <w:w w:val="100"/>
        </w:rPr>
        <w:t> </w:t>
      </w:r>
      <w:r>
        <w:rPr/>
        <w:t>个月</w:t>
      </w:r>
      <w:r>
        <w:rPr>
          <w:rFonts w:ascii="宋体" w:hAnsi="宋体" w:cs="宋体" w:eastAsia="宋体" w:hint="default"/>
        </w:rPr>
        <w:t>(</w:t>
      </w:r>
      <w:r>
        <w:rPr/>
        <w:t>含</w:t>
      </w:r>
      <w:r>
        <w:rPr>
          <w:spacing w:val="-53"/>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w:t>
      </w:r>
      <w:r>
        <w:rPr>
          <w:rFonts w:ascii="宋体" w:hAnsi="宋体" w:cs="宋体" w:eastAsia="宋体" w:hint="default"/>
          <w:spacing w:val="1"/>
        </w:rPr>
        <w:t> </w:t>
      </w:r>
      <w:r>
        <w:rPr/>
        <w:t>。</w:t>
      </w:r>
    </w:p>
    <w:p>
      <w:pPr>
        <w:pStyle w:val="BodyText"/>
        <w:spacing w:line="355" w:lineRule="auto" w:before="30"/>
        <w:ind w:left="663" w:right="3467" w:hanging="106"/>
        <w:jc w:val="left"/>
      </w:pPr>
      <w:r>
        <w:rPr>
          <w:rFonts w:ascii="宋体" w:hAnsi="宋体" w:cs="宋体" w:eastAsia="宋体" w:hint="default"/>
          <w:spacing w:val="-2"/>
        </w:rPr>
        <w:t>(9)</w:t>
      </w:r>
      <w:r>
        <w:rPr>
          <w:spacing w:val="-2"/>
        </w:rPr>
        <w:t>其他表明金融资产发生减值的客观证据。</w:t>
      </w:r>
      <w:r>
        <w:rPr>
          <w:spacing w:val="-67"/>
        </w:rPr>
        <w:t> </w:t>
      </w:r>
      <w:r>
        <w:rPr>
          <w:spacing w:val="-67"/>
        </w:rPr>
      </w:r>
      <w:r>
        <w:rPr/>
        <w:t>持有至到期投资、贷款和应收款项减值</w:t>
      </w:r>
    </w:p>
    <w:p>
      <w:pPr>
        <w:pStyle w:val="BodyText"/>
        <w:spacing w:line="357" w:lineRule="auto" w:before="32"/>
        <w:ind w:right="137" w:firstLine="419"/>
        <w:jc w:val="both"/>
      </w:pPr>
      <w:r>
        <w:rPr>
          <w:spacing w:val="-2"/>
        </w:rPr>
        <w:t>持有至到期投资、贷款和应收款项以摊余成本后续计量，其发生减值时，将其账面价值减记</w:t>
      </w:r>
      <w:r>
        <w:rPr>
          <w:w w:val="100"/>
        </w:rPr>
        <w:t> </w:t>
      </w:r>
      <w:r>
        <w:rPr>
          <w:spacing w:val="-2"/>
        </w:rPr>
        <w:t>至按照该金融资产的原实际利率折现确定的预计未来现金流量现值，减记金额确认为减值损失，</w:t>
      </w:r>
      <w:r>
        <w:rPr>
          <w:spacing w:val="-25"/>
        </w:rPr>
        <w:t> </w:t>
      </w:r>
      <w:r>
        <w:rPr>
          <w:spacing w:val="-25"/>
        </w:rPr>
      </w:r>
      <w:r>
        <w:rPr>
          <w:spacing w:val="-2"/>
        </w:rPr>
        <w:t>计入当期损益。金融资产确认减值损失后，如有客观证据表明该金融资产价值已恢复，且客观上</w:t>
      </w:r>
      <w:r>
        <w:rPr>
          <w:spacing w:val="-25"/>
        </w:rPr>
        <w:t> </w:t>
      </w:r>
      <w:r>
        <w:rPr>
          <w:spacing w:val="-25"/>
        </w:rPr>
      </w:r>
      <w:r>
        <w:rPr>
          <w:spacing w:val="-2"/>
        </w:rPr>
        <w:t>与确认该损失后发生的事项有关，原确认的减值损失予以转回，但金融资产转回减值损失后的账</w:t>
      </w:r>
      <w:r>
        <w:rPr>
          <w:spacing w:val="-25"/>
        </w:rPr>
        <w:t> </w:t>
      </w:r>
      <w:r>
        <w:rPr>
          <w:spacing w:val="-25"/>
        </w:rPr>
      </w:r>
      <w:r>
        <w:rPr/>
        <w:t>面价值不超过假定不计提减值准备情况下该金融资产在转回日的摊余成本。</w:t>
      </w:r>
    </w:p>
    <w:p>
      <w:pPr>
        <w:spacing w:after="0" w:line="357" w:lineRule="auto"/>
        <w:jc w:val="both"/>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left="218" w:right="237" w:firstLine="419"/>
        <w:jc w:val="both"/>
      </w:pPr>
      <w:r>
        <w:rPr>
          <w:spacing w:val="-2"/>
        </w:rPr>
        <w:t>本公司对单项金额重大的金融资产单独进行减值测试；对单项金额不重大的金融资产，单独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w:t>
      </w:r>
      <w:r>
        <w:rPr>
          <w:rFonts w:ascii="宋体" w:hAnsi="宋体" w:cs="宋体" w:eastAsia="宋体" w:hint="default"/>
          <w:spacing w:val="-2"/>
        </w:rPr>
        <w:t>(</w:t>
      </w:r>
      <w:r>
        <w:rPr>
          <w:spacing w:val="-2"/>
        </w:rPr>
        <w:t>包括单项金额重大和不重大的金融资产</w:t>
      </w:r>
      <w:r>
        <w:rPr>
          <w:rFonts w:ascii="宋体" w:hAnsi="宋体" w:cs="宋体" w:eastAsia="宋体" w:hint="default"/>
          <w:spacing w:val="-2"/>
        </w:rPr>
        <w:t>)</w:t>
      </w:r>
      <w:r>
        <w:rPr>
          <w:spacing w:val="-2"/>
        </w:rPr>
        <w:t>，包括在具有类似信用风险特征的金融</w:t>
      </w:r>
      <w:r>
        <w:rPr>
          <w:spacing w:val="-29"/>
        </w:rPr>
        <w:t> </w:t>
      </w:r>
      <w:r>
        <w:rPr>
          <w:spacing w:val="-29"/>
        </w:rPr>
      </w:r>
      <w:r>
        <w:rPr>
          <w:spacing w:val="-2"/>
        </w:rPr>
        <w:t>资产组合中再进行减值测试。已单项确认减值损失的金融资产，不包括在具有类似信用风险特征</w:t>
      </w:r>
      <w:r>
        <w:rPr>
          <w:spacing w:val="-25"/>
        </w:rPr>
        <w:t> </w:t>
      </w:r>
      <w:r>
        <w:rPr>
          <w:spacing w:val="-25"/>
        </w:rPr>
      </w:r>
      <w:r>
        <w:rPr/>
        <w:t>的金融资产组合中进行减值测试。</w:t>
      </w:r>
    </w:p>
    <w:p>
      <w:pPr>
        <w:pStyle w:val="BodyText"/>
        <w:spacing w:line="357" w:lineRule="auto" w:before="30"/>
        <w:ind w:left="638" w:right="227"/>
        <w:jc w:val="left"/>
      </w:pPr>
      <w:r>
        <w:rPr/>
        <w:t>可供出售金融资产减值</w:t>
      </w:r>
      <w:r>
        <w:rPr>
          <w:w w:val="100"/>
        </w:rPr>
        <w:t> </w:t>
      </w:r>
      <w:r>
        <w:rPr>
          <w:spacing w:val="-2"/>
        </w:rPr>
        <w:t>可供出售金融资产发生减值时，将原计入其他综合收益的因公允价值下降形成的累计损失予</w:t>
      </w:r>
    </w:p>
    <w:p>
      <w:pPr>
        <w:pStyle w:val="BodyText"/>
        <w:spacing w:line="357" w:lineRule="auto" w:before="30"/>
        <w:ind w:left="218" w:right="115"/>
        <w:jc w:val="left"/>
      </w:pP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7" w:lineRule="auto" w:before="30"/>
        <w:ind w:left="218" w:right="23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57" w:lineRule="auto" w:before="30"/>
        <w:ind w:left="218" w:right="237" w:firstLine="419"/>
        <w:jc w:val="both"/>
      </w:pPr>
      <w:r>
        <w:rPr>
          <w:spacing w:val="-2"/>
        </w:rPr>
        <w:t>在活跃市场中没有报价且其公允价值不能可靠计量的权益工具投资，或与该权益工具挂钩并</w:t>
      </w:r>
      <w:r>
        <w:rPr>
          <w:w w:val="100"/>
        </w:rPr>
        <w:t> </w:t>
      </w:r>
      <w:r>
        <w:rPr>
          <w:spacing w:val="-2"/>
        </w:rPr>
        <w:t>须通过交付该权益工具结算的衍生金融资产发生减值时，将其账面价值减记至按照类似金融资产</w:t>
      </w:r>
      <w:r>
        <w:rPr>
          <w:spacing w:val="-25"/>
        </w:rPr>
        <w:t> </w:t>
      </w:r>
      <w:r>
        <w:rPr>
          <w:spacing w:val="-25"/>
        </w:rPr>
      </w:r>
      <w:r>
        <w:rPr>
          <w:spacing w:val="-2"/>
        </w:rPr>
        <w:t>当时市场收益率对未来现金流量折现确定的现值，减记金额确认为减值损失，计入当期损益。该</w:t>
      </w:r>
      <w:r>
        <w:rPr>
          <w:spacing w:val="-25"/>
        </w:rPr>
        <w:t> </w:t>
      </w:r>
      <w:r>
        <w:rPr>
          <w:spacing w:val="-25"/>
        </w:rPr>
      </w:r>
      <w:r>
        <w:rPr/>
        <w:t>金融资产的减值损失一经确认不得转回。</w:t>
      </w:r>
    </w:p>
    <w:p>
      <w:pPr>
        <w:spacing w:line="240" w:lineRule="auto" w:before="9"/>
        <w:rPr>
          <w:rFonts w:ascii="宋体" w:hAnsi="宋体" w:cs="宋体" w:eastAsia="宋体" w:hint="default"/>
          <w:sz w:val="27"/>
          <w:szCs w:val="27"/>
        </w:rPr>
      </w:pPr>
    </w:p>
    <w:p>
      <w:pPr>
        <w:pStyle w:val="Heading2"/>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137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、本公司将金额为人民币 </w:t>
            </w:r>
            <w:r>
              <w:rPr>
                <w:rFonts w:ascii="宋体" w:hAnsi="宋体" w:cs="宋体" w:eastAsia="宋体" w:hint="default"/>
                <w:sz w:val="21"/>
                <w:szCs w:val="21"/>
              </w:rPr>
              <w:t>2,000</w:t>
            </w:r>
            <w:r>
              <w:rPr>
                <w:rFonts w:ascii="宋体" w:hAnsi="宋体" w:cs="宋体" w:eastAsia="宋体" w:hint="default"/>
                <w:spacing w:val="-81"/>
                <w:sz w:val="21"/>
                <w:szCs w:val="21"/>
              </w:rPr>
              <w:t> </w:t>
            </w:r>
            <w:r>
              <w:rPr>
                <w:rFonts w:ascii="宋体" w:hAnsi="宋体" w:cs="宋体" w:eastAsia="宋体" w:hint="default"/>
                <w:sz w:val="21"/>
                <w:szCs w:val="21"/>
              </w:rPr>
              <w:t>万元以上的应</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收账款确认为单项金额重大的应收款项，将金</w:t>
            </w:r>
            <w:r>
              <w:rPr>
                <w:rFonts w:ascii="宋体" w:hAnsi="宋体" w:cs="宋体" w:eastAsia="宋体" w:hint="default"/>
                <w:w w:val="100"/>
                <w:sz w:val="21"/>
                <w:szCs w:val="21"/>
              </w:rPr>
              <w:t> </w:t>
            </w:r>
            <w:r>
              <w:rPr>
                <w:rFonts w:ascii="宋体" w:hAnsi="宋体" w:cs="宋体" w:eastAsia="宋体" w:hint="default"/>
                <w:sz w:val="21"/>
                <w:szCs w:val="21"/>
              </w:rPr>
              <w:t>额为人民币</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万元以上的其他应收款确认为</w:t>
            </w:r>
            <w:r>
              <w:rPr>
                <w:rFonts w:ascii="宋体" w:hAnsi="宋体" w:cs="宋体" w:eastAsia="宋体" w:hint="default"/>
                <w:w w:val="100"/>
                <w:sz w:val="21"/>
                <w:szCs w:val="21"/>
              </w:rPr>
              <w:t> </w:t>
            </w:r>
            <w:r>
              <w:rPr>
                <w:rFonts w:ascii="宋体" w:hAnsi="宋体" w:cs="宋体" w:eastAsia="宋体" w:hint="default"/>
                <w:spacing w:val="-4"/>
                <w:sz w:val="21"/>
                <w:szCs w:val="21"/>
              </w:rPr>
              <w:t>单项金额重大的应收款项。</w:t>
            </w:r>
            <w:r>
              <w:rPr>
                <w:rFonts w:ascii="宋体" w:hAnsi="宋体" w:cs="宋体" w:eastAsia="宋体" w:hint="default"/>
                <w:spacing w:val="-4"/>
                <w:sz w:val="21"/>
                <w:szCs w:val="21"/>
              </w:rPr>
              <w:t>2</w:t>
            </w:r>
            <w:r>
              <w:rPr>
                <w:rFonts w:ascii="宋体" w:hAnsi="宋体" w:cs="宋体" w:eastAsia="宋体" w:hint="default"/>
                <w:spacing w:val="-4"/>
                <w:sz w:val="21"/>
                <w:szCs w:val="21"/>
              </w:rPr>
              <w:t>、占应收款项账面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164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值测试，单独测试未发生减值的金融资产，包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296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年以内的政府部门欠款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28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其他的应收账款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7"/>
        <w:rPr>
          <w:rFonts w:ascii="宋体" w:hAnsi="宋体" w:cs="宋体" w:eastAsia="宋体" w:hint="default"/>
          <w:sz w:val="15"/>
          <w:szCs w:val="15"/>
        </w:rPr>
      </w:pPr>
    </w:p>
    <w:p>
      <w:pPr>
        <w:pStyle w:val="BodyText"/>
        <w:spacing w:line="240" w:lineRule="auto" w:before="36"/>
        <w:ind w:left="218" w:right="2969"/>
        <w:jc w:val="left"/>
      </w:pPr>
      <w:r>
        <w:rPr/>
        <w:t>组合中，采用账龄分析法计提坏账准备的</w:t>
      </w:r>
    </w:p>
    <w:p>
      <w:pPr>
        <w:spacing w:after="0" w:line="240" w:lineRule="auto"/>
        <w:jc w:val="left"/>
        <w:sectPr>
          <w:pgSz w:w="11910" w:h="16840"/>
          <w:pgMar w:header="755" w:footer="1195" w:top="1340" w:bottom="1380" w:left="1580" w:right="1040"/>
        </w:sectPr>
      </w:pPr>
    </w:p>
    <w:p>
      <w:pPr>
        <w:spacing w:line="240" w:lineRule="auto" w:before="8"/>
        <w:rPr>
          <w:rFonts w:ascii="宋体" w:hAnsi="宋体" w:cs="宋体" w:eastAsia="宋体" w:hint="default"/>
          <w:sz w:val="8"/>
          <w:szCs w:val="8"/>
        </w:rPr>
      </w:pPr>
    </w:p>
    <w:p>
      <w:pPr>
        <w:pStyle w:val="BodyText"/>
        <w:spacing w:line="240" w:lineRule="auto" w:before="36"/>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汽车销售行业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汽车销售行业</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1099"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合并报表范围内，除对母子公司之间、各子公司</w:t>
            </w:r>
          </w:p>
          <w:p>
            <w:pPr>
              <w:pStyle w:val="TableParagraph"/>
              <w:spacing w:line="237"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之间应收款项不计提坏账准备外，本公司对单项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金额虽不重大但存在发生减值的客观证据的款</w:t>
            </w:r>
            <w:r>
              <w:rPr>
                <w:rFonts w:ascii="宋体" w:hAnsi="宋体" w:cs="宋体" w:eastAsia="宋体" w:hint="default"/>
                <w:w w:val="100"/>
                <w:sz w:val="21"/>
                <w:szCs w:val="21"/>
              </w:rPr>
              <w:t> </w:t>
            </w:r>
            <w:r>
              <w:rPr>
                <w:rFonts w:ascii="宋体" w:hAnsi="宋体" w:cs="宋体" w:eastAsia="宋体" w:hint="default"/>
                <w:sz w:val="21"/>
                <w:szCs w:val="21"/>
              </w:rPr>
              <w:t>项，单项计提坏账准备</w:t>
            </w:r>
          </w:p>
        </w:tc>
      </w:tr>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单独进行减值测试，有客观证据表明其发生了减</w:t>
            </w:r>
          </w:p>
          <w:p>
            <w:pPr>
              <w:pStyle w:val="TableParagraph"/>
              <w:spacing w:line="272" w:lineRule="exact" w:before="27"/>
              <w:ind w:left="100" w:right="183"/>
              <w:jc w:val="left"/>
              <w:rPr>
                <w:rFonts w:ascii="宋体" w:hAnsi="宋体" w:cs="宋体" w:eastAsia="宋体" w:hint="default"/>
                <w:sz w:val="21"/>
                <w:szCs w:val="21"/>
              </w:rPr>
            </w:pPr>
            <w:r>
              <w:rPr>
                <w:rFonts w:ascii="宋体" w:hAnsi="宋体" w:cs="宋体" w:eastAsia="宋体" w:hint="default"/>
                <w:spacing w:val="-2"/>
                <w:sz w:val="21"/>
                <w:szCs w:val="21"/>
              </w:rPr>
              <w:t>值的，根据其未来现金流量现值低于其账面价值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的差额，确认减值损失。</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40" w:lineRule="auto" w:before="56"/>
        <w:ind w:left="638" w:right="23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4"/>
        </w:rPr>
        <w:t>(1)</w:t>
      </w:r>
      <w:r>
        <w:rPr>
          <w:spacing w:val="-4"/>
        </w:rPr>
        <w:t>存货的分类：存货主要分为原材料、工程施工、库存商品、发出商品、开发产品、开发成</w:t>
      </w:r>
    </w:p>
    <w:p>
      <w:pPr>
        <w:pStyle w:val="BodyText"/>
        <w:spacing w:line="355" w:lineRule="auto" w:before="133"/>
        <w:ind w:left="743" w:right="227" w:hanging="526"/>
        <w:jc w:val="left"/>
      </w:pPr>
      <w:r>
        <w:rPr/>
        <w:t>本、低值易耗品等。</w:t>
      </w:r>
      <w:r>
        <w:rPr>
          <w:w w:val="100"/>
        </w:rPr>
        <w:t> </w:t>
      </w:r>
      <w:r>
        <w:rPr>
          <w:rFonts w:ascii="宋体" w:hAnsi="宋体" w:cs="宋体" w:eastAsia="宋体" w:hint="default"/>
          <w:spacing w:val="-2"/>
        </w:rPr>
        <w:t>(2)</w:t>
      </w:r>
      <w:r>
        <w:rPr>
          <w:spacing w:val="-2"/>
        </w:rPr>
        <w:t>存货取得和发出的计价方法：存货在取得时按实际成本计价；存货发出时，采用先进先</w:t>
      </w:r>
    </w:p>
    <w:p>
      <w:pPr>
        <w:pStyle w:val="BodyText"/>
        <w:spacing w:line="357" w:lineRule="auto" w:before="32"/>
        <w:ind w:left="743" w:right="2969" w:hanging="526"/>
        <w:jc w:val="left"/>
      </w:pPr>
      <w:r>
        <w:rPr/>
        <w:t>出法确定发出存货的实际成本。</w:t>
      </w:r>
      <w:r>
        <w:rPr>
          <w:w w:val="100"/>
        </w:rPr>
        <w:t> </w:t>
      </w:r>
      <w:r>
        <w:rPr>
          <w:rFonts w:ascii="宋体" w:hAnsi="宋体" w:cs="宋体" w:eastAsia="宋体" w:hint="default"/>
          <w:spacing w:val="-2"/>
        </w:rPr>
        <w:t>(3)</w:t>
      </w:r>
      <w:r>
        <w:rPr>
          <w:spacing w:val="-2"/>
        </w:rPr>
        <w:t>存货可变现净值的确定依据及存货跌价准备的计提方法</w:t>
      </w:r>
    </w:p>
    <w:p>
      <w:pPr>
        <w:pStyle w:val="BodyText"/>
        <w:spacing w:line="355" w:lineRule="auto" w:before="32"/>
        <w:ind w:left="218" w:right="227" w:firstLine="419"/>
        <w:jc w:val="both"/>
      </w:pPr>
      <w:r>
        <w:rPr>
          <w:spacing w:val="-2"/>
        </w:rPr>
        <w:t>资产负债表日，存货按照成本与可变现净值孰低计量。当其可变现净值低于成本时，提取存</w:t>
      </w:r>
      <w:r>
        <w:rPr>
          <w:w w:val="100"/>
        </w:rPr>
        <w:t> </w:t>
      </w:r>
      <w:r>
        <w:rPr>
          <w:spacing w:val="-6"/>
          <w:w w:val="100"/>
        </w:rPr>
        <w:t>货跌价准备。可变现净值是指在日常活动中，存货的估计售价减去至完工时估计将要发生的成本、</w:t>
      </w:r>
      <w:r>
        <w:rPr>
          <w:w w:val="100"/>
        </w:rPr>
        <w:t> </w:t>
      </w:r>
      <w:r>
        <w:rPr>
          <w:spacing w:val="-6"/>
          <w:w w:val="100"/>
        </w:rPr>
        <w:t>估计的销售费用以及相关税费后的金额。在确定存货的可变现净值时，以取得的确凿证据为基础，</w:t>
      </w:r>
      <w:r>
        <w:rPr>
          <w:w w:val="100"/>
        </w:rPr>
        <w:t> </w:t>
      </w:r>
      <w:r>
        <w:rPr/>
        <w:t>同时考虑持有存货的目的以及资产负债表日后事项的影响。</w:t>
      </w:r>
    </w:p>
    <w:p>
      <w:pPr>
        <w:pStyle w:val="BodyText"/>
        <w:spacing w:line="355" w:lineRule="auto" w:before="34"/>
        <w:ind w:left="218" w:right="237" w:firstLine="419"/>
        <w:jc w:val="both"/>
      </w:pPr>
      <w:r>
        <w:rPr>
          <w:spacing w:val="-2"/>
        </w:rPr>
        <w:t>存货按单个存货项目的成本高于其可变现净值的差额提取存货跌价准备，对于数量繁多、单</w:t>
      </w:r>
      <w:r>
        <w:rPr>
          <w:w w:val="100"/>
        </w:rPr>
        <w:t> </w:t>
      </w:r>
      <w:r>
        <w:rPr>
          <w:spacing w:val="-2"/>
        </w:rPr>
        <w:t>价较低的存货，按存货类别计提存货跌价准备；对与在同一地区生产和销售的产品系列相关、具</w:t>
      </w:r>
      <w:r>
        <w:rPr>
          <w:spacing w:val="-25"/>
        </w:rPr>
        <w:t> </w:t>
      </w:r>
      <w:r>
        <w:rPr>
          <w:spacing w:val="-25"/>
        </w:rPr>
      </w:r>
      <w:r>
        <w:rPr/>
        <w:t>有相同或类似最终用途或目的，且难以与其他项目分开计量的存货，合并计提存货跌价准备。</w:t>
      </w:r>
    </w:p>
    <w:p>
      <w:pPr>
        <w:pStyle w:val="BodyText"/>
        <w:spacing w:line="355" w:lineRule="auto" w:before="32"/>
        <w:ind w:left="218" w:right="23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spacing w:after="0" w:line="355" w:lineRule="auto"/>
        <w:jc w:val="both"/>
        <w:sectPr>
          <w:footerReference w:type="default" r:id="rId58"/>
          <w:pgSz w:w="11910" w:h="16840"/>
          <w:pgMar w:footer="1195" w:header="755" w:top="1340" w:bottom="1380" w:left="1580" w:right="1040"/>
          <w:pgNumType w:start="96"/>
        </w:sectPr>
      </w:pPr>
    </w:p>
    <w:p>
      <w:pPr>
        <w:spacing w:line="240" w:lineRule="auto" w:before="8"/>
        <w:rPr>
          <w:rFonts w:ascii="宋体" w:hAnsi="宋体" w:cs="宋体" w:eastAsia="宋体" w:hint="default"/>
          <w:sz w:val="8"/>
          <w:szCs w:val="8"/>
        </w:rPr>
      </w:pPr>
    </w:p>
    <w:p>
      <w:pPr>
        <w:pStyle w:val="BodyText"/>
        <w:spacing w:line="240" w:lineRule="auto" w:before="36"/>
        <w:ind w:left="663" w:right="0"/>
        <w:jc w:val="left"/>
      </w:pPr>
      <w:r>
        <w:rPr>
          <w:rFonts w:ascii="宋体" w:hAnsi="宋体" w:cs="宋体" w:eastAsia="宋体" w:hint="default"/>
        </w:rPr>
        <w:t>(4)</w:t>
      </w:r>
      <w:r>
        <w:rPr/>
        <w:t>存货的盘存制度为永续盘存制。</w:t>
      </w:r>
    </w:p>
    <w:p>
      <w:pPr>
        <w:pStyle w:val="BodyText"/>
        <w:spacing w:line="355" w:lineRule="auto" w:before="135"/>
        <w:ind w:right="136" w:firstLine="525"/>
        <w:jc w:val="left"/>
      </w:pPr>
      <w:r>
        <w:rPr>
          <w:rFonts w:ascii="宋体" w:hAnsi="宋体" w:cs="宋体" w:eastAsia="宋体" w:hint="default"/>
        </w:rPr>
        <w:t>(5)</w:t>
      </w:r>
      <w:r>
        <w:rPr>
          <w:rFonts w:ascii="宋体" w:hAnsi="宋体" w:cs="宋体" w:eastAsia="宋体" w:hint="default"/>
          <w:spacing w:val="-8"/>
        </w:rPr>
        <w:t> </w:t>
      </w:r>
      <w:r>
        <w:rPr/>
        <w:t>低值易耗品和包装物的摊销方法：低值易耗品采用一次转销法进行摊销</w:t>
      </w:r>
      <w:r>
        <w:rPr>
          <w:rFonts w:ascii="宋体" w:hAnsi="宋体" w:cs="宋体" w:eastAsia="宋体" w:hint="default"/>
        </w:rPr>
        <w:t>,</w:t>
      </w:r>
      <w:r>
        <w:rPr/>
        <w:t>周转材料采用</w:t>
      </w:r>
      <w:r>
        <w:rPr>
          <w:w w:val="100"/>
        </w:rPr>
        <w:t> </w:t>
      </w:r>
      <w:r>
        <w:rPr/>
        <w:t>分次摊销法进行摊销。</w:t>
      </w:r>
    </w:p>
    <w:p>
      <w:pPr>
        <w:pStyle w:val="BodyText"/>
        <w:spacing w:line="355" w:lineRule="auto" w:before="32"/>
        <w:ind w:left="558" w:right="0" w:firstLine="105"/>
        <w:jc w:val="left"/>
      </w:pPr>
      <w:r>
        <w:rPr>
          <w:rFonts w:ascii="宋体" w:hAnsi="宋体" w:cs="宋体" w:eastAsia="宋体" w:hint="default"/>
        </w:rPr>
        <w:t>(6)</w:t>
      </w:r>
      <w:r>
        <w:rPr/>
        <w:t>工程施工计量方法</w:t>
      </w:r>
      <w:r>
        <w:rPr>
          <w:w w:val="100"/>
        </w:rPr>
        <w:t> </w:t>
      </w:r>
      <w:r>
        <w:rPr>
          <w:spacing w:val="-7"/>
          <w:w w:val="100"/>
        </w:rPr>
        <w:t>工程施工的计量和报表列示：建造合同工程按累计已发生的成本和累计已确认的毛利（亏损）</w:t>
      </w:r>
    </w:p>
    <w:p>
      <w:pPr>
        <w:pStyle w:val="BodyText"/>
        <w:spacing w:line="357" w:lineRule="auto" w:before="32"/>
        <w:ind w:right="137"/>
        <w:jc w:val="both"/>
      </w:pPr>
      <w:r>
        <w:rPr>
          <w:spacing w:val="-2"/>
        </w:rPr>
        <w:t>减已办理结算的价款金额计价。工程施工以实际成本核算，包括直接材料费、直接人工费、施工</w:t>
      </w:r>
      <w:r>
        <w:rPr>
          <w:spacing w:val="-25"/>
        </w:rPr>
        <w:t> </w:t>
      </w:r>
      <w:r>
        <w:rPr>
          <w:spacing w:val="-25"/>
        </w:rPr>
      </w:r>
      <w:r>
        <w:rPr>
          <w:spacing w:val="-2"/>
        </w:rPr>
        <w:t>机械费、其他直接费及相应的施工间接成本等。工程累计已发生的成本和累计已确认的毛利（亏</w:t>
      </w:r>
      <w:r>
        <w:rPr>
          <w:spacing w:val="-25"/>
        </w:rPr>
        <w:t> </w:t>
      </w:r>
      <w:r>
        <w:rPr>
          <w:spacing w:val="-25"/>
        </w:rPr>
      </w:r>
      <w:r>
        <w:rPr>
          <w:spacing w:val="-2"/>
        </w:rPr>
        <w:t>损）以及应办理结算价款的金额在工程未完工前或工程未经审价前分别在工程施工与工程结算项</w:t>
      </w:r>
      <w:r>
        <w:rPr>
          <w:spacing w:val="-25"/>
        </w:rPr>
        <w:t> </w:t>
      </w:r>
      <w:r>
        <w:rPr>
          <w:spacing w:val="-25"/>
        </w:rPr>
      </w:r>
      <w:r>
        <w:rPr/>
        <w:t>目内核算。</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长期股权投资</w:t>
      </w:r>
      <w:r>
        <w:rPr>
          <w:b w:val="0"/>
          <w:bCs w:val="0"/>
        </w:rPr>
      </w:r>
    </w:p>
    <w:p>
      <w:pPr>
        <w:pStyle w:val="BodyText"/>
        <w:tabs>
          <w:tab w:pos="980" w:val="left" w:leader="none"/>
        </w:tabs>
        <w:spacing w:line="240" w:lineRule="auto" w:before="56"/>
        <w:ind w:left="558" w:right="2449" w:hanging="420"/>
        <w:jc w:val="left"/>
      </w:pPr>
      <w:r>
        <w:rPr>
          <w:spacing w:val="-1"/>
        </w:rPr>
        <w:t>√适用</w:t>
        <w:tab/>
      </w:r>
      <w:r>
        <w:rPr>
          <w:spacing w:val="-2"/>
        </w:rPr>
        <w:t>□不适用</w:t>
      </w:r>
      <w:r>
        <w:rPr>
          <w:spacing w:val="-99"/>
        </w:rPr>
        <w:t> </w:t>
      </w:r>
      <w:r>
        <w:rPr>
          <w:spacing w:val="-99"/>
        </w:rPr>
      </w:r>
      <w:r>
        <w:rPr>
          <w:spacing w:val="-2"/>
        </w:rPr>
        <w:t>长期股权投资包括对子公司、联营企业和合营企业的权益性投资。</w:t>
      </w:r>
    </w:p>
    <w:p>
      <w:pPr>
        <w:pStyle w:val="BodyText"/>
        <w:spacing w:line="355" w:lineRule="auto" w:before="133"/>
        <w:ind w:left="558" w:right="0"/>
        <w:jc w:val="left"/>
      </w:pPr>
      <w:r>
        <w:rPr/>
        <w:t>（</w:t>
      </w:r>
      <w:r>
        <w:rPr>
          <w:rFonts w:ascii="宋体" w:hAnsi="宋体" w:cs="宋体" w:eastAsia="宋体" w:hint="default"/>
        </w:rPr>
        <w:t>1</w:t>
      </w:r>
      <w:r>
        <w:rPr/>
        <w:t>）初始投资成本的确定</w:t>
      </w:r>
      <w:r>
        <w:rPr>
          <w:w w:val="100"/>
        </w:rPr>
        <w:t> </w:t>
      </w:r>
      <w:r>
        <w:rPr/>
        <w:t>对于企业合并形成的长期股权投资，按照下列规定确定其初始投资成本：</w:t>
      </w:r>
      <w:r>
        <w:rPr>
          <w:w w:val="100"/>
        </w:rPr>
        <w:t> </w:t>
      </w:r>
      <w:r>
        <w:rPr>
          <w:spacing w:val="-2"/>
        </w:rPr>
        <w:t>同一控制下的企业合并，本公司以支付现金、转让非现金资产或承担债务方式作为合并对价</w:t>
      </w:r>
    </w:p>
    <w:p>
      <w:pPr>
        <w:pStyle w:val="BodyText"/>
        <w:spacing w:line="357" w:lineRule="auto" w:before="34"/>
        <w:ind w:left="0" w:right="137"/>
        <w:jc w:val="right"/>
      </w:pPr>
      <w:r>
        <w:rPr>
          <w:spacing w:val="-2"/>
        </w:rPr>
        <w:t>的，应当在合并日按照被合并方所有者权益在最终控制方合并财务报表中的账面价值的份额作为</w:t>
      </w:r>
      <w:r>
        <w:rPr>
          <w:spacing w:val="-43"/>
        </w:rPr>
        <w:t> </w:t>
      </w:r>
      <w:r>
        <w:rPr>
          <w:spacing w:val="-43"/>
        </w:rPr>
      </w:r>
      <w:r>
        <w:rPr>
          <w:spacing w:val="-2"/>
        </w:rPr>
        <w:t>长期股权投资的初始投资成本。长期股权投资初始投资成本与支付的现金、转让的非现金资产以</w:t>
      </w:r>
      <w:r>
        <w:rPr>
          <w:spacing w:val="-43"/>
        </w:rPr>
        <w:t> </w:t>
      </w:r>
      <w:r>
        <w:rPr>
          <w:spacing w:val="-43"/>
        </w:rPr>
      </w:r>
      <w:r>
        <w:rPr>
          <w:spacing w:val="-2"/>
        </w:rPr>
        <w:t>及所承担债务账面价值之间的差额，应当调整资本公积；资本公积不足冲减的，调整留存收益。</w:t>
      </w:r>
      <w:r>
        <w:rPr>
          <w:spacing w:val="-43"/>
        </w:rPr>
        <w:t> </w:t>
      </w:r>
      <w:r>
        <w:rPr>
          <w:spacing w:val="-43"/>
        </w:rPr>
      </w:r>
      <w:r>
        <w:rPr>
          <w:spacing w:val="-2"/>
        </w:rPr>
        <w:t>本公司以发行权益性证券作为合并对价的，应当在合并日按照被合并方所有者权益在最终控</w:t>
      </w:r>
      <w:r>
        <w:rPr>
          <w:w w:val="100"/>
        </w:rPr>
        <w:t> </w:t>
      </w:r>
      <w:r>
        <w:rPr>
          <w:spacing w:val="-2"/>
        </w:rPr>
        <w:t>制方合并财务报表中的账面价值的份额作为长期股权投资的初始投资成本。按照发行股份的面值</w:t>
      </w:r>
      <w:r>
        <w:rPr>
          <w:spacing w:val="-43"/>
        </w:rPr>
        <w:t> </w:t>
      </w:r>
      <w:r>
        <w:rPr>
          <w:spacing w:val="-43"/>
        </w:rPr>
      </w:r>
      <w:r>
        <w:rPr>
          <w:spacing w:val="-2"/>
        </w:rPr>
        <w:t>总额作为股本，长期股权投资初始投资成本与所发行股份面值总额之间的差额，应当调整资本公</w:t>
      </w:r>
    </w:p>
    <w:p>
      <w:pPr>
        <w:pStyle w:val="BodyText"/>
        <w:spacing w:line="355" w:lineRule="auto" w:before="30"/>
        <w:ind w:left="558" w:right="0" w:hanging="420"/>
        <w:jc w:val="left"/>
      </w:pPr>
      <w:r>
        <w:rPr/>
        <w:t>积；资本公积不足冲减的，调整留存收益。</w:t>
      </w:r>
      <w:r>
        <w:rPr>
          <w:w w:val="100"/>
        </w:rPr>
        <w:t> </w:t>
      </w:r>
      <w:r>
        <w:rPr>
          <w:spacing w:val="-2"/>
        </w:rPr>
        <w:t>通过多次交易分步取得同一控制下被合并方的股权，最终形成同一控制下企业合并的，应分</w:t>
      </w:r>
    </w:p>
    <w:p>
      <w:pPr>
        <w:pStyle w:val="BodyText"/>
        <w:spacing w:line="357" w:lineRule="auto" w:before="32"/>
        <w:ind w:right="127"/>
        <w:jc w:val="both"/>
      </w:pPr>
      <w:r>
        <w:rPr>
          <w:spacing w:val="-2"/>
        </w:rPr>
        <w:t>别是否属于“一揽子交易”进行处理：属于“一揽子交易”的，将各项交易作为一项取得控制权</w:t>
      </w:r>
      <w:r>
        <w:rPr>
          <w:spacing w:val="-25"/>
        </w:rPr>
        <w:t> </w:t>
      </w:r>
      <w:r>
        <w:rPr>
          <w:spacing w:val="-25"/>
        </w:rPr>
      </w:r>
      <w:r>
        <w:rPr>
          <w:spacing w:val="-4"/>
        </w:rPr>
        <w:t>的交易进行会计处理。不属于“一揽子交易”的，在合并日按照应享有被合并方股东权益</w:t>
      </w:r>
      <w:r>
        <w:rPr>
          <w:rFonts w:ascii="宋体" w:hAnsi="宋体" w:cs="宋体" w:eastAsia="宋体" w:hint="default"/>
          <w:spacing w:val="-4"/>
        </w:rPr>
        <w:t>/</w:t>
      </w:r>
      <w:r>
        <w:rPr>
          <w:spacing w:val="-4"/>
        </w:rPr>
        <w:t>所有者</w:t>
      </w:r>
      <w:r>
        <w:rPr>
          <w:spacing w:val="-35"/>
        </w:rPr>
        <w:t> </w:t>
      </w:r>
      <w:r>
        <w:rPr>
          <w:spacing w:val="-35"/>
        </w:rPr>
      </w:r>
      <w:r>
        <w:rPr>
          <w:spacing w:val="-2"/>
        </w:rPr>
        <w:t>权益在最终控制方合并财务报表中的账面价值的份额作为长期股权投资的初始投资成本，长期股</w:t>
      </w:r>
      <w:r>
        <w:rPr>
          <w:spacing w:val="-25"/>
        </w:rPr>
        <w:t> </w:t>
      </w:r>
      <w:r>
        <w:rPr>
          <w:spacing w:val="-25"/>
        </w:rPr>
      </w:r>
      <w:r>
        <w:rPr>
          <w:spacing w:val="-2"/>
        </w:rPr>
        <w:t>权投资初始投资成本与达到合并前的长期股权投资账面价值加上合并日进一步取得股份新支付对</w:t>
      </w:r>
      <w:r>
        <w:rPr>
          <w:spacing w:val="-25"/>
        </w:rPr>
        <w:t> </w:t>
      </w:r>
      <w:r>
        <w:rPr>
          <w:spacing w:val="-25"/>
        </w:rPr>
      </w:r>
      <w:r>
        <w:rPr>
          <w:spacing w:val="-2"/>
        </w:rPr>
        <w:t>价的账面价值之和的差额，调整资本公积；资本公积不足冲减的，调整留存收益。合并日之前持</w:t>
      </w:r>
      <w:r>
        <w:rPr>
          <w:spacing w:val="-25"/>
        </w:rPr>
        <w:t> </w:t>
      </w:r>
      <w:r>
        <w:rPr>
          <w:spacing w:val="-25"/>
        </w:rPr>
      </w:r>
      <w:r>
        <w:rPr>
          <w:spacing w:val="-2"/>
        </w:rPr>
        <w:t>有的股权投资因采用权益法核算或为可供出售金融资产而确认的其他综合收益，暂不进行会计处</w:t>
      </w:r>
      <w:r>
        <w:rPr>
          <w:spacing w:val="-25"/>
        </w:rPr>
        <w:t> </w:t>
      </w:r>
      <w:r>
        <w:rPr>
          <w:spacing w:val="-25"/>
        </w:rPr>
      </w:r>
      <w:r>
        <w:rPr/>
        <w:t>理。</w:t>
      </w:r>
    </w:p>
    <w:p>
      <w:pPr>
        <w:pStyle w:val="BodyText"/>
        <w:spacing w:line="357" w:lineRule="auto" w:before="30"/>
        <w:ind w:right="137" w:firstLine="422"/>
        <w:jc w:val="both"/>
      </w:pPr>
      <w:r>
        <w:rPr>
          <w:spacing w:val="-2"/>
        </w:rPr>
        <w:t>通过非同一控制下的企业合并取得的长期股权投资，按照合并成本作为长期股权投资的初始</w:t>
      </w:r>
      <w:r>
        <w:rPr>
          <w:w w:val="100"/>
        </w:rPr>
        <w:t> </w:t>
      </w:r>
      <w:r>
        <w:rPr>
          <w:spacing w:val="-2"/>
        </w:rPr>
        <w:t>投资成本。通过多次交易分步取得被购买方的股权，最终形成非同一控制下的企业合并的，应分</w:t>
      </w:r>
      <w:r>
        <w:rPr>
          <w:spacing w:val="-25"/>
        </w:rPr>
        <w:t> </w:t>
      </w:r>
      <w:r>
        <w:rPr>
          <w:spacing w:val="-25"/>
        </w:rPr>
      </w:r>
      <w:r>
        <w:rPr>
          <w:spacing w:val="-2"/>
        </w:rPr>
        <w:t>别是否属于“一揽子交易”进行处理：属于“一揽子交易”的，将各项交易作为一项取得控制权</w:t>
      </w:r>
    </w:p>
    <w:p>
      <w:pPr>
        <w:spacing w:after="0" w:line="357" w:lineRule="auto"/>
        <w:jc w:val="both"/>
        <w:sectPr>
          <w:footerReference w:type="default" r:id="rId59"/>
          <w:pgSz w:w="11910" w:h="16840"/>
          <w:pgMar w:footer="1195" w:header="755" w:top="1340" w:bottom="1380" w:left="1660" w:right="1140"/>
          <w:pgNumType w:start="97"/>
        </w:sectPr>
      </w:pPr>
    </w:p>
    <w:p>
      <w:pPr>
        <w:spacing w:line="240" w:lineRule="auto" w:before="8"/>
        <w:rPr>
          <w:rFonts w:ascii="宋体" w:hAnsi="宋体" w:cs="宋体" w:eastAsia="宋体" w:hint="default"/>
          <w:sz w:val="8"/>
          <w:szCs w:val="8"/>
        </w:rPr>
      </w:pPr>
    </w:p>
    <w:p>
      <w:pPr>
        <w:pStyle w:val="BodyText"/>
        <w:spacing w:line="357" w:lineRule="auto" w:before="36"/>
        <w:ind w:left="0" w:right="210"/>
        <w:jc w:val="right"/>
      </w:pPr>
      <w:r>
        <w:rPr>
          <w:spacing w:val="-2"/>
        </w:rPr>
        <w:t>的交易进行会计处理。不属于“一揽子交易”的，按照原持有被购买方的股权投资账面价值加上</w:t>
      </w:r>
      <w:r>
        <w:rPr>
          <w:spacing w:val="-50"/>
        </w:rPr>
        <w:t> </w:t>
      </w:r>
      <w:r>
        <w:rPr>
          <w:spacing w:val="-50"/>
        </w:rPr>
      </w:r>
      <w:r>
        <w:rPr>
          <w:spacing w:val="-2"/>
        </w:rPr>
        <w:t>新增投资成本之和，作为改按成本法核算的长期股权投资的初始投资成本。原持有的股权采用权</w:t>
      </w:r>
      <w:r>
        <w:rPr>
          <w:spacing w:val="-50"/>
        </w:rPr>
        <w:t> </w:t>
      </w:r>
      <w:r>
        <w:rPr>
          <w:spacing w:val="-50"/>
        </w:rPr>
      </w:r>
      <w:r>
        <w:rPr>
          <w:spacing w:val="-2"/>
        </w:rPr>
        <w:t>益法核算的，相关其他综合收益暂不进行会计处理。原持有股权投资为可供出售金融资产的，其</w:t>
      </w:r>
      <w:r>
        <w:rPr>
          <w:spacing w:val="-50"/>
        </w:rPr>
        <w:t> </w:t>
      </w:r>
      <w:r>
        <w:rPr>
          <w:spacing w:val="-50"/>
        </w:rPr>
      </w:r>
      <w:r>
        <w:rPr>
          <w:spacing w:val="-2"/>
        </w:rPr>
        <w:t>公允价值与账面价值之间的差额，以及原计入其他综合收益的累计公允价值变动转入当期损益。</w:t>
      </w:r>
      <w:r>
        <w:rPr>
          <w:spacing w:val="-50"/>
        </w:rPr>
        <w:t> </w:t>
      </w:r>
      <w:r>
        <w:rPr>
          <w:spacing w:val="-50"/>
        </w:rPr>
      </w:r>
      <w:r>
        <w:rPr>
          <w:spacing w:val="-7"/>
          <w:w w:val="100"/>
        </w:rPr>
        <w:t>除企业合并形成的长期股权投资以外，其他方式取得的长期股权投资，按成本进行初始计量。</w:t>
      </w:r>
    </w:p>
    <w:p>
      <w:pPr>
        <w:pStyle w:val="BodyText"/>
        <w:spacing w:line="357" w:lineRule="auto" w:before="30"/>
        <w:ind w:left="558" w:right="5719"/>
        <w:jc w:val="left"/>
      </w:pPr>
      <w:r>
        <w:rPr>
          <w:rFonts w:ascii="宋体" w:hAnsi="宋体" w:cs="宋体" w:eastAsia="宋体" w:hint="default"/>
        </w:rPr>
        <w:t>(2)</w:t>
      </w:r>
      <w:r>
        <w:rPr/>
        <w:t>后续计量及损益确认方法</w:t>
      </w:r>
      <w:r>
        <w:rPr>
          <w:w w:val="100"/>
        </w:rPr>
        <w:t> </w:t>
      </w:r>
      <w:r>
        <w:rPr>
          <w:spacing w:val="-2"/>
        </w:rPr>
        <w:t>成本法核算的长期股权投资：</w:t>
      </w:r>
    </w:p>
    <w:p>
      <w:pPr>
        <w:pStyle w:val="BodyText"/>
        <w:spacing w:line="357" w:lineRule="auto" w:before="30"/>
        <w:ind w:right="217" w:firstLine="419"/>
        <w:jc w:val="both"/>
      </w:pPr>
      <w:r>
        <w:rPr>
          <w:spacing w:val="-2"/>
        </w:rPr>
        <w:t>本公司对子公司的长期股权投资，采用成本法进行核算；子公司是指本公司能够对其实施控</w:t>
      </w:r>
      <w:r>
        <w:rPr>
          <w:w w:val="100"/>
        </w:rPr>
        <w:t> </w:t>
      </w:r>
      <w:r>
        <w:rPr/>
        <w:t>制的被投资单位。</w:t>
      </w:r>
    </w:p>
    <w:p>
      <w:pPr>
        <w:pStyle w:val="BodyText"/>
        <w:spacing w:line="357" w:lineRule="auto" w:before="30"/>
        <w:ind w:right="217" w:firstLine="419"/>
        <w:jc w:val="both"/>
      </w:pPr>
      <w:r>
        <w:rPr>
          <w:spacing w:val="-2"/>
        </w:rPr>
        <w:t>采用成本法核算时，长期股权投资按初始投资成本计价，除取得投资时实际支付的价款或者</w:t>
      </w:r>
      <w:r>
        <w:rPr>
          <w:w w:val="100"/>
        </w:rPr>
        <w:t> </w:t>
      </w:r>
      <w:r>
        <w:rPr>
          <w:spacing w:val="-2"/>
        </w:rPr>
        <w:t>对价中包含的已宣告但尚未发放的现金股利或者利润外，当期投资收益按照享有被投资单位宣告</w:t>
      </w:r>
      <w:r>
        <w:rPr>
          <w:spacing w:val="-25"/>
        </w:rPr>
        <w:t> </w:t>
      </w:r>
      <w:r>
        <w:rPr>
          <w:spacing w:val="-25"/>
        </w:rPr>
      </w:r>
      <w:r>
        <w:rPr/>
        <w:t>发放的现金股利或利润确认。追加或收回投资时调整长期股权投资的成本。</w:t>
      </w:r>
    </w:p>
    <w:p>
      <w:pPr>
        <w:pStyle w:val="BodyText"/>
        <w:spacing w:line="355" w:lineRule="auto" w:before="30"/>
        <w:ind w:left="558" w:right="209"/>
        <w:jc w:val="left"/>
      </w:pPr>
      <w:r>
        <w:rPr/>
        <w:t>权益法核算的长期股权投资：</w:t>
      </w:r>
      <w:r>
        <w:rPr>
          <w:w w:val="100"/>
        </w:rPr>
        <w:t> </w:t>
      </w:r>
      <w:r>
        <w:rPr>
          <w:spacing w:val="-2"/>
        </w:rPr>
        <w:t>本公司对联营企业和合营企业的投资采用权益法核算。联营企业是指本公司能够对其施加重</w:t>
      </w:r>
    </w:p>
    <w:p>
      <w:pPr>
        <w:pStyle w:val="BodyText"/>
        <w:spacing w:line="357" w:lineRule="auto" w:before="32"/>
        <w:ind w:left="558" w:right="209" w:hanging="420"/>
        <w:jc w:val="left"/>
      </w:pPr>
      <w:r>
        <w:rPr/>
        <w:t>大影响的被投资单位，合营企业是指本公司与其他投资方对其实施共同控制的被投资单位。</w:t>
      </w:r>
      <w:r>
        <w:rPr>
          <w:w w:val="100"/>
        </w:rPr>
        <w:t> </w:t>
      </w:r>
      <w:r>
        <w:rPr>
          <w:spacing w:val="-2"/>
        </w:rPr>
        <w:t>采用权益法核算时，长期股权投资的初始投资成本大于投资时应享有被投资单位可辨认净资</w:t>
      </w:r>
    </w:p>
    <w:p>
      <w:pPr>
        <w:pStyle w:val="BodyText"/>
        <w:spacing w:line="355" w:lineRule="auto" w:before="30"/>
        <w:ind w:right="209"/>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2"/>
        <w:ind w:right="0" w:firstLine="419"/>
        <w:jc w:val="left"/>
      </w:pPr>
      <w:r>
        <w:rPr>
          <w:spacing w:val="-4"/>
          <w:w w:val="100"/>
        </w:rPr>
        <w:t>采用权益法核算时，当期投资损益为应享有或应分担的被投资单位当年实现的净损益的份额。</w:t>
      </w:r>
      <w:r>
        <w:rPr>
          <w:w w:val="100"/>
        </w:rPr>
        <w:t> </w:t>
      </w:r>
      <w:r>
        <w:rPr/>
        <w:t>在确认应享有被投资单位净损益的份额时，以取得投资时被投资单位各项可辨认资产等的公允价</w:t>
      </w:r>
      <w:r>
        <w:rPr>
          <w:w w:val="100"/>
        </w:rPr>
        <w:t> </w:t>
      </w:r>
      <w:r>
        <w:rPr/>
        <w:t>值为基础，并按照本公司的会计政策及会计期间，对被投资单位的净利润进行调整后确认。对于</w:t>
      </w:r>
      <w:r>
        <w:rPr>
          <w:w w:val="100"/>
        </w:rPr>
        <w:t> </w:t>
      </w:r>
      <w:r>
        <w:rPr/>
        <w:t>本公司与联营企业及合营企业之间发生的未实现内部交易损益按照持股比例计算属于本公司的部</w:t>
      </w:r>
      <w:r>
        <w:rPr>
          <w:w w:val="100"/>
        </w:rPr>
        <w:t> </w:t>
      </w:r>
      <w:r>
        <w:rPr/>
        <w:t>分予以抵销，在此基础上确认投资损益。但本公司与被投资单位发生的未实现内部交易损失，属</w:t>
      </w:r>
      <w:r>
        <w:rPr>
          <w:w w:val="100"/>
        </w:rPr>
        <w:t> </w:t>
      </w:r>
      <w:r>
        <w:rPr/>
        <w:t>于所转让资产减值损失的，不予以抵销。</w:t>
      </w:r>
    </w:p>
    <w:p>
      <w:pPr>
        <w:pStyle w:val="BodyText"/>
        <w:spacing w:line="355" w:lineRule="auto" w:before="33"/>
        <w:ind w:right="104" w:firstLine="419"/>
        <w:jc w:val="both"/>
      </w:pPr>
      <w:r>
        <w:rPr/>
        <w:t>本公司对取得长期股权投资后应享有的被投资单位其他综合收益的份额，确认为其他综合收</w:t>
      </w:r>
      <w:r>
        <w:rPr>
          <w:w w:val="100"/>
        </w:rPr>
        <w:t> </w:t>
      </w:r>
      <w:r>
        <w:rPr/>
        <w:t>益，同时调整长期股权投资的账面价值；本公司按照被投资单位宣告分派的利润或现金股利计算</w:t>
      </w:r>
      <w:r>
        <w:rPr>
          <w:w w:val="100"/>
        </w:rPr>
        <w:t> </w:t>
      </w:r>
      <w:r>
        <w:rPr/>
        <w:t>应享有的部分，相应减少长期股权投资的账面价值；本公司对被投资单位除净损益、其他综合收</w:t>
      </w:r>
      <w:r>
        <w:rPr>
          <w:w w:val="100"/>
        </w:rPr>
        <w:t> </w:t>
      </w:r>
      <w:r>
        <w:rPr>
          <w:spacing w:val="-4"/>
          <w:w w:val="100"/>
        </w:rPr>
        <w:t>益和利润分配以外所有者权益的其他变动，相应调整长期股权投资的账面价值并计入所有者权益。</w:t>
      </w:r>
    </w:p>
    <w:p>
      <w:pPr>
        <w:pStyle w:val="BodyText"/>
        <w:spacing w:line="357" w:lineRule="auto" w:before="32"/>
        <w:ind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240" w:lineRule="auto" w:before="30"/>
        <w:ind w:left="558" w:right="209"/>
        <w:jc w:val="left"/>
      </w:pPr>
      <w:r>
        <w:rPr/>
        <w:t>（</w:t>
      </w:r>
      <w:r>
        <w:rPr>
          <w:rFonts w:ascii="宋体" w:hAnsi="宋体" w:cs="宋体" w:eastAsia="宋体" w:hint="default"/>
        </w:rPr>
        <w:t>3</w:t>
      </w:r>
      <w:r>
        <w:rPr/>
        <w:t>）确定对被投资单位具有控制、共同控制、重大影响的判断标准</w:t>
      </w:r>
    </w:p>
    <w:p>
      <w:pPr>
        <w:spacing w:after="0" w:line="240" w:lineRule="auto"/>
        <w:jc w:val="left"/>
        <w:sectPr>
          <w:pgSz w:w="11910" w:h="16840"/>
          <w:pgMar w:header="755" w:footer="1195" w:top="1340" w:bottom="1380" w:left="1660" w:right="1060"/>
        </w:sectPr>
      </w:pPr>
    </w:p>
    <w:p>
      <w:pPr>
        <w:spacing w:line="240" w:lineRule="auto" w:before="8"/>
        <w:rPr>
          <w:rFonts w:ascii="宋体" w:hAnsi="宋体" w:cs="宋体" w:eastAsia="宋体" w:hint="default"/>
          <w:sz w:val="8"/>
          <w:szCs w:val="8"/>
        </w:rPr>
      </w:pPr>
    </w:p>
    <w:p>
      <w:pPr>
        <w:pStyle w:val="BodyText"/>
        <w:spacing w:line="357" w:lineRule="auto" w:before="36"/>
        <w:ind w:left="218" w:right="237" w:firstLine="419"/>
        <w:jc w:val="both"/>
      </w:pPr>
      <w:r>
        <w:rPr>
          <w:spacing w:val="-2"/>
        </w:rPr>
        <w:t>控制是指本公司拥有对被投资方的权力，通过参与被投资方的相关活动而享有可变回报，并</w:t>
      </w:r>
      <w:r>
        <w:rPr>
          <w:w w:val="100"/>
        </w:rPr>
        <w:t> </w:t>
      </w:r>
      <w:r>
        <w:rPr>
          <w:spacing w:val="-2"/>
        </w:rPr>
        <w:t>且有能力运用对被投资方的权力影响其回报金额。共同控制，是指按照相关约定对某项安排所共</w:t>
      </w:r>
      <w:r>
        <w:rPr>
          <w:spacing w:val="-25"/>
        </w:rPr>
        <w:t> </w:t>
      </w:r>
      <w:r>
        <w:rPr>
          <w:spacing w:val="-25"/>
        </w:rPr>
      </w:r>
      <w:r>
        <w:rPr>
          <w:spacing w:val="-2"/>
        </w:rPr>
        <w:t>有的控制，并且该安排的相关活动必须经过分享控制权的参与方一致同意后才能决策。重大影响</w:t>
      </w:r>
      <w:r>
        <w:rPr>
          <w:spacing w:val="-25"/>
        </w:rPr>
        <w:t> </w:t>
      </w:r>
      <w:r>
        <w:rPr>
          <w:spacing w:val="-25"/>
        </w:rPr>
      </w:r>
      <w:r>
        <w:rPr>
          <w:spacing w:val="-2"/>
        </w:rPr>
        <w:t>是指本公司对被投资单位的财务和经营政策有参与决策的权力，但并不能够控制或者与其他方一</w:t>
      </w:r>
      <w:r>
        <w:rPr>
          <w:spacing w:val="-25"/>
        </w:rPr>
        <w:t> </w:t>
      </w:r>
      <w:r>
        <w:rPr>
          <w:spacing w:val="-25"/>
        </w:rPr>
      </w:r>
      <w:r>
        <w:rPr>
          <w:spacing w:val="-2"/>
        </w:rPr>
        <w:t>起共同控制这些政策的制定。在确定能否对被投资单位实施控制或施加重大影响时，已考虑本公</w:t>
      </w:r>
      <w:r>
        <w:rPr>
          <w:spacing w:val="-25"/>
        </w:rPr>
        <w:t> </w:t>
      </w:r>
      <w:r>
        <w:rPr>
          <w:spacing w:val="-25"/>
        </w:rPr>
      </w:r>
      <w:r>
        <w:rPr/>
        <w:t>司和其他方持有的被投资单位当期可转换公司债券、当期可执行认股权证等潜在表决权因素。</w:t>
      </w:r>
    </w:p>
    <w:p>
      <w:pPr>
        <w:spacing w:line="240" w:lineRule="auto" w:before="11"/>
        <w:rPr>
          <w:rFonts w:ascii="宋体" w:hAnsi="宋体" w:cs="宋体" w:eastAsia="宋体" w:hint="default"/>
          <w:sz w:val="27"/>
          <w:szCs w:val="27"/>
        </w:rPr>
      </w:pPr>
    </w:p>
    <w:p>
      <w:pPr>
        <w:pStyle w:val="Heading2"/>
        <w:spacing w:line="290" w:lineRule="auto"/>
        <w:ind w:right="6095"/>
        <w:jc w:val="left"/>
        <w:rPr>
          <w:b w:val="0"/>
          <w:bCs w:val="0"/>
        </w:rPr>
      </w:pPr>
      <w:r>
        <w:rPr>
          <w:rFonts w:ascii="宋体" w:hAnsi="宋体" w:cs="宋体" w:eastAsia="宋体" w:hint="default"/>
        </w:rPr>
        <w:t>14.</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b w:val="0"/>
          <w:bCs w:val="0"/>
        </w:rPr>
      </w:r>
    </w:p>
    <w:p>
      <w:pPr>
        <w:pStyle w:val="BodyText"/>
        <w:spacing w:line="355" w:lineRule="auto" w:before="13"/>
        <w:ind w:left="638" w:right="227"/>
        <w:jc w:val="left"/>
      </w:pPr>
      <w:r>
        <w:rPr/>
        <w:t>折旧或摊销方法</w:t>
      </w:r>
      <w:r>
        <w:rPr>
          <w:spacing w:val="-103"/>
        </w:rPr>
        <w:t> </w:t>
      </w:r>
      <w:r>
        <w:rPr>
          <w:spacing w:val="-103"/>
        </w:rPr>
      </w:r>
      <w:r>
        <w:rPr>
          <w:spacing w:val="-2"/>
        </w:rPr>
        <w:t>投资性房地产是指为赚取租金或资本增值，或两者兼有而持有的房地产。包括已出租的土地</w:t>
      </w:r>
    </w:p>
    <w:p>
      <w:pPr>
        <w:pStyle w:val="BodyText"/>
        <w:spacing w:line="355" w:lineRule="auto" w:before="34"/>
        <w:ind w:left="638" w:right="227" w:hanging="420"/>
        <w:jc w:val="left"/>
      </w:pPr>
      <w:r>
        <w:rPr/>
        <w:t>使用权、持有并准备增值后转让的土地使用权、已出租的建筑物等。</w:t>
      </w:r>
      <w:r>
        <w:rPr>
          <w:w w:val="100"/>
        </w:rPr>
        <w:t> </w:t>
      </w:r>
      <w:r>
        <w:rPr>
          <w:spacing w:val="-2"/>
        </w:rPr>
        <w:t>投资性房地产按成本进行初始计量。与投资性房地产有关的后续支出，如果与该资产有关的</w:t>
      </w:r>
    </w:p>
    <w:p>
      <w:pPr>
        <w:pStyle w:val="BodyText"/>
        <w:spacing w:line="355" w:lineRule="auto" w:before="32"/>
        <w:ind w:left="218" w:right="227"/>
        <w:jc w:val="left"/>
      </w:pPr>
      <w:r>
        <w:rPr>
          <w:spacing w:val="-2"/>
        </w:rPr>
        <w:t>经济利益很可能流入且其成本能可靠地计量，则计入投资性房地产成本。其他后续支出，在发生</w:t>
      </w:r>
      <w:r>
        <w:rPr>
          <w:spacing w:val="-25"/>
        </w:rPr>
        <w:t> </w:t>
      </w:r>
      <w:r>
        <w:rPr>
          <w:spacing w:val="-25"/>
        </w:rPr>
      </w:r>
      <w:r>
        <w:rPr/>
        <w:t>时计入当期损益。</w:t>
      </w:r>
    </w:p>
    <w:p>
      <w:pPr>
        <w:pStyle w:val="BodyText"/>
        <w:spacing w:line="357" w:lineRule="auto" w:before="32"/>
        <w:ind w:left="218" w:right="237" w:firstLine="419"/>
        <w:jc w:val="both"/>
      </w:pPr>
      <w:r>
        <w:rPr>
          <w:spacing w:val="-2"/>
        </w:rPr>
        <w:t>本公司采用成本模式对投资性房地产进行后续计量，并按照与房屋建筑物或土地使用权一致</w:t>
      </w:r>
      <w:r>
        <w:rPr>
          <w:w w:val="100"/>
        </w:rPr>
        <w:t> </w:t>
      </w:r>
      <w:r>
        <w:rPr/>
        <w:t>的政策进行折旧或摊销。</w:t>
      </w:r>
    </w:p>
    <w:p>
      <w:pPr>
        <w:pStyle w:val="BodyText"/>
        <w:spacing w:line="355" w:lineRule="auto" w:before="30"/>
        <w:ind w:left="218" w:right="237" w:firstLine="419"/>
        <w:jc w:val="both"/>
      </w:pPr>
      <w:r>
        <w:rPr>
          <w:spacing w:val="-2"/>
        </w:rPr>
        <w:t>自用房地产或存货转换为投资性房地产或投资性房地产转换为自用房地产时，按转换前的账</w:t>
      </w:r>
      <w:r>
        <w:rPr>
          <w:w w:val="100"/>
        </w:rPr>
        <w:t> </w:t>
      </w:r>
      <w:r>
        <w:rPr/>
        <w:t>面价值作为转换后的入账价值。</w:t>
      </w:r>
    </w:p>
    <w:p>
      <w:pPr>
        <w:pStyle w:val="BodyText"/>
        <w:spacing w:line="355" w:lineRule="auto" w:before="32"/>
        <w:ind w:left="218" w:right="237" w:firstLine="419"/>
        <w:jc w:val="both"/>
      </w:pPr>
      <w:r>
        <w:rPr>
          <w:spacing w:val="-2"/>
        </w:rPr>
        <w:t>投资性房地产出售、转让、报废或毁损的处置收入扣除其账面价值和相关税费后的差额计入</w:t>
      </w:r>
      <w:r>
        <w:rPr>
          <w:w w:val="100"/>
        </w:rPr>
        <w:t> </w:t>
      </w:r>
      <w:r>
        <w:rPr/>
        <w:t>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90" w:lineRule="auto"/>
        <w:ind w:right="7779"/>
        <w:jc w:val="left"/>
        <w:rPr>
          <w:b w:val="0"/>
          <w:bCs w:val="0"/>
        </w:rPr>
      </w:pPr>
      <w:r>
        <w:rPr>
          <w:rFonts w:ascii="宋体" w:hAnsi="宋体" w:cs="宋体" w:eastAsia="宋体" w:hint="default"/>
        </w:rPr>
        <w:t>15.</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w w:val="100"/>
        </w:rPr>
        <w:t> </w:t>
      </w:r>
      <w:r>
        <w:rPr>
          <w:spacing w:val="-2"/>
        </w:rPr>
        <w:t>固定资产是指为生产商品、提供劳务、出租或经营管理持有的，使用寿命超过一个会计年度</w:t>
      </w:r>
    </w:p>
    <w:p>
      <w:pPr>
        <w:pStyle w:val="BodyText"/>
        <w:spacing w:line="357" w:lineRule="auto" w:before="108"/>
        <w:ind w:left="218" w:right="227"/>
        <w:jc w:val="left"/>
      </w:pPr>
      <w:r>
        <w:rPr>
          <w:spacing w:val="-2"/>
        </w:rPr>
        <w:t>的有形资产。固定资产仅在与其有关的经济利益很可能流入本公司，且其成本能够可靠地计量时</w:t>
      </w:r>
      <w:r>
        <w:rPr>
          <w:spacing w:val="-25"/>
        </w:rPr>
        <w:t> </w:t>
      </w:r>
      <w:r>
        <w:rPr>
          <w:spacing w:val="-25"/>
        </w:rPr>
      </w:r>
      <w:r>
        <w:rPr/>
        <w:t>才予以确认。固定资产按成本并考虑预计弃置费用因素的影响进行初始计量。</w:t>
      </w:r>
    </w:p>
    <w:p>
      <w:pPr>
        <w:pStyle w:val="BodyText"/>
        <w:spacing w:line="355" w:lineRule="auto" w:before="30"/>
        <w:ind w:left="218" w:right="23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spacing w:line="240" w:lineRule="auto" w:before="13"/>
        <w:rPr>
          <w:rFonts w:ascii="宋体" w:hAnsi="宋体" w:cs="宋体" w:eastAsia="宋体" w:hint="default"/>
          <w:sz w:val="27"/>
          <w:szCs w:val="27"/>
        </w:rPr>
      </w:pPr>
    </w:p>
    <w:p>
      <w:pPr>
        <w:pStyle w:val="Heading2"/>
        <w:spacing w:line="240" w:lineRule="auto"/>
        <w:ind w:right="2969"/>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3.17-10.00</w:t>
            </w:r>
          </w:p>
        </w:tc>
      </w:tr>
    </w:tbl>
    <w:p>
      <w:pPr>
        <w:spacing w:after="0" w:line="243" w:lineRule="exact"/>
        <w:jc w:val="left"/>
        <w:rPr>
          <w:rFonts w:ascii="宋体" w:hAnsi="宋体" w:cs="宋体" w:eastAsia="宋体" w:hint="default"/>
          <w:sz w:val="21"/>
          <w:szCs w:val="21"/>
        </w:rPr>
        <w:sectPr>
          <w:pgSz w:w="11910" w:h="16840"/>
          <w:pgMar w:header="755" w:footer="1195"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9.50-10.00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9.50-25.00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11.88-33.33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36"/>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72" w:lineRule="exact" w:before="86"/>
        <w:ind w:left="638" w:right="237"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357" w:lineRule="auto" w:before="110"/>
        <w:ind w:left="218" w:right="237"/>
        <w:jc w:val="both"/>
      </w:pPr>
      <w:r>
        <w:rPr>
          <w:spacing w:val="-2"/>
        </w:rPr>
        <w:t>移，也可能不转移。在租赁期开始日，本公司将租赁开始日租赁资产公允价值与最低租赁付款额</w:t>
      </w:r>
      <w:r>
        <w:rPr>
          <w:spacing w:val="-25"/>
        </w:rPr>
        <w:t> </w:t>
      </w:r>
      <w:r>
        <w:rPr>
          <w:spacing w:val="-25"/>
        </w:rPr>
      </w:r>
      <w:r>
        <w:rPr>
          <w:spacing w:val="-2"/>
        </w:rPr>
        <w:t>现值两者中较低者作为租入资产的入账价值。以融资租赁方式租入的固定资产采用与自有固定资</w:t>
      </w:r>
      <w:r>
        <w:rPr>
          <w:spacing w:val="-25"/>
        </w:rPr>
        <w:t> </w:t>
      </w:r>
      <w:r>
        <w:rPr>
          <w:spacing w:val="-25"/>
        </w:rPr>
      </w:r>
      <w:r>
        <w:rPr>
          <w:spacing w:val="-2"/>
        </w:rPr>
        <w:t>产一致的政策计提租赁资产折旧。能够合理确定租赁期届满时取得租赁资产所有权的在租赁资产</w:t>
      </w:r>
      <w:r>
        <w:rPr>
          <w:spacing w:val="-25"/>
        </w:rPr>
        <w:t> </w:t>
      </w:r>
      <w:r>
        <w:rPr>
          <w:spacing w:val="-25"/>
        </w:rPr>
      </w:r>
      <w:r>
        <w:rPr>
          <w:spacing w:val="-2"/>
        </w:rPr>
        <w:t>使用寿命内计提折旧，无法合理确定租赁期届满能够取得租赁资产所有权的，在租赁期与租赁资</w:t>
      </w:r>
      <w:r>
        <w:rPr>
          <w:spacing w:val="-25"/>
        </w:rPr>
        <w:t> </w:t>
      </w:r>
      <w:r>
        <w:rPr>
          <w:spacing w:val="-25"/>
        </w:rPr>
      </w:r>
      <w:r>
        <w:rPr/>
        <w:t>产使用寿命两者中较短的期间内计提折旧。</w:t>
      </w:r>
    </w:p>
    <w:p>
      <w:pPr>
        <w:spacing w:line="240" w:lineRule="auto" w:before="11"/>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16.</w:t>
      </w:r>
      <w:r>
        <w:rPr>
          <w:rFonts w:ascii="宋体" w:hAnsi="宋体" w:cs="宋体" w:eastAsia="宋体" w:hint="default"/>
          <w:spacing w:val="2"/>
        </w:rPr>
        <w:t> </w:t>
      </w:r>
      <w:r>
        <w:rPr/>
        <w:t>在建工程</w:t>
      </w:r>
      <w:r>
        <w:rPr>
          <w:b w:val="0"/>
          <w:bCs w:val="0"/>
        </w:rPr>
      </w:r>
    </w:p>
    <w:p>
      <w:pPr>
        <w:pStyle w:val="BodyText"/>
        <w:tabs>
          <w:tab w:pos="1060" w:val="left" w:leader="none"/>
        </w:tabs>
        <w:spacing w:line="272" w:lineRule="exact" w:before="86"/>
        <w:ind w:left="638" w:right="237" w:hanging="420"/>
        <w:jc w:val="left"/>
      </w:pPr>
      <w:r>
        <w:rPr>
          <w:spacing w:val="-1"/>
        </w:rPr>
        <w:t>√适用</w:t>
        <w:tab/>
      </w:r>
      <w:r>
        <w:rPr>
          <w:spacing w:val="-2"/>
        </w:rPr>
        <w:t>□不适用</w:t>
      </w:r>
      <w:r>
        <w:rPr>
          <w:spacing w:val="-99"/>
        </w:rPr>
        <w:t> </w:t>
      </w:r>
      <w:r>
        <w:rPr>
          <w:spacing w:val="-99"/>
        </w:rPr>
      </w:r>
      <w:r>
        <w:rPr>
          <w:spacing w:val="-2"/>
        </w:rPr>
        <w:t>在建工程按实际成本计量﹐实际成本包括在建期间发生的各项工程支出、工程达到预定可使</w:t>
      </w:r>
    </w:p>
    <w:p>
      <w:pPr>
        <w:pStyle w:val="BodyText"/>
        <w:spacing w:line="357" w:lineRule="auto" w:before="108"/>
        <w:ind w:left="218" w:right="237"/>
        <w:jc w:val="both"/>
      </w:pPr>
      <w:r>
        <w:rPr>
          <w:spacing w:val="-2"/>
        </w:rPr>
        <w:t>用状态前的资本化的借款费用以及其他相关费用等。在建工程在达到预定可使用状态时结转为固</w:t>
      </w:r>
      <w:r>
        <w:rPr>
          <w:spacing w:val="-25"/>
        </w:rPr>
        <w:t> </w:t>
      </w:r>
      <w:r>
        <w:rPr>
          <w:spacing w:val="-25"/>
        </w:rPr>
      </w:r>
      <w:r>
        <w:rPr/>
        <w:t>定资产。</w:t>
      </w:r>
    </w:p>
    <w:p>
      <w:pPr>
        <w:spacing w:line="240" w:lineRule="auto" w:before="9"/>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17.</w:t>
      </w:r>
      <w:r>
        <w:rPr>
          <w:rFonts w:ascii="宋体" w:hAnsi="宋体" w:cs="宋体" w:eastAsia="宋体" w:hint="default"/>
          <w:spacing w:val="2"/>
        </w:rPr>
        <w:t> </w:t>
      </w:r>
      <w:r>
        <w:rPr/>
        <w:t>借款费用</w:t>
      </w:r>
      <w:r>
        <w:rPr>
          <w:b w:val="0"/>
          <w:bCs w:val="0"/>
        </w:rPr>
      </w:r>
    </w:p>
    <w:p>
      <w:pPr>
        <w:pStyle w:val="BodyText"/>
        <w:tabs>
          <w:tab w:pos="1060" w:val="left" w:leader="none"/>
        </w:tabs>
        <w:spacing w:line="272" w:lineRule="exact" w:before="86"/>
        <w:ind w:left="638" w:right="237" w:hanging="420"/>
        <w:jc w:val="left"/>
      </w:pPr>
      <w:r>
        <w:rPr>
          <w:spacing w:val="-1"/>
        </w:rPr>
        <w:t>√适用</w:t>
        <w:tab/>
      </w:r>
      <w:r>
        <w:rPr>
          <w:spacing w:val="-2"/>
        </w:rPr>
        <w:t>□不适用</w:t>
      </w:r>
      <w:r>
        <w:rPr>
          <w:spacing w:val="-99"/>
        </w:rPr>
        <w:t> </w:t>
      </w:r>
      <w:r>
        <w:rPr>
          <w:spacing w:val="-99"/>
        </w:rPr>
      </w:r>
      <w:r>
        <w:rPr>
          <w:spacing w:val="-2"/>
        </w:rPr>
        <w:t>可直接归属于符合资本化条件的资产的购建或者生产的借款费用，在资产支出已经发生、借</w:t>
      </w:r>
    </w:p>
    <w:p>
      <w:pPr>
        <w:pStyle w:val="BodyText"/>
        <w:spacing w:line="357" w:lineRule="auto" w:before="108"/>
        <w:ind w:left="218" w:right="237"/>
        <w:jc w:val="both"/>
      </w:pPr>
      <w:r>
        <w:rPr>
          <w:spacing w:val="-2"/>
        </w:rPr>
        <w:t>款费用已经发生、为使资产达到预定可使用或可销售状态所必要的购建或生产活动已经开始时，</w:t>
      </w:r>
      <w:r>
        <w:rPr>
          <w:spacing w:val="-25"/>
        </w:rPr>
        <w:t> </w:t>
      </w:r>
      <w:r>
        <w:rPr>
          <w:spacing w:val="-25"/>
        </w:rPr>
      </w:r>
      <w:r>
        <w:rPr>
          <w:spacing w:val="-2"/>
        </w:rPr>
        <w:t>开始资本化；当构建或者生产的符合资本化条件的资产达到预定可使用状态或者可销售状态时，</w:t>
      </w:r>
      <w:r>
        <w:rPr>
          <w:spacing w:val="-25"/>
        </w:rPr>
        <w:t> </w:t>
      </w:r>
      <w:r>
        <w:rPr>
          <w:spacing w:val="-25"/>
        </w:rPr>
      </w:r>
      <w:r>
        <w:rPr>
          <w:spacing w:val="-2"/>
        </w:rPr>
        <w:t>停止资本化。如果符合资本化条件的资产在购建或生产过程中发生非正常中断、并且中断时间连</w:t>
      </w:r>
      <w:r>
        <w:rPr>
          <w:spacing w:val="-25"/>
        </w:rPr>
        <w:t> </w:t>
      </w:r>
      <w:r>
        <w:rPr>
          <w:spacing w:val="-25"/>
        </w:rPr>
      </w:r>
      <w:r>
        <w:rPr/>
        <w:t>续超过</w:t>
      </w:r>
      <w:r>
        <w:rPr>
          <w:spacing w:val="-55"/>
        </w:rPr>
        <w:t> </w:t>
      </w:r>
      <w:r>
        <w:rPr>
          <w:rFonts w:ascii="宋体" w:hAnsi="宋体" w:cs="宋体" w:eastAsia="宋体" w:hint="default"/>
        </w:rPr>
        <w:t>3</w:t>
      </w:r>
      <w:r>
        <w:rPr>
          <w:rFonts w:ascii="宋体" w:hAnsi="宋体" w:cs="宋体" w:eastAsia="宋体" w:hint="default"/>
          <w:spacing w:val="-55"/>
        </w:rPr>
        <w:t> </w:t>
      </w:r>
      <w:r>
        <w:rPr/>
        <w:t>个月的，暂停借款费用的资本化，直至资产的购建或生产活动重新开始。其余借款费用</w:t>
      </w:r>
      <w:r>
        <w:rPr>
          <w:w w:val="100"/>
        </w:rPr>
        <w:t> </w:t>
      </w:r>
      <w:r>
        <w:rPr/>
        <w:t>在发生当期确认为费用。</w:t>
      </w:r>
    </w:p>
    <w:p>
      <w:pPr>
        <w:pStyle w:val="BodyText"/>
        <w:spacing w:line="355" w:lineRule="auto" w:before="32"/>
        <w:ind w:left="218" w:right="2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57" w:lineRule="auto" w:before="32"/>
        <w:ind w:left="218" w:right="237" w:firstLine="419"/>
        <w:jc w:val="both"/>
      </w:pPr>
      <w:r>
        <w:rPr>
          <w:spacing w:val="-2"/>
        </w:rPr>
        <w:t>资本化期间内，外币专门借款的汇兑差额全部予以资本化；外币一般借款的汇兑差额计入当</w:t>
      </w:r>
      <w:r>
        <w:rPr>
          <w:w w:val="100"/>
        </w:rPr>
        <w:t> </w:t>
      </w:r>
      <w:r>
        <w:rPr/>
        <w:t>期损益。</w:t>
      </w:r>
    </w:p>
    <w:p>
      <w:pPr>
        <w:spacing w:line="240" w:lineRule="auto" w:before="8"/>
        <w:rPr>
          <w:rFonts w:ascii="宋体" w:hAnsi="宋体" w:cs="宋体" w:eastAsia="宋体" w:hint="default"/>
          <w:sz w:val="27"/>
          <w:szCs w:val="27"/>
        </w:rPr>
      </w:pPr>
    </w:p>
    <w:p>
      <w:pPr>
        <w:pStyle w:val="Heading2"/>
        <w:spacing w:line="240" w:lineRule="auto"/>
        <w:ind w:right="0"/>
        <w:jc w:val="both"/>
        <w:rPr>
          <w:b w:val="0"/>
          <w:bCs w:val="0"/>
        </w:rPr>
      </w:pPr>
      <w:r>
        <w:rPr>
          <w:rFonts w:ascii="宋体" w:hAnsi="宋体" w:cs="宋体" w:eastAsia="宋体" w:hint="default"/>
        </w:rPr>
        <w:t>18.</w:t>
      </w:r>
      <w:r>
        <w:rPr>
          <w:rFonts w:ascii="宋体" w:hAnsi="宋体" w:cs="宋体" w:eastAsia="宋体" w:hint="default"/>
          <w:spacing w:val="2"/>
        </w:rPr>
        <w:t> </w:t>
      </w:r>
      <w:r>
        <w:rPr/>
        <w:t>无形资产</w:t>
      </w:r>
      <w:r>
        <w:rPr>
          <w:b w:val="0"/>
          <w:bCs w:val="0"/>
        </w:rPr>
      </w:r>
    </w:p>
    <w:p>
      <w:pPr>
        <w:pStyle w:val="Heading2"/>
        <w:spacing w:line="240" w:lineRule="auto" w:before="59"/>
        <w:ind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left="218" w:right="0"/>
        <w:jc w:val="both"/>
      </w:pPr>
      <w:r>
        <w:rPr/>
        <w:t>√适用</w:t>
      </w:r>
      <w:r>
        <w:rPr>
          <w:spacing w:val="-1"/>
        </w:rPr>
        <w:t> </w:t>
      </w:r>
      <w:r>
        <w:rPr/>
        <w:t>□不适用</w:t>
      </w:r>
    </w:p>
    <w:p>
      <w:pPr>
        <w:spacing w:after="0" w:line="240" w:lineRule="auto"/>
        <w:jc w:val="both"/>
        <w:sectPr>
          <w:footerReference w:type="default" r:id="rId60"/>
          <w:pgSz w:w="11910" w:h="16840"/>
          <w:pgMar w:footer="1195" w:header="755"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right="137" w:firstLine="419"/>
        <w:jc w:val="both"/>
      </w:pPr>
      <w:r>
        <w:rPr>
          <w:spacing w:val="-2"/>
        </w:rPr>
        <w:t>无形资产是指本公司拥有或者控制的没有实物形态的可辨认非货币性资产。包括专利权、非</w:t>
      </w:r>
      <w:r>
        <w:rPr>
          <w:w w:val="100"/>
        </w:rPr>
        <w:t> </w:t>
      </w:r>
      <w:r>
        <w:rPr/>
        <w:t>专利技术、商标权、著作权、土地使用权、特许权、计算机软件等。</w:t>
      </w:r>
    </w:p>
    <w:p>
      <w:pPr>
        <w:pStyle w:val="BodyText"/>
        <w:spacing w:line="357" w:lineRule="auto" w:before="30"/>
        <w:ind w:right="137" w:firstLine="419"/>
        <w:jc w:val="both"/>
      </w:pPr>
      <w:r>
        <w:rPr>
          <w:spacing w:val="-2"/>
        </w:rPr>
        <w:t>无形资产按成本进行初始计量。公司确定无形资产的使用寿命时，对于源自合同性权利或其</w:t>
      </w:r>
      <w:r>
        <w:rPr>
          <w:w w:val="100"/>
        </w:rPr>
        <w:t> </w:t>
      </w:r>
      <w:r>
        <w:rPr>
          <w:spacing w:val="-2"/>
        </w:rPr>
        <w:t>他法定权利取得的无形资产，其使用寿命不超过合同性权利或其他法定权利的期限；对于没有明</w:t>
      </w:r>
      <w:r>
        <w:rPr>
          <w:spacing w:val="-26"/>
        </w:rPr>
        <w:t> </w:t>
      </w:r>
      <w:r>
        <w:rPr>
          <w:spacing w:val="-26"/>
        </w:rPr>
      </w:r>
      <w:r>
        <w:rPr>
          <w:spacing w:val="-2"/>
        </w:rPr>
        <w:t>确的合同或法律规定的无形资产，公司综合各方面情况，如聘请相关专家进行论证或与同行业的</w:t>
      </w:r>
      <w:r>
        <w:rPr>
          <w:spacing w:val="-25"/>
        </w:rPr>
        <w:t> </w:t>
      </w:r>
      <w:r>
        <w:rPr>
          <w:spacing w:val="-25"/>
        </w:rPr>
      </w:r>
      <w:r>
        <w:rPr>
          <w:spacing w:val="-2"/>
        </w:rPr>
        <w:t>情况进行比较以及公司的历史经验等，来确定无形资产为公司带来未来经济利益的期限，如果经</w:t>
      </w:r>
      <w:r>
        <w:rPr>
          <w:spacing w:val="-26"/>
        </w:rPr>
        <w:t> </w:t>
      </w:r>
      <w:r>
        <w:rPr>
          <w:spacing w:val="-26"/>
        </w:rPr>
      </w:r>
      <w:r>
        <w:rPr>
          <w:spacing w:val="-2"/>
        </w:rPr>
        <w:t>过这些努力确实无法合理确定无形资产为公司带来经济利益期限，再将其作为使用寿命不确定的</w:t>
      </w:r>
      <w:r>
        <w:rPr>
          <w:spacing w:val="-25"/>
        </w:rPr>
        <w:t> </w:t>
      </w:r>
      <w:r>
        <w:rPr>
          <w:spacing w:val="-25"/>
        </w:rPr>
      </w:r>
      <w:r>
        <w:rPr>
          <w:spacing w:val="-2"/>
        </w:rPr>
        <w:t>无形资产。使用寿命有限的无形资产自可供使用时起，对其原值减去预计净残值和已计提的减值</w:t>
      </w:r>
      <w:r>
        <w:rPr>
          <w:spacing w:val="-25"/>
        </w:rPr>
        <w:t> </w:t>
      </w:r>
      <w:r>
        <w:rPr>
          <w:spacing w:val="-25"/>
        </w:rPr>
      </w:r>
      <w:r>
        <w:rPr>
          <w:spacing w:val="-2"/>
        </w:rPr>
        <w:t>准备累计金额在其预计使用寿命内采用直线法分期平均摊销。使用寿命不确定的无形资产不予摊</w:t>
      </w:r>
      <w:r>
        <w:rPr>
          <w:spacing w:val="-25"/>
        </w:rPr>
        <w:t> </w:t>
      </w:r>
      <w:r>
        <w:rPr>
          <w:spacing w:val="-25"/>
        </w:rPr>
      </w:r>
      <w:r>
        <w:rPr/>
        <w:t>销。</w:t>
      </w:r>
    </w:p>
    <w:p>
      <w:pPr>
        <w:pStyle w:val="BodyText"/>
        <w:spacing w:line="355" w:lineRule="auto" w:before="32"/>
        <w:ind w:right="137" w:firstLine="419"/>
        <w:jc w:val="both"/>
      </w:pPr>
      <w:r>
        <w:rPr>
          <w:spacing w:val="-2"/>
        </w:rPr>
        <w:t>期末，对使用寿命有限的无形资产的使用寿命和摊销方法进行复核，必要时进行调整。本公</w:t>
      </w:r>
      <w:r>
        <w:rPr>
          <w:w w:val="100"/>
        </w:rPr>
        <w:t> </w:t>
      </w:r>
      <w:r>
        <w:rPr>
          <w:spacing w:val="-2"/>
        </w:rPr>
        <w:t>司根据可获得的情况判断，有确凿证据表明无法合理估计其使用寿命的无形资产，才作为使用寿</w:t>
      </w:r>
      <w:r>
        <w:rPr>
          <w:spacing w:val="-25"/>
        </w:rPr>
        <w:t> </w:t>
      </w:r>
      <w:r>
        <w:rPr>
          <w:spacing w:val="-25"/>
        </w:rPr>
      </w:r>
      <w:r>
        <w:rPr>
          <w:spacing w:val="-2"/>
        </w:rPr>
        <w:t>命不确定的无形资产。期末对使用寿命不确定的无形资产的使用寿命进行重新复核，如果有证据</w:t>
      </w:r>
      <w:r>
        <w:rPr>
          <w:spacing w:val="-26"/>
        </w:rPr>
        <w:t> </w:t>
      </w:r>
      <w:r>
        <w:rPr>
          <w:spacing w:val="-26"/>
        </w:rPr>
      </w:r>
      <w:r>
        <w:rPr>
          <w:spacing w:val="-2"/>
        </w:rPr>
        <w:t>表明该无形资产为企业带来经济利益的期限是可预见的，则估计其使用寿命并按照使用寿命有限</w:t>
      </w:r>
      <w:r>
        <w:rPr>
          <w:spacing w:val="-25"/>
        </w:rPr>
        <w:t> </w:t>
      </w:r>
      <w:r>
        <w:rPr>
          <w:spacing w:val="-25"/>
        </w:rPr>
      </w:r>
      <w:r>
        <w:rPr/>
        <w:t>的无形资产的摊销政策进行摊销。</w:t>
      </w:r>
    </w:p>
    <w:p>
      <w:pPr>
        <w:spacing w:line="240" w:lineRule="auto" w:before="13"/>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72" w:lineRule="exact" w:before="86"/>
        <w:ind w:left="558" w:right="1175" w:hanging="420"/>
        <w:jc w:val="left"/>
      </w:pPr>
      <w:r>
        <w:rPr/>
        <w:t>√适用</w:t>
      </w:r>
      <w:r>
        <w:rPr>
          <w:spacing w:val="-2"/>
        </w:rPr>
        <w:t> </w:t>
      </w:r>
      <w:r>
        <w:rPr/>
        <w:t>□不适用</w:t>
      </w:r>
      <w:r>
        <w:rPr>
          <w:w w:val="100"/>
        </w:rPr>
        <w:t> </w:t>
      </w:r>
      <w:r>
        <w:rPr>
          <w:spacing w:val="-2"/>
        </w:rPr>
        <w:t>本公司内部研究开发项目的支出分为研究阶段支出与开发阶段支出。</w:t>
      </w:r>
    </w:p>
    <w:p>
      <w:pPr>
        <w:pStyle w:val="BodyText"/>
        <w:spacing w:line="355" w:lineRule="auto" w:before="108"/>
        <w:ind w:left="558" w:right="0"/>
        <w:jc w:val="left"/>
      </w:pPr>
      <w:r>
        <w:rPr/>
        <w:t>本公司研究阶段的支出全部费用化，于发生时计入当期损益。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4"/>
        <w:ind w:right="0"/>
        <w:jc w:val="left"/>
      </w:pPr>
      <w:r>
        <w:rPr/>
        <w:t>出计入当期损益：</w:t>
      </w:r>
    </w:p>
    <w:p>
      <w:pPr>
        <w:pStyle w:val="BodyText"/>
        <w:tabs>
          <w:tab w:pos="1397" w:val="left" w:leader="none"/>
        </w:tabs>
        <w:spacing w:line="240" w:lineRule="auto" w:before="133"/>
        <w:ind w:left="745" w:right="0"/>
        <w:jc w:val="left"/>
      </w:pPr>
      <w:r>
        <w:rPr>
          <w:rFonts w:ascii="宋体" w:hAnsi="宋体" w:cs="宋体" w:eastAsia="宋体" w:hint="default"/>
        </w:rPr>
        <w:t>1</w:t>
      </w:r>
      <w:r>
        <w:rPr/>
        <w:t>）</w:t>
        <w:tab/>
        <w:t>完成该无形资产以使其能够使用或出售在技术上具有可行性；</w:t>
      </w:r>
    </w:p>
    <w:p>
      <w:pPr>
        <w:pStyle w:val="BodyText"/>
        <w:tabs>
          <w:tab w:pos="1397" w:val="left" w:leader="none"/>
        </w:tabs>
        <w:spacing w:line="240" w:lineRule="auto" w:before="133"/>
        <w:ind w:left="745" w:right="0"/>
        <w:jc w:val="left"/>
      </w:pPr>
      <w:r>
        <w:rPr>
          <w:rFonts w:ascii="宋体" w:hAnsi="宋体" w:cs="宋体" w:eastAsia="宋体" w:hint="default"/>
        </w:rPr>
        <w:t>2</w:t>
      </w:r>
      <w:r>
        <w:rPr/>
        <w:t>）</w:t>
        <w:tab/>
        <w:t>具有完成该无形资产并使用或出售的意图；</w:t>
      </w:r>
    </w:p>
    <w:p>
      <w:pPr>
        <w:pStyle w:val="BodyText"/>
        <w:tabs>
          <w:tab w:pos="1397" w:val="left" w:leader="none"/>
        </w:tabs>
        <w:spacing w:line="240" w:lineRule="auto" w:before="133"/>
        <w:ind w:left="745" w:right="0"/>
        <w:jc w:val="left"/>
      </w:pPr>
      <w:r>
        <w:rPr>
          <w:rFonts w:ascii="宋体" w:hAnsi="宋体" w:cs="宋体" w:eastAsia="宋体" w:hint="default"/>
        </w:rPr>
        <w:t>3</w:t>
      </w:r>
      <w:r>
        <w:rPr/>
        <w:t>）</w:t>
        <w:tab/>
        <w:t>运用该无形资产生产的产品存在市场或无形资产自身存在市场；</w:t>
      </w:r>
    </w:p>
    <w:p>
      <w:pPr>
        <w:pStyle w:val="BodyText"/>
        <w:tabs>
          <w:tab w:pos="1397" w:val="left" w:leader="none"/>
        </w:tabs>
        <w:spacing w:line="355" w:lineRule="auto" w:before="136"/>
        <w:ind w:right="142" w:firstLine="607"/>
        <w:jc w:val="left"/>
      </w:pPr>
      <w:r>
        <w:rPr>
          <w:rFonts w:ascii="宋体" w:hAnsi="宋体" w:cs="宋体" w:eastAsia="宋体" w:hint="default"/>
        </w:rPr>
        <w:t>4</w:t>
      </w:r>
      <w:r>
        <w:rPr/>
        <w:t>）</w:t>
        <w:tab/>
      </w:r>
      <w:r>
        <w:rPr>
          <w:spacing w:val="-2"/>
        </w:rPr>
        <w:t>有足够的技术、财务资源和其他资源支持，以完成该无形资产的开发，并有能力使</w:t>
      </w:r>
      <w:r>
        <w:rPr>
          <w:w w:val="100"/>
        </w:rPr>
        <w:t> </w:t>
      </w:r>
      <w:r>
        <w:rPr/>
        <w:t>用或出售该无形资产；</w:t>
      </w:r>
    </w:p>
    <w:p>
      <w:pPr>
        <w:pStyle w:val="BodyText"/>
        <w:tabs>
          <w:tab w:pos="1397" w:val="left" w:leader="none"/>
        </w:tabs>
        <w:spacing w:line="355" w:lineRule="auto" w:before="32"/>
        <w:ind w:right="557" w:firstLine="607"/>
        <w:jc w:val="left"/>
      </w:pPr>
      <w:r>
        <w:rPr>
          <w:rFonts w:ascii="宋体" w:hAnsi="宋体" w:cs="宋体" w:eastAsia="宋体" w:hint="default"/>
        </w:rPr>
        <w:t>5</w:t>
      </w:r>
      <w:r>
        <w:rPr/>
        <w:t>）</w:t>
        <w:tab/>
        <w:t>归属于该无形资产开发阶段的支出能够可靠地计量。</w:t>
      </w:r>
      <w:r>
        <w:rPr>
          <w:w w:val="100"/>
        </w:rPr>
        <w:t> </w:t>
      </w:r>
      <w:r>
        <w:rPr>
          <w:spacing w:val="-2"/>
        </w:rPr>
        <w:t>无法区分研究阶段支出和开发阶段支出的，将发生的研发支出全部费用化，计入当期损益。</w:t>
      </w:r>
    </w:p>
    <w:p>
      <w:pPr>
        <w:spacing w:line="240" w:lineRule="auto" w:before="13"/>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19.</w:t>
      </w:r>
      <w:r>
        <w:rPr>
          <w:rFonts w:ascii="宋体" w:hAnsi="宋体" w:cs="宋体" w:eastAsia="宋体" w:hint="default"/>
          <w:spacing w:val="3"/>
        </w:rPr>
        <w:t> </w:t>
      </w:r>
      <w:r>
        <w:rPr/>
        <w:t>长期资产减值</w:t>
      </w:r>
      <w:r>
        <w:rPr>
          <w:b w:val="0"/>
          <w:bCs w:val="0"/>
        </w:rPr>
      </w:r>
    </w:p>
    <w:p>
      <w:pPr>
        <w:pStyle w:val="BodyText"/>
        <w:tabs>
          <w:tab w:pos="980" w:val="left" w:leader="none"/>
        </w:tabs>
        <w:spacing w:line="240" w:lineRule="auto" w:before="56"/>
        <w:ind w:left="558" w:right="142" w:hanging="420"/>
        <w:jc w:val="left"/>
      </w:pPr>
      <w:r>
        <w:rPr>
          <w:spacing w:val="-1"/>
        </w:rPr>
        <w:t>√适用</w:t>
        <w:tab/>
      </w:r>
      <w:r>
        <w:rPr>
          <w:spacing w:val="-2"/>
        </w:rPr>
        <w:t>□不适用</w:t>
      </w:r>
      <w:r>
        <w:rPr>
          <w:spacing w:val="-99"/>
        </w:rPr>
        <w:t> </w:t>
      </w:r>
      <w:r>
        <w:rPr>
          <w:spacing w:val="-99"/>
        </w:rPr>
      </w:r>
      <w:r>
        <w:rPr>
          <w:spacing w:val="-2"/>
        </w:rPr>
        <w:t>对于固定资产、在建工程、使用寿命有限的无形资产、采用成本模式计量的投资性房地产及</w:t>
      </w:r>
    </w:p>
    <w:p>
      <w:pPr>
        <w:pStyle w:val="BodyText"/>
        <w:spacing w:line="357" w:lineRule="auto" w:before="133"/>
        <w:ind w:right="0"/>
        <w:jc w:val="left"/>
      </w:pPr>
      <w:r>
        <w:rPr>
          <w:spacing w:val="-2"/>
        </w:rPr>
        <w:t>对子公司、合营企业、联营企业的长期股权投资等非流动非金融资产，本公司于资产负债表日判</w:t>
      </w:r>
      <w:r>
        <w:rPr>
          <w:spacing w:val="-25"/>
        </w:rPr>
        <w:t> </w:t>
      </w:r>
      <w:r>
        <w:rPr>
          <w:spacing w:val="-25"/>
        </w:rPr>
      </w:r>
      <w:r>
        <w:rPr>
          <w:spacing w:val="-2"/>
        </w:rPr>
        <w:t>断是否存在减值迹象。如存在减值迹象的，则估计其可收回金额，进行减值测试。商誉、使用寿</w:t>
      </w:r>
    </w:p>
    <w:p>
      <w:pPr>
        <w:spacing w:after="0" w:line="357" w:lineRule="auto"/>
        <w:jc w:val="left"/>
        <w:sectPr>
          <w:footerReference w:type="default" r:id="rId61"/>
          <w:pgSz w:w="11910" w:h="16840"/>
          <w:pgMar w:footer="1195" w:header="755" w:top="1340" w:bottom="1380" w:left="1660" w:right="1140"/>
          <w:pgNumType w:start="101"/>
        </w:sectPr>
      </w:pPr>
    </w:p>
    <w:p>
      <w:pPr>
        <w:spacing w:line="240" w:lineRule="auto" w:before="8"/>
        <w:rPr>
          <w:rFonts w:ascii="宋体" w:hAnsi="宋体" w:cs="宋体" w:eastAsia="宋体" w:hint="default"/>
          <w:sz w:val="8"/>
          <w:szCs w:val="8"/>
        </w:rPr>
      </w:pPr>
    </w:p>
    <w:p>
      <w:pPr>
        <w:pStyle w:val="BodyText"/>
        <w:spacing w:line="357" w:lineRule="auto" w:before="36"/>
        <w:ind w:right="0"/>
        <w:jc w:val="left"/>
      </w:pPr>
      <w:r>
        <w:rPr>
          <w:spacing w:val="-2"/>
        </w:rPr>
        <w:t>命不确定的无形资产和尚未达到可使用状态的无形资产，无论是否存在减值迹象，每年均进行减</w:t>
      </w:r>
      <w:r>
        <w:rPr>
          <w:spacing w:val="-25"/>
        </w:rPr>
        <w:t> </w:t>
      </w:r>
      <w:r>
        <w:rPr>
          <w:spacing w:val="-25"/>
        </w:rPr>
      </w:r>
      <w:r>
        <w:rPr/>
        <w:t>值测试。</w:t>
      </w:r>
    </w:p>
    <w:p>
      <w:pPr>
        <w:pStyle w:val="BodyText"/>
        <w:spacing w:line="357" w:lineRule="auto" w:before="30"/>
        <w:ind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pStyle w:val="BodyText"/>
        <w:spacing w:line="357" w:lineRule="auto" w:before="30"/>
        <w:ind w:right="13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30"/>
        <w:ind w:left="558"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left"/>
        <w:rPr>
          <w:b w:val="0"/>
          <w:bCs w:val="0"/>
        </w:rPr>
      </w:pPr>
      <w:r>
        <w:rPr>
          <w:rFonts w:ascii="宋体" w:hAnsi="宋体" w:cs="宋体" w:eastAsia="宋体" w:hint="default"/>
        </w:rPr>
        <w:t>20.</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t>长期待摊费用是指公司已经支出，但应由本期和以后各期分别负担的分摊期限在</w:t>
      </w:r>
      <w:r>
        <w:rPr>
          <w:spacing w:val="-53"/>
        </w:rPr>
        <w:t> </w:t>
      </w:r>
      <w:r>
        <w:rPr>
          <w:rFonts w:ascii="宋体" w:hAnsi="宋体" w:cs="宋体" w:eastAsia="宋体" w:hint="default"/>
        </w:rPr>
        <w:t>1</w:t>
      </w:r>
      <w:r>
        <w:rPr>
          <w:rFonts w:ascii="宋体" w:hAnsi="宋体" w:cs="宋体" w:eastAsia="宋体" w:hint="default"/>
          <w:spacing w:val="-56"/>
        </w:rPr>
        <w:t> </w:t>
      </w:r>
      <w:r>
        <w:rPr/>
        <w:t>年以上的</w:t>
      </w:r>
    </w:p>
    <w:p>
      <w:pPr>
        <w:pStyle w:val="BodyText"/>
        <w:spacing w:line="355" w:lineRule="auto" w:before="133"/>
        <w:ind w:left="558" w:right="0" w:hanging="420"/>
        <w:jc w:val="left"/>
      </w:pPr>
      <w:r>
        <w:rPr/>
        <w:t>各项费用。按实际支出入账，在项目受益期内平均摊销。</w:t>
      </w:r>
      <w:r>
        <w:rPr>
          <w:w w:val="100"/>
        </w:rPr>
        <w:t> </w:t>
      </w:r>
      <w:r>
        <w:rPr>
          <w:spacing w:val="-2"/>
        </w:rPr>
        <w:t>如果长期待摊费用项目不能使公司在以后会计期间受益的，将尚未摊销的该项目的摊余价值</w:t>
      </w:r>
    </w:p>
    <w:p>
      <w:pPr>
        <w:pStyle w:val="BodyText"/>
        <w:spacing w:line="240" w:lineRule="auto" w:before="32"/>
        <w:ind w:right="0"/>
        <w:jc w:val="left"/>
      </w:pPr>
      <w:r>
        <w:rPr/>
        <w:t>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ind w:left="138" w:right="6101"/>
        <w:jc w:val="left"/>
        <w:rPr>
          <w:b w:val="0"/>
          <w:bCs w:val="0"/>
        </w:rPr>
      </w:pPr>
      <w:r>
        <w:rPr>
          <w:rFonts w:ascii="宋体" w:hAnsi="宋体" w:cs="宋体" w:eastAsia="宋体" w:hint="default"/>
        </w:rPr>
        <w:t>21.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72" w:lineRule="exact" w:before="40"/>
        <w:ind w:left="558" w:right="142" w:hanging="420"/>
        <w:jc w:val="left"/>
      </w:pPr>
      <w:r>
        <w:rPr>
          <w:spacing w:val="-1"/>
        </w:rPr>
        <w:t>√适用</w:t>
        <w:tab/>
      </w:r>
      <w:r>
        <w:rPr>
          <w:spacing w:val="-2"/>
        </w:rPr>
        <w:t>□不适用</w:t>
      </w:r>
      <w:r>
        <w:rPr>
          <w:spacing w:val="-99"/>
        </w:rPr>
        <w:t> </w:t>
      </w:r>
      <w:r>
        <w:rPr>
          <w:spacing w:val="-99"/>
        </w:rPr>
      </w:r>
      <w:r>
        <w:rPr>
          <w:spacing w:val="-2"/>
        </w:rPr>
        <w:t>短期薪酬，是指本公司在职工提供相关服务的年度报告期间结束后十二个月内需要全部予以</w:t>
      </w:r>
    </w:p>
    <w:p>
      <w:pPr>
        <w:pStyle w:val="BodyText"/>
        <w:spacing w:line="355" w:lineRule="auto" w:before="110"/>
        <w:ind w:right="137"/>
        <w:jc w:val="both"/>
      </w:pPr>
      <w:r>
        <w:rPr>
          <w:spacing w:val="-2"/>
        </w:rPr>
        <w:t>支付的职工薪酬，因解除与职工的劳动关系给予的补偿除外。短期薪酬具体包括：职工工资、奖</w:t>
      </w:r>
      <w:r>
        <w:rPr>
          <w:spacing w:val="-25"/>
        </w:rPr>
        <w:t> </w:t>
      </w:r>
      <w:r>
        <w:rPr>
          <w:spacing w:val="-25"/>
        </w:rPr>
      </w:r>
      <w:r>
        <w:rPr>
          <w:spacing w:val="-2"/>
        </w:rPr>
        <w:t>金、津贴和补贴，职工福利费，医疗保险费、工伤保险费和生育保险费等社会保险费，住房公积</w:t>
      </w:r>
      <w:r>
        <w:rPr>
          <w:spacing w:val="-25"/>
        </w:rPr>
        <w:t> </w:t>
      </w:r>
      <w:r>
        <w:rPr>
          <w:spacing w:val="-25"/>
        </w:rPr>
      </w:r>
      <w:r>
        <w:rPr>
          <w:spacing w:val="-2"/>
        </w:rPr>
        <w:t>金，工会经费和职工教育经费，短期带薪缺勤，短期利润分享计划，非货币性福利以及其他短期</w:t>
      </w:r>
      <w:r>
        <w:rPr>
          <w:spacing w:val="-25"/>
        </w:rPr>
        <w:t> </w:t>
      </w:r>
      <w:r>
        <w:rPr>
          <w:spacing w:val="-25"/>
        </w:rPr>
      </w:r>
      <w:r>
        <w:rPr/>
        <w:t>薪酬。</w:t>
      </w:r>
    </w:p>
    <w:p>
      <w:pPr>
        <w:spacing w:after="0" w:line="355" w:lineRule="auto"/>
        <w:jc w:val="both"/>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right="137" w:firstLine="419"/>
        <w:jc w:val="both"/>
      </w:pPr>
      <w:r>
        <w:rPr>
          <w:spacing w:val="-2"/>
        </w:rPr>
        <w:t>本公司在职工为其提供服务的会计期间，将实际发生的短期薪酬确认为负债，并计入当期损</w:t>
      </w:r>
      <w:r>
        <w:rPr>
          <w:w w:val="100"/>
        </w:rPr>
        <w:t> </w:t>
      </w:r>
      <w:r>
        <w:rPr/>
        <w:t>益或相关资产成本。</w:t>
      </w:r>
    </w:p>
    <w:p>
      <w:pPr>
        <w:spacing w:line="240" w:lineRule="auto" w:before="8"/>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2" w:lineRule="exact" w:before="86"/>
        <w:ind w:left="558" w:right="4552" w:hanging="420"/>
        <w:jc w:val="left"/>
      </w:pPr>
      <w:r>
        <w:rPr>
          <w:spacing w:val="-1"/>
        </w:rPr>
        <w:t>√适用</w:t>
        <w:tab/>
      </w:r>
      <w:r>
        <w:rPr>
          <w:spacing w:val="-2"/>
        </w:rPr>
        <w:t>□不适用</w:t>
      </w:r>
      <w:r>
        <w:rPr>
          <w:spacing w:val="-99"/>
        </w:rPr>
        <w:t> </w:t>
      </w:r>
      <w:r>
        <w:rPr>
          <w:spacing w:val="-99"/>
        </w:rPr>
      </w:r>
      <w:r>
        <w:rPr>
          <w:spacing w:val="-2"/>
        </w:rPr>
        <w:t>本公司离职后福利主要包括设定提存计划。</w:t>
      </w:r>
    </w:p>
    <w:p>
      <w:pPr>
        <w:pStyle w:val="BodyText"/>
        <w:spacing w:line="357" w:lineRule="auto" w:before="108"/>
        <w:ind w:right="137" w:firstLine="419"/>
        <w:jc w:val="both"/>
      </w:pPr>
      <w:r>
        <w:rPr>
          <w:spacing w:val="-2"/>
        </w:rPr>
        <w:t>离职后福利计划，是指本公司与职工就离职后福利达成的协议，或者本公司为向职工提供离</w:t>
      </w:r>
      <w:r>
        <w:rPr>
          <w:w w:val="100"/>
        </w:rPr>
        <w:t> </w:t>
      </w:r>
      <w:r>
        <w:rPr>
          <w:spacing w:val="-2"/>
        </w:rPr>
        <w:t>职后福利制定的规章或办法等。其中，设定提存计划，是指向独立的基金缴存固定费用后，本公</w:t>
      </w:r>
      <w:r>
        <w:rPr>
          <w:spacing w:val="-25"/>
        </w:rPr>
        <w:t> </w:t>
      </w:r>
      <w:r>
        <w:rPr>
          <w:spacing w:val="-25"/>
        </w:rPr>
      </w:r>
      <w:r>
        <w:rPr/>
        <w:t>司不再承担进一步支付义务的离职后福利计划。</w:t>
      </w:r>
    </w:p>
    <w:p>
      <w:pPr>
        <w:pStyle w:val="BodyText"/>
        <w:spacing w:line="355" w:lineRule="auto" w:before="31"/>
        <w:ind w:right="137" w:firstLine="419"/>
        <w:jc w:val="both"/>
      </w:pPr>
      <w:r>
        <w:rPr>
          <w:spacing w:val="-2"/>
        </w:rPr>
        <w:t>本公司的职工参加由政府机构设立的养老保险，本公司在职工为其提供服务的会计期间，将</w:t>
      </w:r>
      <w:r>
        <w:rPr>
          <w:w w:val="100"/>
        </w:rPr>
        <w:t> </w:t>
      </w:r>
      <w:r>
        <w:rPr/>
        <w:t>根据设定提存计划计算的应缴存金额确认为负债，并计入当期损益或相关资产成本。</w:t>
      </w:r>
    </w:p>
    <w:p>
      <w:pPr>
        <w:spacing w:line="240" w:lineRule="auto" w:before="13"/>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142" w:hanging="420"/>
        <w:jc w:val="left"/>
      </w:pPr>
      <w:r>
        <w:rPr>
          <w:spacing w:val="-1"/>
        </w:rPr>
        <w:t>√适用</w:t>
        <w:tab/>
      </w:r>
      <w:r>
        <w:rPr>
          <w:spacing w:val="-2"/>
        </w:rPr>
        <w:t>□不适用</w:t>
      </w:r>
      <w:r>
        <w:rPr>
          <w:spacing w:val="-99"/>
        </w:rPr>
        <w:t> </w:t>
      </w:r>
      <w:r>
        <w:rPr>
          <w:spacing w:val="-99"/>
        </w:rPr>
      </w:r>
      <w:r>
        <w:rPr>
          <w:spacing w:val="-2"/>
        </w:rPr>
        <w:t>辞退福利，是指本公司在职工劳动合同到期之前解除与职工的劳动关系，或者为鼓励职工自</w:t>
      </w:r>
    </w:p>
    <w:p>
      <w:pPr>
        <w:pStyle w:val="BodyText"/>
        <w:spacing w:line="355" w:lineRule="auto" w:before="108"/>
        <w:ind w:left="558" w:right="0" w:hanging="420"/>
        <w:jc w:val="left"/>
      </w:pPr>
      <w:r>
        <w:rPr/>
        <w:t>愿接受裁减而给予职工的补偿。</w:t>
      </w:r>
      <w:r>
        <w:rPr>
          <w:w w:val="100"/>
        </w:rPr>
        <w:t> </w:t>
      </w:r>
      <w:r>
        <w:rPr>
          <w:spacing w:val="-2"/>
        </w:rPr>
        <w:t>本公司向职工提供辞退福利的，在下列两者孰早日确认辞退福利产生的职工薪酬负债，并计</w:t>
      </w:r>
    </w:p>
    <w:p>
      <w:pPr>
        <w:pStyle w:val="BodyText"/>
        <w:spacing w:line="357" w:lineRule="auto" w:before="34"/>
        <w:ind w:right="0"/>
        <w:jc w:val="left"/>
      </w:pPr>
      <w:r>
        <w:rPr>
          <w:spacing w:val="-6"/>
        </w:rPr>
        <w:t>入当期损益：</w:t>
      </w:r>
      <w:r>
        <w:rPr>
          <w:rFonts w:ascii="宋体" w:hAnsi="宋体" w:cs="宋体" w:eastAsia="宋体" w:hint="default"/>
          <w:spacing w:val="-6"/>
        </w:rPr>
        <w:t>1</w:t>
      </w:r>
      <w:r>
        <w:rPr>
          <w:spacing w:val="-6"/>
        </w:rPr>
        <w:t>）本公司不能单方面撤回因解除劳动关系计划或裁减建议所提供的辞退福利时；</w:t>
      </w:r>
      <w:r>
        <w:rPr>
          <w:rFonts w:ascii="宋体" w:hAnsi="宋体" w:cs="宋体" w:eastAsia="宋体" w:hint="default"/>
          <w:spacing w:val="-6"/>
        </w:rPr>
        <w:t>2</w:t>
      </w:r>
      <w:r>
        <w:rPr>
          <w:spacing w:val="-6"/>
        </w:rPr>
        <w:t>）</w:t>
      </w:r>
      <w:r>
        <w:rPr>
          <w:spacing w:val="-47"/>
        </w:rPr>
        <w:t> </w:t>
      </w:r>
      <w:r>
        <w:rPr/>
        <w:t>本公司确认与涉及支付辞退福利的重组相关的成本或费用时。</w:t>
      </w:r>
    </w:p>
    <w:p>
      <w:pPr>
        <w:spacing w:line="240" w:lineRule="auto" w:before="11"/>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2" w:lineRule="exact" w:before="84"/>
        <w:ind w:left="558" w:right="142" w:hanging="420"/>
        <w:jc w:val="left"/>
      </w:pPr>
      <w:r>
        <w:rPr>
          <w:spacing w:val="-1"/>
        </w:rPr>
        <w:t>√适用</w:t>
        <w:tab/>
      </w:r>
      <w:r>
        <w:rPr>
          <w:spacing w:val="-2"/>
        </w:rPr>
        <w:t>□不适用</w:t>
      </w:r>
      <w:r>
        <w:rPr>
          <w:spacing w:val="-99"/>
        </w:rPr>
        <w:t> </w:t>
      </w:r>
      <w:r>
        <w:rPr>
          <w:spacing w:val="-99"/>
        </w:rPr>
      </w:r>
      <w:r>
        <w:rPr>
          <w:spacing w:val="-2"/>
        </w:rPr>
        <w:t>其他长期职工福利，是指除短期薪酬、离职后福利、辞退福利之外所有的职工薪酬，包括长</w:t>
      </w:r>
    </w:p>
    <w:p>
      <w:pPr>
        <w:pStyle w:val="BodyText"/>
        <w:spacing w:line="355" w:lineRule="auto" w:before="110"/>
        <w:ind w:left="558" w:right="0" w:hanging="420"/>
        <w:jc w:val="left"/>
      </w:pPr>
      <w:r>
        <w:rPr/>
        <w:t>期带薪缺勤、长期残疾福利、长期利润分享计划等。</w:t>
      </w:r>
      <w:r>
        <w:rPr>
          <w:w w:val="100"/>
        </w:rPr>
        <w:t> </w:t>
      </w:r>
      <w:r>
        <w:rPr>
          <w:spacing w:val="-2"/>
        </w:rPr>
        <w:t>本公司向职工提供的其他长期职工福利，符合设定提存计划条件的，按照上述关于设定提存</w:t>
      </w:r>
    </w:p>
    <w:p>
      <w:pPr>
        <w:pStyle w:val="BodyText"/>
        <w:spacing w:line="357" w:lineRule="auto" w:before="32"/>
        <w:ind w:right="137"/>
        <w:jc w:val="both"/>
      </w:pPr>
      <w:r>
        <w:rPr>
          <w:spacing w:val="-2"/>
        </w:rPr>
        <w:t>计划的有关规定进行处理。除此之外，本公司按照关于设定受益计划的有关规定，确认和计量其</w:t>
      </w:r>
      <w:r>
        <w:rPr>
          <w:spacing w:val="-25"/>
        </w:rPr>
        <w:t> </w:t>
      </w:r>
      <w:r>
        <w:rPr>
          <w:spacing w:val="-25"/>
        </w:rPr>
      </w:r>
      <w:r>
        <w:rPr>
          <w:spacing w:val="-2"/>
        </w:rPr>
        <w:t>他长期职工福利净负债或净资产。在报告期末，本公司将其他长期职工福利产生的职工薪酬成本</w:t>
      </w:r>
      <w:r>
        <w:rPr>
          <w:spacing w:val="-25"/>
        </w:rPr>
        <w:t> </w:t>
      </w:r>
      <w:r>
        <w:rPr>
          <w:spacing w:val="-25"/>
        </w:rPr>
      </w:r>
      <w:r>
        <w:rPr/>
        <w:t>确认为下列组成部分：</w:t>
      </w:r>
    </w:p>
    <w:p>
      <w:pPr>
        <w:pStyle w:val="BodyText"/>
        <w:spacing w:line="240" w:lineRule="auto" w:before="30"/>
        <w:ind w:left="558" w:right="0"/>
        <w:jc w:val="left"/>
      </w:pPr>
      <w:r>
        <w:rPr>
          <w:rFonts w:ascii="宋体" w:hAnsi="宋体" w:cs="宋体" w:eastAsia="宋体" w:hint="default"/>
        </w:rPr>
        <w:t>1</w:t>
      </w:r>
      <w:r>
        <w:rPr/>
        <w:t>）服务成本。</w:t>
      </w:r>
    </w:p>
    <w:p>
      <w:pPr>
        <w:pStyle w:val="BodyText"/>
        <w:spacing w:line="240" w:lineRule="auto" w:before="133"/>
        <w:ind w:left="558" w:right="0"/>
        <w:jc w:val="left"/>
      </w:pPr>
      <w:r>
        <w:rPr>
          <w:rFonts w:ascii="宋体" w:hAnsi="宋体" w:cs="宋体" w:eastAsia="宋体" w:hint="default"/>
        </w:rPr>
        <w:t>2</w:t>
      </w:r>
      <w:r>
        <w:rPr/>
        <w:t>）其他长期职工福利净负债或净资产的利息净额。</w:t>
      </w:r>
    </w:p>
    <w:p>
      <w:pPr>
        <w:pStyle w:val="BodyText"/>
        <w:spacing w:line="355" w:lineRule="auto" w:before="133"/>
        <w:ind w:left="558" w:right="0"/>
        <w:jc w:val="left"/>
      </w:pPr>
      <w:r>
        <w:rPr>
          <w:rFonts w:ascii="宋体" w:hAnsi="宋体" w:cs="宋体" w:eastAsia="宋体" w:hint="default"/>
          <w:spacing w:val="-2"/>
        </w:rPr>
        <w:t>3</w:t>
      </w:r>
      <w:r>
        <w:rPr>
          <w:spacing w:val="-2"/>
        </w:rPr>
        <w:t>）重新计量其他长期职工福利净负债或净资产所产生的变动。</w:t>
      </w:r>
      <w:r>
        <w:rPr>
          <w:spacing w:val="-52"/>
        </w:rPr>
        <w:t> </w:t>
      </w:r>
      <w:r>
        <w:rPr>
          <w:spacing w:val="-52"/>
        </w:rPr>
      </w:r>
      <w:r>
        <w:rPr/>
        <w:t>上述项目的总净额计入当期损益或相关资产成本。</w:t>
      </w:r>
    </w:p>
    <w:p>
      <w:pPr>
        <w:spacing w:line="240" w:lineRule="auto" w:before="13"/>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22.</w:t>
      </w:r>
      <w:r>
        <w:rPr>
          <w:rFonts w:ascii="宋体" w:hAnsi="宋体" w:cs="宋体" w:eastAsia="宋体" w:hint="default"/>
          <w:spacing w:val="2"/>
        </w:rPr>
        <w:t> </w:t>
      </w:r>
      <w:r>
        <w:rPr/>
        <w:t>预计负债</w:t>
      </w:r>
      <w:r>
        <w:rPr>
          <w:b w:val="0"/>
          <w:bCs w:val="0"/>
        </w:rPr>
      </w:r>
    </w:p>
    <w:p>
      <w:pPr>
        <w:pStyle w:val="BodyText"/>
        <w:tabs>
          <w:tab w:pos="980" w:val="left" w:leader="none"/>
        </w:tabs>
        <w:spacing w:line="272" w:lineRule="exact" w:before="86"/>
        <w:ind w:left="558" w:right="142" w:hanging="420"/>
        <w:jc w:val="left"/>
      </w:pPr>
      <w:r>
        <w:rPr>
          <w:spacing w:val="-1"/>
        </w:rPr>
        <w:t>√适用</w:t>
        <w:tab/>
      </w:r>
      <w:r>
        <w:rPr>
          <w:spacing w:val="-2"/>
        </w:rPr>
        <w:t>□不适用</w:t>
      </w:r>
      <w:r>
        <w:rPr>
          <w:spacing w:val="-99"/>
        </w:rPr>
        <w:t> </w:t>
      </w:r>
      <w:r>
        <w:rPr>
          <w:spacing w:val="-99"/>
        </w:rPr>
      </w:r>
      <w:r>
        <w:rPr>
          <w:spacing w:val="-2"/>
        </w:rPr>
        <w:t>当与产品质量保证</w:t>
      </w:r>
      <w:r>
        <w:rPr>
          <w:rFonts w:ascii="宋体" w:hAnsi="宋体" w:cs="宋体" w:eastAsia="宋体" w:hint="default"/>
          <w:spacing w:val="-2"/>
        </w:rPr>
        <w:t>/</w:t>
      </w:r>
      <w:r>
        <w:rPr>
          <w:spacing w:val="-2"/>
        </w:rPr>
        <w:t>亏损合同</w:t>
      </w:r>
      <w:r>
        <w:rPr>
          <w:rFonts w:ascii="宋体" w:hAnsi="宋体" w:cs="宋体" w:eastAsia="宋体" w:hint="default"/>
          <w:spacing w:val="-2"/>
        </w:rPr>
        <w:t>/</w:t>
      </w:r>
      <w:r>
        <w:rPr>
          <w:spacing w:val="-2"/>
        </w:rPr>
        <w:t>重组义务等或有事项相关的义务是本公司承担的现时义务，且</w:t>
      </w:r>
    </w:p>
    <w:p>
      <w:pPr>
        <w:pStyle w:val="BodyText"/>
        <w:spacing w:line="240" w:lineRule="auto" w:before="108"/>
        <w:ind w:right="0"/>
        <w:jc w:val="left"/>
      </w:pPr>
      <w:r>
        <w:rPr/>
        <w:t>履行该义务很可能导致经济利益流出，以及该义务的金额能够可靠地计量，则确认为预计负债。</w:t>
      </w:r>
    </w:p>
    <w:p>
      <w:pPr>
        <w:spacing w:after="0" w:line="240" w:lineRule="auto"/>
        <w:jc w:val="left"/>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right="137" w:firstLine="419"/>
        <w:jc w:val="both"/>
      </w:pPr>
      <w:r>
        <w:rPr>
          <w:spacing w:val="-2"/>
        </w:rPr>
        <w:t>在资产负债表日，考虑与或有事项有关的风险、不确定性和货币时间价值等因素，按照履行</w:t>
      </w:r>
      <w:r>
        <w:rPr>
          <w:w w:val="100"/>
        </w:rPr>
        <w:t> </w:t>
      </w:r>
      <w:r>
        <w:rPr>
          <w:spacing w:val="-2"/>
        </w:rPr>
        <w:t>相关现时义务所需支出的最佳估计数对预计负债进行计量。如果货币时间价值影响重大，则以预</w:t>
      </w:r>
      <w:r>
        <w:rPr>
          <w:spacing w:val="-25"/>
        </w:rPr>
        <w:t> </w:t>
      </w:r>
      <w:r>
        <w:rPr>
          <w:spacing w:val="-25"/>
        </w:rPr>
      </w:r>
      <w:r>
        <w:rPr/>
        <w:t>计未来现金流出折现后的金额确定最佳估计数。</w:t>
      </w:r>
    </w:p>
    <w:p>
      <w:pPr>
        <w:pStyle w:val="BodyText"/>
        <w:spacing w:line="355" w:lineRule="auto" w:before="30"/>
        <w:ind w:right="0" w:firstLine="419"/>
        <w:jc w:val="left"/>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pStyle w:val="BodyText"/>
        <w:spacing w:line="357" w:lineRule="auto" w:before="32"/>
        <w:ind w:left="558" w:right="0"/>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57" w:lineRule="auto" w:before="30"/>
        <w:ind w:right="0"/>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57" w:lineRule="auto" w:before="30"/>
        <w:ind w:left="558" w:right="0"/>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355" w:lineRule="auto" w:before="30"/>
        <w:ind w:right="0"/>
        <w:jc w:val="left"/>
      </w:pPr>
      <w:r>
        <w:rPr>
          <w:spacing w:val="-2"/>
        </w:rPr>
        <w:t>按照与重组有关的直接支出确定预计负债金额。对于出售部分业务的重组义务，只有在本公司承</w:t>
      </w:r>
      <w:r>
        <w:rPr>
          <w:spacing w:val="-26"/>
        </w:rPr>
        <w:t> </w:t>
      </w:r>
      <w:r>
        <w:rPr>
          <w:spacing w:val="-26"/>
        </w:rPr>
      </w:r>
      <w:r>
        <w:rPr/>
        <w:t>诺出售部分业务（即签订了约束性出售协议时），才确认与重组相关的义务。</w:t>
      </w:r>
    </w:p>
    <w:p>
      <w:pPr>
        <w:spacing w:line="240" w:lineRule="auto" w:before="13"/>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23.</w:t>
      </w:r>
      <w:r>
        <w:rPr>
          <w:rFonts w:ascii="宋体" w:hAnsi="宋体" w:cs="宋体" w:eastAsia="宋体" w:hint="default"/>
          <w:spacing w:val="2"/>
        </w:rPr>
        <w:t> </w:t>
      </w:r>
      <w:r>
        <w:rPr/>
        <w:t>收入</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tabs>
          <w:tab w:pos="898" w:val="left" w:leader="none"/>
          <w:tab w:pos="1817" w:val="left" w:leader="none"/>
        </w:tabs>
        <w:spacing w:line="357" w:lineRule="auto"/>
        <w:ind w:left="478" w:right="2660" w:firstLine="424"/>
        <w:jc w:val="left"/>
      </w:pPr>
      <w:r>
        <w:rPr/>
        <w:t>（</w:t>
      </w:r>
      <w:r>
        <w:rPr>
          <w:rFonts w:ascii="宋体" w:hAnsi="宋体" w:cs="宋体" w:eastAsia="宋体" w:hint="default"/>
        </w:rPr>
        <w:t>1</w:t>
      </w:r>
      <w:r>
        <w:rPr/>
        <w:t>）</w:t>
        <w:tab/>
      </w:r>
      <w:r>
        <w:rPr>
          <w:spacing w:val="-2"/>
        </w:rPr>
        <w:t>销售商品收入，在下列条件均能满足时予以确认：</w:t>
      </w:r>
      <w:r>
        <w:rPr>
          <w:w w:val="100"/>
        </w:rPr>
        <w:t> </w:t>
      </w:r>
      <w:r>
        <w:rPr>
          <w:rFonts w:ascii="宋体" w:hAnsi="宋体" w:cs="宋体" w:eastAsia="宋体" w:hint="default"/>
        </w:rPr>
        <w:t>1)</w:t>
        <w:tab/>
      </w:r>
      <w:r>
        <w:rPr/>
        <w:t>本公司已将商品所有权上的主要风险和报酬转移给购货方；</w:t>
      </w:r>
    </w:p>
    <w:p>
      <w:pPr>
        <w:pStyle w:val="BodyText"/>
        <w:tabs>
          <w:tab w:pos="898" w:val="left" w:leader="none"/>
        </w:tabs>
        <w:spacing w:line="355" w:lineRule="auto" w:before="30"/>
        <w:ind w:left="898" w:right="217" w:hanging="420"/>
        <w:jc w:val="left"/>
      </w:pPr>
      <w:r>
        <w:rPr>
          <w:rFonts w:ascii="宋体" w:hAnsi="宋体" w:cs="宋体" w:eastAsia="宋体" w:hint="default"/>
        </w:rPr>
        <w:t>2)</w:t>
        <w:tab/>
      </w:r>
      <w:r>
        <w:rPr>
          <w:spacing w:val="-2"/>
        </w:rPr>
        <w:t>本公司既没有保留通常与所有权相联系的继续管理权，也没有对已售出的商品实施有效</w:t>
      </w:r>
      <w:r>
        <w:rPr>
          <w:spacing w:val="-32"/>
        </w:rPr>
        <w:t> </w:t>
      </w:r>
      <w:r>
        <w:rPr>
          <w:spacing w:val="-32"/>
        </w:rPr>
      </w:r>
      <w:r>
        <w:rPr/>
        <w:t>控制；</w:t>
      </w:r>
    </w:p>
    <w:p>
      <w:pPr>
        <w:pStyle w:val="BodyText"/>
        <w:tabs>
          <w:tab w:pos="898" w:val="left" w:leader="none"/>
        </w:tabs>
        <w:spacing w:line="240" w:lineRule="auto" w:before="32"/>
        <w:ind w:left="478" w:right="0"/>
        <w:jc w:val="left"/>
      </w:pPr>
      <w:r>
        <w:rPr>
          <w:rFonts w:ascii="宋体" w:hAnsi="宋体" w:cs="宋体" w:eastAsia="宋体" w:hint="default"/>
        </w:rPr>
        <w:t>3)</w:t>
        <w:tab/>
      </w:r>
      <w:r>
        <w:rPr/>
        <w:t>收入的金额能够可靠计量；</w:t>
      </w:r>
    </w:p>
    <w:p>
      <w:pPr>
        <w:pStyle w:val="BodyText"/>
        <w:tabs>
          <w:tab w:pos="898" w:val="left" w:leader="none"/>
        </w:tabs>
        <w:spacing w:line="240" w:lineRule="auto" w:before="135"/>
        <w:ind w:left="478" w:right="0"/>
        <w:jc w:val="left"/>
      </w:pPr>
      <w:r>
        <w:rPr>
          <w:rFonts w:ascii="宋体" w:hAnsi="宋体" w:cs="宋体" w:eastAsia="宋体" w:hint="default"/>
        </w:rPr>
        <w:t>4)</w:t>
        <w:tab/>
      </w:r>
      <w:r>
        <w:rPr/>
        <w:t>相关经济利益很可能流入本公司；</w:t>
      </w:r>
    </w:p>
    <w:p>
      <w:pPr>
        <w:pStyle w:val="BodyText"/>
        <w:tabs>
          <w:tab w:pos="898" w:val="left" w:leader="none"/>
        </w:tabs>
        <w:spacing w:line="240" w:lineRule="auto" w:before="133"/>
        <w:ind w:left="478" w:right="0"/>
        <w:jc w:val="left"/>
      </w:pPr>
      <w:r>
        <w:rPr>
          <w:rFonts w:ascii="宋体" w:hAnsi="宋体" w:cs="宋体" w:eastAsia="宋体" w:hint="default"/>
        </w:rPr>
        <w:t>5)</w:t>
        <w:tab/>
      </w:r>
      <w:r>
        <w:rPr/>
        <w:t>相关的已发生的或将发生的成本能够可靠计量。</w:t>
      </w:r>
    </w:p>
    <w:p>
      <w:pPr>
        <w:pStyle w:val="BodyText"/>
        <w:tabs>
          <w:tab w:pos="1397" w:val="left" w:leader="none"/>
        </w:tabs>
        <w:spacing w:line="240" w:lineRule="auto" w:before="133"/>
        <w:ind w:left="478" w:right="0"/>
        <w:jc w:val="left"/>
      </w:pPr>
      <w:r>
        <w:rPr/>
        <w:t>（</w:t>
      </w:r>
      <w:r>
        <w:rPr>
          <w:rFonts w:ascii="宋体" w:hAnsi="宋体" w:cs="宋体" w:eastAsia="宋体" w:hint="default"/>
        </w:rPr>
        <w:t>2</w:t>
      </w:r>
      <w:r>
        <w:rPr/>
        <w:t>）</w:t>
        <w:tab/>
        <w:t>提供劳务收入</w:t>
      </w:r>
    </w:p>
    <w:p>
      <w:pPr>
        <w:pStyle w:val="BodyText"/>
        <w:spacing w:line="360" w:lineRule="auto" w:before="133"/>
        <w:ind w:right="0"/>
        <w:jc w:val="left"/>
      </w:pPr>
      <w:r>
        <w:rPr/>
        <w:t>在资产负债表日提供劳务交易的结果能够可靠估计的，</w:t>
      </w:r>
      <w:r>
        <w:rPr>
          <w:spacing w:val="-33"/>
        </w:rPr>
        <w:t> </w:t>
      </w:r>
      <w:r>
        <w:rPr>
          <w:spacing w:val="-4"/>
        </w:rPr>
        <w:t>按照完工百分比法确认提供劳务收入。提</w:t>
      </w:r>
      <w:r>
        <w:rPr>
          <w:spacing w:val="-100"/>
        </w:rPr>
        <w:t> </w:t>
      </w:r>
      <w:r>
        <w:rPr>
          <w:spacing w:val="-100"/>
        </w:rPr>
      </w:r>
      <w:r>
        <w:rPr/>
        <w:t>供劳务交易的结果能够可靠估计，是指同时具备以下条件：</w:t>
      </w:r>
    </w:p>
    <w:p>
      <w:pPr>
        <w:pStyle w:val="BodyText"/>
        <w:tabs>
          <w:tab w:pos="1143" w:val="left" w:leader="none"/>
        </w:tabs>
        <w:spacing w:line="240" w:lineRule="auto" w:before="28"/>
        <w:ind w:left="618" w:right="0"/>
        <w:jc w:val="left"/>
      </w:pPr>
      <w:r>
        <w:rPr>
          <w:rFonts w:ascii="宋体" w:hAnsi="宋体" w:cs="宋体" w:eastAsia="宋体" w:hint="default"/>
        </w:rPr>
        <w:t>1)</w:t>
        <w:tab/>
      </w:r>
      <w:r>
        <w:rPr/>
        <w:t>收入的金额能够可靠计量；</w:t>
      </w:r>
    </w:p>
    <w:p>
      <w:pPr>
        <w:pStyle w:val="BodyText"/>
        <w:tabs>
          <w:tab w:pos="1037" w:val="left" w:leader="none"/>
        </w:tabs>
        <w:spacing w:line="240" w:lineRule="auto" w:before="133"/>
        <w:ind w:left="618" w:right="0"/>
        <w:jc w:val="left"/>
      </w:pPr>
      <w:r>
        <w:rPr>
          <w:rFonts w:ascii="宋体" w:hAnsi="宋体" w:cs="宋体" w:eastAsia="宋体" w:hint="default"/>
        </w:rPr>
        <w:t>2)</w:t>
        <w:tab/>
      </w:r>
      <w:r>
        <w:rPr/>
        <w:t>相关的经济利益很可能流入本公司；</w:t>
      </w:r>
    </w:p>
    <w:p>
      <w:pPr>
        <w:pStyle w:val="BodyText"/>
        <w:tabs>
          <w:tab w:pos="1037" w:val="left" w:leader="none"/>
        </w:tabs>
        <w:spacing w:line="240" w:lineRule="auto" w:before="133"/>
        <w:ind w:left="618" w:right="0"/>
        <w:jc w:val="left"/>
      </w:pPr>
      <w:r>
        <w:rPr>
          <w:rFonts w:ascii="宋体" w:hAnsi="宋体" w:cs="宋体" w:eastAsia="宋体" w:hint="default"/>
        </w:rPr>
        <w:t>3)</w:t>
        <w:tab/>
      </w:r>
      <w:r>
        <w:rPr/>
        <w:t>交易的完工进度能够可靠确定；</w:t>
      </w:r>
    </w:p>
    <w:p>
      <w:pPr>
        <w:pStyle w:val="BodyText"/>
        <w:tabs>
          <w:tab w:pos="1037" w:val="left" w:leader="none"/>
        </w:tabs>
        <w:spacing w:line="357" w:lineRule="auto" w:before="133"/>
        <w:ind w:right="2029" w:firstLine="479"/>
        <w:jc w:val="left"/>
      </w:pPr>
      <w:r>
        <w:rPr>
          <w:rFonts w:ascii="宋体" w:hAnsi="宋体" w:cs="宋体" w:eastAsia="宋体" w:hint="default"/>
        </w:rPr>
        <w:t>4)</w:t>
        <w:tab/>
      </w:r>
      <w:r>
        <w:rPr/>
        <w:t>交易中已发生的和将发生的成本能够可靠计量。</w:t>
      </w:r>
      <w:r>
        <w:rPr>
          <w:w w:val="100"/>
        </w:rPr>
        <w:t> </w:t>
      </w:r>
      <w:r>
        <w:rPr>
          <w:spacing w:val="-2"/>
        </w:rPr>
        <w:t>在资产负债表日提供劳务交易结果不能够可靠估计的，分别下列情况处理：</w:t>
      </w:r>
    </w:p>
    <w:p>
      <w:pPr>
        <w:pStyle w:val="BodyText"/>
        <w:tabs>
          <w:tab w:pos="1037" w:val="left" w:leader="none"/>
        </w:tabs>
        <w:spacing w:line="355" w:lineRule="auto" w:before="30"/>
        <w:ind w:left="1038" w:right="142" w:hanging="420"/>
        <w:jc w:val="left"/>
      </w:pPr>
      <w:r>
        <w:rPr>
          <w:rFonts w:ascii="宋体" w:hAnsi="宋体" w:cs="宋体" w:eastAsia="宋体" w:hint="default"/>
        </w:rPr>
        <w:t>1)</w:t>
        <w:tab/>
      </w:r>
      <w:r>
        <w:rPr>
          <w:spacing w:val="-3"/>
        </w:rPr>
        <w:t>已发生的劳务成本预计能够得到补偿，应按已经发生的劳务成本金额确认收入；并按相</w:t>
      </w:r>
      <w:r>
        <w:rPr>
          <w:spacing w:val="-47"/>
        </w:rPr>
        <w:t> </w:t>
      </w:r>
      <w:r>
        <w:rPr>
          <w:spacing w:val="-47"/>
        </w:rPr>
      </w:r>
      <w:r>
        <w:rPr/>
        <w:t>同金额结转成本；</w:t>
      </w:r>
    </w:p>
    <w:p>
      <w:pPr>
        <w:spacing w:after="0" w:line="355" w:lineRule="auto"/>
        <w:jc w:val="left"/>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tabs>
          <w:tab w:pos="1037" w:val="left" w:leader="none"/>
        </w:tabs>
        <w:spacing w:line="357" w:lineRule="auto" w:before="36"/>
        <w:ind w:left="1038" w:right="185" w:hanging="420"/>
        <w:jc w:val="left"/>
      </w:pPr>
      <w:r>
        <w:rPr>
          <w:rFonts w:ascii="宋体" w:hAnsi="宋体" w:cs="宋体" w:eastAsia="宋体" w:hint="default"/>
        </w:rPr>
        <w:t>2)</w:t>
        <w:tab/>
      </w:r>
      <w:r>
        <w:rPr/>
        <w:t>已发生的劳务成本预计不能够得到补偿的，</w:t>
      </w:r>
      <w:r>
        <w:rPr>
          <w:spacing w:val="-6"/>
        </w:rPr>
        <w:t> </w:t>
      </w:r>
      <w:r>
        <w:rPr/>
        <w:t>将已经发生的劳务成本计入当期损益，不</w:t>
      </w:r>
      <w:r>
        <w:rPr>
          <w:w w:val="100"/>
        </w:rPr>
        <w:t> </w:t>
      </w:r>
      <w:r>
        <w:rPr/>
        <w:t>确认提供劳务收入。</w:t>
      </w:r>
    </w:p>
    <w:p>
      <w:pPr>
        <w:pStyle w:val="BodyText"/>
        <w:tabs>
          <w:tab w:pos="1397" w:val="left" w:leader="none"/>
        </w:tabs>
        <w:spacing w:line="357" w:lineRule="auto" w:before="30"/>
        <w:ind w:right="142" w:firstLine="340"/>
        <w:jc w:val="left"/>
      </w:pPr>
      <w:r>
        <w:rPr/>
        <w:t>（</w:t>
      </w:r>
      <w:r>
        <w:rPr>
          <w:rFonts w:ascii="宋体" w:hAnsi="宋体" w:cs="宋体" w:eastAsia="宋体" w:hint="default"/>
        </w:rPr>
        <w:t>3</w:t>
      </w:r>
      <w:r>
        <w:rPr/>
        <w:t>）</w:t>
        <w:tab/>
        <w:t>既销售商品又提供劳务的收入：</w:t>
      </w:r>
      <w:r>
        <w:rPr>
          <w:w w:val="100"/>
        </w:rPr>
        <w:t> </w:t>
      </w:r>
      <w:r>
        <w:rPr>
          <w:spacing w:val="-2"/>
        </w:rPr>
        <w:t>本公司与其他企业签订的合同或协议包括销售商品和提供劳务时，销售商品部分和提供劳务部分</w:t>
      </w:r>
      <w:r>
        <w:rPr>
          <w:spacing w:val="-25"/>
        </w:rPr>
        <w:t> </w:t>
      </w:r>
      <w:r>
        <w:rPr>
          <w:spacing w:val="-25"/>
        </w:rPr>
      </w:r>
      <w:r>
        <w:rPr>
          <w:spacing w:val="-2"/>
        </w:rPr>
        <w:t>能够区分且能够单独计量的，将提供劳务的部分作为提供劳务处理。销售商品部分和提供劳务不</w:t>
      </w:r>
      <w:r>
        <w:rPr>
          <w:spacing w:val="-25"/>
        </w:rPr>
        <w:t> </w:t>
      </w:r>
      <w:r>
        <w:rPr>
          <w:spacing w:val="-25"/>
        </w:rPr>
      </w:r>
      <w:r>
        <w:rPr>
          <w:spacing w:val="-2"/>
        </w:rPr>
        <w:t>能够区分的，或虽能区分但不能够单独计量的，应当将销售商品部分和提供劳务部分全部作为销</w:t>
      </w:r>
      <w:r>
        <w:rPr>
          <w:spacing w:val="-25"/>
        </w:rPr>
        <w:t> </w:t>
      </w:r>
      <w:r>
        <w:rPr>
          <w:spacing w:val="-25"/>
        </w:rPr>
      </w:r>
      <w:r>
        <w:rPr/>
        <w:t>售商品处理。</w:t>
      </w:r>
    </w:p>
    <w:p>
      <w:pPr>
        <w:pStyle w:val="BodyText"/>
        <w:tabs>
          <w:tab w:pos="1397" w:val="left" w:leader="none"/>
        </w:tabs>
        <w:spacing w:line="357" w:lineRule="auto" w:before="30"/>
        <w:ind w:right="142" w:firstLine="340"/>
        <w:jc w:val="left"/>
      </w:pPr>
      <w:r>
        <w:rPr/>
        <w:t>（</w:t>
      </w:r>
      <w:r>
        <w:rPr>
          <w:rFonts w:ascii="宋体" w:hAnsi="宋体" w:cs="宋体" w:eastAsia="宋体" w:hint="default"/>
        </w:rPr>
        <w:t>4</w:t>
      </w:r>
      <w:r>
        <w:rPr/>
        <w:t>）</w:t>
        <w:tab/>
        <w:t>让渡资产使用权收入：</w:t>
      </w:r>
      <w:r>
        <w:rPr>
          <w:w w:val="100"/>
        </w:rPr>
        <w:t> </w:t>
      </w:r>
      <w:r>
        <w:rPr>
          <w:spacing w:val="-2"/>
        </w:rPr>
        <w:t>让渡资产使用权收入包括利息收入、使用费收入等。同时满足下列条件的，才能予以确认：相关</w:t>
      </w:r>
      <w:r>
        <w:rPr>
          <w:spacing w:val="-26"/>
        </w:rPr>
        <w:t> </w:t>
      </w:r>
      <w:r>
        <w:rPr>
          <w:spacing w:val="-26"/>
        </w:rPr>
      </w:r>
      <w:r>
        <w:rPr/>
        <w:t>的经济利益很可能流入本公司；收入的金额能够可靠计量。</w:t>
      </w:r>
    </w:p>
    <w:p>
      <w:pPr>
        <w:pStyle w:val="BodyText"/>
        <w:tabs>
          <w:tab w:pos="1397" w:val="left" w:leader="none"/>
        </w:tabs>
        <w:spacing w:line="355" w:lineRule="auto" w:before="32"/>
        <w:ind w:right="130" w:firstLine="340"/>
        <w:jc w:val="left"/>
      </w:pPr>
      <w:r>
        <w:rPr/>
        <w:t>（</w:t>
      </w:r>
      <w:r>
        <w:rPr>
          <w:rFonts w:ascii="宋体" w:hAnsi="宋体" w:cs="宋体" w:eastAsia="宋体" w:hint="default"/>
        </w:rPr>
        <w:t>5</w:t>
      </w:r>
      <w:r>
        <w:rPr/>
        <w:t>）</w:t>
        <w:tab/>
        <w:t>建造合同收入</w:t>
      </w:r>
      <w:r>
        <w:rPr>
          <w:w w:val="100"/>
        </w:rPr>
        <w:t> </w:t>
      </w:r>
      <w:r>
        <w:rPr>
          <w:spacing w:val="-6"/>
          <w:w w:val="100"/>
        </w:rPr>
        <w:t>在资产负债表日，建造合同的结果能够可靠估计的，根据完工百分比法确认合同收入和合同费用。</w:t>
      </w:r>
      <w:r>
        <w:rPr>
          <w:w w:val="100"/>
        </w:rPr>
        <w:t> </w:t>
      </w:r>
      <w:r>
        <w:rPr/>
        <w:t>固定造价合同的结果能够可靠估计，是指同时满足下列条件：</w:t>
      </w:r>
    </w:p>
    <w:p>
      <w:pPr>
        <w:pStyle w:val="BodyText"/>
        <w:tabs>
          <w:tab w:pos="1457" w:val="left" w:leader="none"/>
        </w:tabs>
        <w:spacing w:line="240" w:lineRule="auto" w:before="32"/>
        <w:ind w:left="1038" w:right="0"/>
        <w:jc w:val="left"/>
      </w:pPr>
      <w:r>
        <w:rPr>
          <w:rFonts w:ascii="宋体" w:hAnsi="宋体" w:cs="宋体" w:eastAsia="宋体" w:hint="default"/>
        </w:rPr>
        <w:t>1)</w:t>
        <w:tab/>
      </w:r>
      <w:r>
        <w:rPr/>
        <w:t>合同总收入能够可靠地计量；</w:t>
      </w:r>
    </w:p>
    <w:p>
      <w:pPr>
        <w:pStyle w:val="BodyText"/>
        <w:tabs>
          <w:tab w:pos="1457" w:val="left" w:leader="none"/>
        </w:tabs>
        <w:spacing w:line="240" w:lineRule="auto" w:before="133"/>
        <w:ind w:left="1038" w:right="0"/>
        <w:jc w:val="left"/>
      </w:pPr>
      <w:r>
        <w:rPr>
          <w:rFonts w:ascii="宋体" w:hAnsi="宋体" w:cs="宋体" w:eastAsia="宋体" w:hint="default"/>
        </w:rPr>
        <w:t>2)</w:t>
        <w:tab/>
      </w:r>
      <w:r>
        <w:rPr/>
        <w:t>与合同相关的经济利益很可能流入本公司；</w:t>
      </w:r>
    </w:p>
    <w:p>
      <w:pPr>
        <w:pStyle w:val="BodyText"/>
        <w:tabs>
          <w:tab w:pos="1457" w:val="left" w:leader="none"/>
        </w:tabs>
        <w:spacing w:line="240" w:lineRule="auto" w:before="135"/>
        <w:ind w:left="1038" w:right="0"/>
        <w:jc w:val="left"/>
      </w:pPr>
      <w:r>
        <w:rPr>
          <w:rFonts w:ascii="宋体" w:hAnsi="宋体" w:cs="宋体" w:eastAsia="宋体" w:hint="default"/>
        </w:rPr>
        <w:t>3)</w:t>
        <w:tab/>
      </w:r>
      <w:r>
        <w:rPr/>
        <w:t>实际发生的合同成本能够清楚地区分和可靠地计量；</w:t>
      </w:r>
    </w:p>
    <w:p>
      <w:pPr>
        <w:pStyle w:val="BodyText"/>
        <w:tabs>
          <w:tab w:pos="1457" w:val="left" w:leader="none"/>
        </w:tabs>
        <w:spacing w:line="355" w:lineRule="auto" w:before="133"/>
        <w:ind w:left="558" w:right="1969" w:firstLine="480"/>
        <w:jc w:val="left"/>
      </w:pPr>
      <w:r>
        <w:rPr>
          <w:rFonts w:ascii="宋体" w:hAnsi="宋体" w:cs="宋体" w:eastAsia="宋体" w:hint="default"/>
        </w:rPr>
        <w:t>4)</w:t>
        <w:tab/>
      </w:r>
      <w:r>
        <w:rPr>
          <w:spacing w:val="-2"/>
        </w:rPr>
        <w:t>合同完工进度和为完成合同尚需发生的成本能够可靠地确定。</w:t>
      </w:r>
      <w:r>
        <w:rPr>
          <w:w w:val="100"/>
        </w:rPr>
        <w:t> </w:t>
      </w:r>
      <w:r>
        <w:rPr/>
        <w:t>成本加成合同的结果能够可靠估计，是指同时满足下列条件：</w:t>
      </w:r>
    </w:p>
    <w:p>
      <w:pPr>
        <w:pStyle w:val="BodyText"/>
        <w:tabs>
          <w:tab w:pos="1457" w:val="left" w:leader="none"/>
        </w:tabs>
        <w:spacing w:line="240" w:lineRule="auto" w:before="32"/>
        <w:ind w:left="1038" w:right="0"/>
        <w:jc w:val="left"/>
      </w:pPr>
      <w:r>
        <w:rPr>
          <w:rFonts w:ascii="宋体" w:hAnsi="宋体" w:cs="宋体" w:eastAsia="宋体" w:hint="default"/>
        </w:rPr>
        <w:t>1)</w:t>
        <w:tab/>
      </w:r>
      <w:r>
        <w:rPr/>
        <w:t>与合同相关的经济利益很可能流入本公司；</w:t>
      </w:r>
    </w:p>
    <w:p>
      <w:pPr>
        <w:pStyle w:val="BodyText"/>
        <w:tabs>
          <w:tab w:pos="1457" w:val="left" w:leader="none"/>
        </w:tabs>
        <w:spacing w:line="357" w:lineRule="auto" w:before="133"/>
        <w:ind w:right="142" w:firstLine="899"/>
        <w:jc w:val="left"/>
      </w:pPr>
      <w:r>
        <w:rPr>
          <w:rFonts w:ascii="宋体" w:hAnsi="宋体" w:cs="宋体" w:eastAsia="宋体" w:hint="default"/>
        </w:rPr>
        <w:t>2)</w:t>
        <w:tab/>
      </w:r>
      <w:r>
        <w:rPr/>
        <w:t>实际发生的合同成本能够清楚地区分和可靠地计量。</w:t>
      </w:r>
      <w:r>
        <w:rPr>
          <w:w w:val="100"/>
        </w:rPr>
        <w:t> </w:t>
      </w:r>
      <w:r>
        <w:rPr/>
        <w:t>公司采用累计实际发生的合同成本占合同预计总成本的比例确定合同完工进度。</w:t>
      </w:r>
      <w:r>
        <w:rPr>
          <w:w w:val="100"/>
        </w:rPr>
        <w:t> </w:t>
      </w:r>
      <w:r>
        <w:rPr>
          <w:spacing w:val="-2"/>
        </w:rPr>
        <w:t>建造合同的结果不能可靠估计的，合同成本能够收回的，合同收入根据能够收回的实际合同成本</w:t>
      </w:r>
      <w:r>
        <w:rPr>
          <w:spacing w:val="-25"/>
        </w:rPr>
        <w:t> </w:t>
      </w:r>
      <w:r>
        <w:rPr>
          <w:spacing w:val="-25"/>
        </w:rPr>
      </w:r>
      <w:r>
        <w:rPr>
          <w:spacing w:val="-2"/>
        </w:rPr>
        <w:t>予以确认，合同成本在其发生的当期确认为合同费用；合同成本不可能收回的，在发生时立即确</w:t>
      </w:r>
      <w:r>
        <w:rPr>
          <w:spacing w:val="-25"/>
        </w:rPr>
        <w:t> </w:t>
      </w:r>
      <w:r>
        <w:rPr>
          <w:spacing w:val="-25"/>
        </w:rPr>
      </w:r>
      <w:r>
        <w:rPr/>
        <w:t>认为合同费用，不确认合同收入。</w:t>
      </w:r>
      <w:r>
        <w:rPr>
          <w:w w:val="100"/>
        </w:rPr>
        <w:t> </w:t>
      </w:r>
      <w:r>
        <w:rPr>
          <w:spacing w:val="-2"/>
        </w:rPr>
        <w:t>预计合同损失：年末，公司对预计合同总成本超出预计合同总收入的工程项目，按照预计合同总</w:t>
      </w:r>
      <w:r>
        <w:rPr>
          <w:spacing w:val="-25"/>
        </w:rPr>
        <w:t> </w:t>
      </w:r>
      <w:r>
        <w:rPr>
          <w:spacing w:val="-25"/>
        </w:rPr>
      </w:r>
      <w:r>
        <w:rPr/>
        <w:t>成本超出预计合同总收入的部分与该工程项目已确认损失之间的差额计提预计合同损失准备。</w:t>
      </w:r>
    </w:p>
    <w:p>
      <w:pPr>
        <w:pStyle w:val="BodyText"/>
        <w:spacing w:line="240" w:lineRule="auto" w:before="30"/>
        <w:ind w:left="558" w:right="0"/>
        <w:jc w:val="left"/>
      </w:pPr>
      <w:r>
        <w:rPr/>
        <w:t>（</w:t>
      </w:r>
      <w:r>
        <w:rPr>
          <w:rFonts w:ascii="宋体" w:hAnsi="宋体" w:cs="宋体" w:eastAsia="宋体" w:hint="default"/>
        </w:rPr>
        <w:t>6</w:t>
      </w:r>
      <w:r>
        <w:rPr/>
        <w:t>）</w:t>
      </w:r>
      <w:r>
        <w:rPr>
          <w:rFonts w:ascii="宋体" w:hAnsi="宋体" w:cs="宋体" w:eastAsia="宋体" w:hint="default"/>
        </w:rPr>
        <w:t>BT </w:t>
      </w:r>
      <w:r>
        <w:rPr/>
        <w:t>项目收入的确认</w:t>
      </w:r>
    </w:p>
    <w:p>
      <w:pPr>
        <w:pStyle w:val="BodyText"/>
        <w:spacing w:line="240" w:lineRule="auto" w:before="133"/>
        <w:ind w:left="558" w:right="0"/>
        <w:jc w:val="left"/>
      </w:pPr>
      <w:r>
        <w:rPr>
          <w:rFonts w:ascii="宋体" w:hAnsi="宋体" w:cs="宋体" w:eastAsia="宋体" w:hint="default"/>
        </w:rPr>
        <w:t>1</w:t>
      </w:r>
      <w:r>
        <w:rPr/>
        <w:t>）涉及的 </w:t>
      </w:r>
      <w:r>
        <w:rPr>
          <w:rFonts w:ascii="宋体" w:hAnsi="宋体" w:cs="宋体" w:eastAsia="宋体" w:hint="default"/>
        </w:rPr>
        <w:t>BT</w:t>
      </w:r>
      <w:r>
        <w:rPr>
          <w:rFonts w:ascii="宋体" w:hAnsi="宋体" w:cs="宋体" w:eastAsia="宋体" w:hint="default"/>
          <w:spacing w:val="-3"/>
        </w:rPr>
        <w:t> </w:t>
      </w:r>
      <w:r>
        <w:rPr/>
        <w:t>业务同时满足以下条件：</w:t>
      </w:r>
    </w:p>
    <w:p>
      <w:pPr>
        <w:pStyle w:val="BodyText"/>
        <w:spacing w:line="240" w:lineRule="auto" w:before="133"/>
        <w:ind w:left="558" w:right="0"/>
        <w:jc w:val="left"/>
      </w:pPr>
      <w:r>
        <w:rPr/>
        <w:t>①</w:t>
      </w:r>
      <w:r>
        <w:rPr>
          <w:spacing w:val="-6"/>
        </w:rPr>
        <w:t> </w:t>
      </w:r>
      <w:r>
        <w:rPr/>
        <w:t>合同授予方为政府及其有关部门或政府授权进行招标的企业。</w:t>
      </w:r>
    </w:p>
    <w:p>
      <w:pPr>
        <w:pStyle w:val="BodyText"/>
        <w:spacing w:line="355" w:lineRule="auto" w:before="135"/>
        <w:ind w:right="0" w:firstLine="419"/>
        <w:jc w:val="left"/>
      </w:pPr>
      <w:r>
        <w:rPr>
          <w:spacing w:val="-2"/>
        </w:rPr>
        <w:t>②合同投资方为按照有关程序取得合同的企业（以下简称合同投资方）。合同投资方按照规</w:t>
      </w:r>
      <w:r>
        <w:rPr>
          <w:w w:val="100"/>
        </w:rPr>
        <w:t> </w:t>
      </w:r>
      <w:r>
        <w:rPr/>
        <w:t>定设立项目公司（以下简称项目公司）进行项目建设和运营。</w:t>
      </w:r>
    </w:p>
    <w:p>
      <w:pPr>
        <w:pStyle w:val="BodyText"/>
        <w:spacing w:line="357" w:lineRule="auto" w:before="32"/>
        <w:ind w:right="128" w:firstLine="419"/>
        <w:jc w:val="both"/>
      </w:pPr>
      <w:r>
        <w:rPr/>
        <w:t>③</w:t>
      </w:r>
      <w:r>
        <w:rPr>
          <w:spacing w:val="47"/>
        </w:rPr>
        <w:t> </w:t>
      </w:r>
      <w:r>
        <w:rPr>
          <w:spacing w:val="-4"/>
        </w:rPr>
        <w:t>合同中对所建造公共基础设施的质量标准、工期、移交的对象、合同总价款及其分期偿还</w:t>
      </w:r>
      <w:r>
        <w:rPr>
          <w:w w:val="100"/>
        </w:rPr>
        <w:t> </w:t>
      </w:r>
      <w:r>
        <w:rPr>
          <w:spacing w:val="-2"/>
        </w:rPr>
        <w:t>等作出约定，同时在合同期满，合同投资方负有将有关公共基础设施移交给合同授予方或其指定</w:t>
      </w:r>
      <w:r>
        <w:rPr>
          <w:spacing w:val="-25"/>
        </w:rPr>
        <w:t> </w:t>
      </w:r>
      <w:r>
        <w:rPr>
          <w:spacing w:val="-25"/>
        </w:rPr>
      </w:r>
      <w:r>
        <w:rPr/>
        <w:t>的单位，并对基础设施在移交时的性能、状态等作出明确规定。</w:t>
      </w:r>
    </w:p>
    <w:p>
      <w:pPr>
        <w:spacing w:after="0" w:line="357" w:lineRule="auto"/>
        <w:jc w:val="both"/>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240" w:lineRule="auto" w:before="36"/>
        <w:ind w:left="558" w:right="209"/>
        <w:jc w:val="left"/>
      </w:pPr>
      <w:r>
        <w:rPr>
          <w:rFonts w:ascii="宋体" w:hAnsi="宋体" w:cs="宋体" w:eastAsia="宋体" w:hint="default"/>
        </w:rPr>
        <w:t>2</w:t>
      </w:r>
      <w:r>
        <w:rPr/>
        <w:t>） 与 </w:t>
      </w:r>
      <w:r>
        <w:rPr>
          <w:rFonts w:ascii="宋体" w:hAnsi="宋体" w:cs="宋体" w:eastAsia="宋体" w:hint="default"/>
        </w:rPr>
        <w:t>BT</w:t>
      </w:r>
      <w:r>
        <w:rPr>
          <w:rFonts w:ascii="宋体" w:hAnsi="宋体" w:cs="宋体" w:eastAsia="宋体" w:hint="default"/>
          <w:spacing w:val="2"/>
        </w:rPr>
        <w:t> </w:t>
      </w:r>
      <w:r>
        <w:rPr/>
        <w:t>业务相关收入的确认</w:t>
      </w:r>
    </w:p>
    <w:p>
      <w:pPr>
        <w:pStyle w:val="BodyText"/>
        <w:spacing w:line="355" w:lineRule="auto" w:before="135"/>
        <w:ind w:right="101" w:firstLine="419"/>
        <w:jc w:val="left"/>
      </w:pPr>
      <w:r>
        <w:rPr/>
        <w:t>① 建造期间，项目公司对于所提供的建造服务按照《企业会计准则第 </w:t>
      </w:r>
      <w:r>
        <w:rPr>
          <w:rFonts w:ascii="宋体" w:hAnsi="宋体" w:cs="宋体" w:eastAsia="宋体" w:hint="default"/>
        </w:rPr>
        <w:t>15</w:t>
      </w:r>
      <w:r>
        <w:rPr>
          <w:rFonts w:ascii="宋体" w:hAnsi="宋体" w:cs="宋体" w:eastAsia="宋体" w:hint="default"/>
          <w:spacing w:val="3"/>
        </w:rPr>
        <w:t> </w:t>
      </w:r>
      <w:r>
        <w:rPr/>
        <w:t>号——建造合同》</w:t>
      </w:r>
      <w:r>
        <w:rPr>
          <w:w w:val="100"/>
        </w:rPr>
        <w:t> </w:t>
      </w:r>
      <w:r>
        <w:rPr/>
        <w:t>确认相关的收入和费用。基础设施建成后，项目公司按照《企业会计准则第 </w:t>
      </w:r>
      <w:r>
        <w:rPr>
          <w:rFonts w:ascii="宋体" w:hAnsi="宋体" w:cs="宋体" w:eastAsia="宋体" w:hint="default"/>
        </w:rPr>
        <w:t>14</w:t>
      </w:r>
      <w:r>
        <w:rPr>
          <w:rFonts w:ascii="宋体" w:hAnsi="宋体" w:cs="宋体" w:eastAsia="宋体" w:hint="default"/>
          <w:spacing w:val="-57"/>
        </w:rPr>
        <w:t> </w:t>
      </w:r>
      <w:r>
        <w:rPr/>
        <w:t>号——收入》确</w:t>
      </w:r>
      <w:r>
        <w:rPr>
          <w:w w:val="100"/>
        </w:rPr>
        <w:t> </w:t>
      </w:r>
      <w:r>
        <w:rPr/>
        <w:t>认与后续经营服务相关的收入。</w:t>
      </w:r>
    </w:p>
    <w:p>
      <w:pPr>
        <w:pStyle w:val="BodyText"/>
        <w:spacing w:line="355" w:lineRule="auto" w:before="32"/>
        <w:ind w:right="211" w:firstLine="419"/>
        <w:jc w:val="left"/>
        <w:rPr>
          <w:rFonts w:ascii="宋体" w:hAnsi="宋体" w:cs="宋体" w:eastAsia="宋体" w:hint="default"/>
        </w:rPr>
      </w:pPr>
      <w:r>
        <w:rPr>
          <w:spacing w:val="-2"/>
        </w:rPr>
        <w:t>②合同规定基础设施建成后的一定期间内，项目公司可以无条件地自合同授予方收取确定金</w:t>
      </w:r>
      <w:r>
        <w:rPr>
          <w:w w:val="100"/>
        </w:rPr>
        <w:t> </w:t>
      </w:r>
      <w:r>
        <w:rPr>
          <w:spacing w:val="-3"/>
        </w:rPr>
        <w:t>额的货币资金或其他金融资产的，在确认收入的同时确认金融资产，并按照《企业会计准则第</w:t>
      </w:r>
      <w:r>
        <w:rPr>
          <w:spacing w:val="21"/>
        </w:rPr>
        <w:t> </w:t>
      </w:r>
      <w:r>
        <w:rPr>
          <w:rFonts w:ascii="宋体" w:hAnsi="宋体" w:cs="宋体" w:eastAsia="宋体" w:hint="default"/>
          <w:spacing w:val="-3"/>
        </w:rPr>
        <w:t>22</w:t>
      </w:r>
      <w:r>
        <w:rPr>
          <w:rFonts w:ascii="宋体" w:hAnsi="宋体" w:cs="宋体" w:eastAsia="宋体" w:hint="default"/>
        </w:rPr>
      </w:r>
    </w:p>
    <w:p>
      <w:pPr>
        <w:pStyle w:val="BodyText"/>
        <w:spacing w:line="355" w:lineRule="auto" w:before="34"/>
        <w:ind w:right="212"/>
        <w:jc w:val="both"/>
      </w:pPr>
      <w:r>
        <w:rPr>
          <w:spacing w:val="-4"/>
        </w:rPr>
        <w:t>号——金融工具确认和计量》的规定处理。建造过程如发生借款利息，按照《企业会计准则第</w:t>
      </w:r>
      <w:r>
        <w:rPr>
          <w:spacing w:val="51"/>
        </w:rPr>
        <w:t> </w:t>
      </w:r>
      <w:r>
        <w:rPr>
          <w:rFonts w:ascii="宋体" w:hAnsi="宋体" w:cs="宋体" w:eastAsia="宋体" w:hint="default"/>
          <w:spacing w:val="-3"/>
        </w:rPr>
        <w:t>17</w:t>
      </w:r>
      <w:r>
        <w:rPr>
          <w:rFonts w:ascii="宋体" w:hAnsi="宋体" w:cs="宋体" w:eastAsia="宋体" w:hint="default"/>
          <w:spacing w:val="-94"/>
        </w:rPr>
        <w:t> </w:t>
      </w:r>
      <w:r>
        <w:rPr/>
        <w:t>号——借款费用》的规定处理。</w:t>
      </w:r>
    </w:p>
    <w:p>
      <w:pPr>
        <w:pStyle w:val="BodyText"/>
        <w:spacing w:line="355" w:lineRule="auto" w:before="33"/>
        <w:ind w:right="0" w:firstLine="419"/>
        <w:jc w:val="left"/>
      </w:pPr>
      <w:r>
        <w:rPr>
          <w:w w:val="100"/>
        </w:rPr>
        <w:t>③</w:t>
      </w:r>
      <w:r>
        <w:rPr>
          <w:rFonts w:ascii="宋体" w:hAnsi="宋体" w:cs="宋体" w:eastAsia="宋体" w:hint="default"/>
          <w:w w:val="100"/>
        </w:rPr>
        <w:t>BT</w:t>
      </w:r>
      <w:r>
        <w:rPr>
          <w:rFonts w:ascii="宋体" w:hAnsi="宋体" w:cs="宋体" w:eastAsia="宋体" w:hint="default"/>
          <w:spacing w:val="12"/>
          <w:w w:val="100"/>
        </w:rPr>
        <w:t> </w:t>
      </w:r>
      <w:r>
        <w:rPr>
          <w:spacing w:val="-7"/>
          <w:w w:val="100"/>
        </w:rPr>
        <w:t>项目公司未提供实际建造服务，将基础设施建造发包给其他方的，不确认建造服务收入，</w:t>
      </w:r>
      <w:r>
        <w:rPr>
          <w:w w:val="100"/>
        </w:rPr>
        <w:t> </w:t>
      </w:r>
      <w:r>
        <w:rPr/>
        <w:t>按照建造过程中支付的工程价款等考虑合同规定确认为金融资产。</w:t>
      </w:r>
    </w:p>
    <w:p>
      <w:pPr>
        <w:pStyle w:val="BodyText"/>
        <w:spacing w:line="240" w:lineRule="auto" w:before="34"/>
        <w:ind w:left="558" w:right="209"/>
        <w:jc w:val="left"/>
      </w:pPr>
      <w:r>
        <w:rPr/>
        <w:t>④ </w:t>
      </w:r>
      <w:r>
        <w:rPr>
          <w:rFonts w:ascii="宋体" w:hAnsi="宋体" w:cs="宋体" w:eastAsia="宋体" w:hint="default"/>
        </w:rPr>
        <w:t>BT</w:t>
      </w:r>
      <w:r>
        <w:rPr>
          <w:rFonts w:ascii="宋体" w:hAnsi="宋体" w:cs="宋体" w:eastAsia="宋体" w:hint="default"/>
          <w:spacing w:val="-1"/>
        </w:rPr>
        <w:t> </w:t>
      </w:r>
      <w:r>
        <w:rPr/>
        <w:t>业务所建造基础设施不作为项目公司的固定资产。</w:t>
      </w:r>
    </w:p>
    <w:p>
      <w:pPr>
        <w:pStyle w:val="BodyText"/>
        <w:spacing w:line="355" w:lineRule="auto" w:before="133"/>
        <w:ind w:right="208" w:firstLine="419"/>
        <w:jc w:val="both"/>
      </w:pPr>
      <w:r>
        <w:rPr>
          <w:rFonts w:ascii="宋体" w:hAnsi="宋体" w:cs="宋体" w:eastAsia="宋体" w:hint="default"/>
          <w:spacing w:val="-11"/>
        </w:rPr>
        <w:t>3</w:t>
      </w:r>
      <w:r>
        <w:rPr>
          <w:spacing w:val="-11"/>
        </w:rPr>
        <w:t>）在 </w:t>
      </w:r>
      <w:r>
        <w:rPr>
          <w:rFonts w:ascii="宋体" w:hAnsi="宋体" w:cs="宋体" w:eastAsia="宋体" w:hint="default"/>
        </w:rPr>
        <w:t>BT</w:t>
      </w:r>
      <w:r>
        <w:rPr>
          <w:rFonts w:ascii="宋体" w:hAnsi="宋体" w:cs="宋体" w:eastAsia="宋体" w:hint="default"/>
          <w:spacing w:val="80"/>
        </w:rPr>
        <w:t> </w:t>
      </w:r>
      <w:r>
        <w:rPr>
          <w:spacing w:val="-4"/>
        </w:rPr>
        <w:t>业务中，授予方可能向项目公司提供除基础设施以外其他的资产，如果该资产构成</w:t>
      </w:r>
      <w:r>
        <w:rPr>
          <w:w w:val="100"/>
        </w:rPr>
        <w:t> </w:t>
      </w:r>
      <w:r>
        <w:rPr>
          <w:spacing w:val="-2"/>
        </w:rPr>
        <w:t>授予方应付合同价款的一部分，不作为政府补助处理。项目公司自授予方取得资产时，以其公允</w:t>
      </w:r>
      <w:r>
        <w:rPr>
          <w:spacing w:val="-25"/>
        </w:rPr>
        <w:t> </w:t>
      </w:r>
      <w:r>
        <w:rPr>
          <w:spacing w:val="-25"/>
        </w:rPr>
      </w:r>
      <w:r>
        <w:rPr/>
        <w:t>价值确认，未移交基础设施前确认为一项负债。</w:t>
      </w:r>
    </w:p>
    <w:p>
      <w:pPr>
        <w:pStyle w:val="BodyText"/>
        <w:spacing w:line="357" w:lineRule="auto" w:before="32"/>
        <w:ind w:left="558" w:right="209"/>
        <w:jc w:val="left"/>
      </w:pPr>
      <w:r>
        <w:rPr>
          <w:spacing w:val="-2"/>
        </w:rPr>
        <w:t>（</w:t>
      </w:r>
      <w:r>
        <w:rPr>
          <w:rFonts w:ascii="宋体" w:hAnsi="宋体" w:cs="宋体" w:eastAsia="宋体" w:hint="default"/>
          <w:spacing w:val="-2"/>
        </w:rPr>
        <w:t>7</w:t>
      </w:r>
      <w:r>
        <w:rPr>
          <w:spacing w:val="-2"/>
        </w:rPr>
        <w:t>）房地产销售在同时满足以下条件时确认收入：</w:t>
      </w:r>
      <w:r>
        <w:rPr>
          <w:spacing w:val="-62"/>
        </w:rPr>
        <w:t> </w:t>
      </w:r>
      <w:r>
        <w:rPr>
          <w:spacing w:val="-62"/>
        </w:rPr>
      </w:r>
      <w:r>
        <w:rPr>
          <w:rFonts w:ascii="宋体" w:hAnsi="宋体" w:cs="宋体" w:eastAsia="宋体" w:hint="default"/>
        </w:rPr>
        <w:t>1</w:t>
      </w:r>
      <w:r>
        <w:rPr/>
        <w:t>）工程已经竣工且经有关部门验收合格；</w:t>
      </w:r>
    </w:p>
    <w:p>
      <w:pPr>
        <w:pStyle w:val="BodyText"/>
        <w:spacing w:line="240" w:lineRule="auto" w:before="30"/>
        <w:ind w:left="558" w:right="209"/>
        <w:jc w:val="left"/>
      </w:pPr>
      <w:r>
        <w:rPr>
          <w:rFonts w:ascii="宋体" w:hAnsi="宋体" w:cs="宋体" w:eastAsia="宋体" w:hint="default"/>
        </w:rPr>
        <w:t>2</w:t>
      </w:r>
      <w:r>
        <w:rPr/>
        <w:t>）房地产开发成本能够可靠计量；</w:t>
      </w:r>
    </w:p>
    <w:p>
      <w:pPr>
        <w:pStyle w:val="BodyText"/>
        <w:spacing w:line="240" w:lineRule="auto" w:before="133"/>
        <w:ind w:left="558" w:right="209"/>
        <w:jc w:val="left"/>
      </w:pPr>
      <w:r>
        <w:rPr>
          <w:rFonts w:ascii="宋体" w:hAnsi="宋体" w:cs="宋体" w:eastAsia="宋体" w:hint="default"/>
        </w:rPr>
        <w:t>3</w:t>
      </w:r>
      <w:r>
        <w:rPr/>
        <w:t>）与用户签订了销售合同；</w:t>
      </w:r>
    </w:p>
    <w:p>
      <w:pPr>
        <w:pStyle w:val="BodyText"/>
        <w:spacing w:line="240" w:lineRule="auto" w:before="133"/>
        <w:ind w:left="558" w:right="209"/>
        <w:jc w:val="left"/>
      </w:pPr>
      <w:r>
        <w:rPr>
          <w:rFonts w:ascii="宋体" w:hAnsi="宋体" w:cs="宋体" w:eastAsia="宋体" w:hint="default"/>
        </w:rPr>
        <w:t>4</w:t>
      </w:r>
      <w:r>
        <w:rPr/>
        <w:t>）按照合同要求已向客户移交房屋钥匙或通知客户领取钥匙。</w:t>
      </w:r>
    </w:p>
    <w:p>
      <w:pPr>
        <w:pStyle w:val="BodyText"/>
        <w:spacing w:line="357" w:lineRule="auto" w:before="133"/>
        <w:ind w:left="558" w:right="209"/>
        <w:jc w:val="left"/>
      </w:pPr>
      <w:r>
        <w:rPr/>
        <w:t>（</w:t>
      </w:r>
      <w:r>
        <w:rPr>
          <w:rFonts w:ascii="宋体" w:hAnsi="宋体" w:cs="宋体" w:eastAsia="宋体" w:hint="default"/>
        </w:rPr>
        <w:t>8</w:t>
      </w:r>
      <w:r>
        <w:rPr/>
        <w:t>）互联网广告投放收入确认</w:t>
      </w:r>
      <w:r>
        <w:rPr>
          <w:w w:val="100"/>
        </w:rPr>
        <w:t> </w:t>
      </w:r>
      <w:r>
        <w:rPr>
          <w:spacing w:val="-2"/>
        </w:rPr>
        <w:t>公司承接业务后，按照客户要求选择媒体并与其签订广告投放合同，与客户沟通确定投放方</w:t>
      </w:r>
    </w:p>
    <w:p>
      <w:pPr>
        <w:pStyle w:val="BodyText"/>
        <w:spacing w:line="355" w:lineRule="auto" w:before="30"/>
        <w:ind w:right="217"/>
        <w:jc w:val="both"/>
      </w:pPr>
      <w:r>
        <w:rPr>
          <w:spacing w:val="-2"/>
        </w:rPr>
        <w:t>案或与媒体沟通编制媒介排期表，公司根据经客户确认的投放方案或媒介排期表执行广告发布，</w:t>
      </w:r>
      <w:r>
        <w:rPr>
          <w:spacing w:val="-25"/>
        </w:rPr>
        <w:t> </w:t>
      </w:r>
      <w:r>
        <w:rPr>
          <w:spacing w:val="-25"/>
        </w:rPr>
      </w:r>
      <w:r>
        <w:rPr/>
        <w:t>按照广告投放方案或广告排期的执行进度确认收入。</w:t>
      </w:r>
    </w:p>
    <w:p>
      <w:pPr>
        <w:pStyle w:val="BodyText"/>
        <w:spacing w:line="360" w:lineRule="auto" w:before="32"/>
        <w:ind w:left="558" w:right="209"/>
        <w:jc w:val="left"/>
      </w:pPr>
      <w:r>
        <w:rPr/>
        <w:t>（</w:t>
      </w:r>
      <w:r>
        <w:rPr>
          <w:rFonts w:ascii="宋体" w:hAnsi="宋体" w:cs="宋体" w:eastAsia="宋体" w:hint="default"/>
        </w:rPr>
        <w:t>9</w:t>
      </w:r>
      <w:r>
        <w:rPr/>
        <w:t>）营销策划及执行服务收入确认</w:t>
      </w:r>
      <w:r>
        <w:rPr>
          <w:w w:val="100"/>
        </w:rPr>
        <w:t> </w:t>
      </w:r>
      <w:r>
        <w:rPr>
          <w:spacing w:val="-2"/>
        </w:rPr>
        <w:t>公司与客户协商确定营销推广内容并签署合同，公司已根据合同约定为客户提供相关服务，</w:t>
      </w:r>
    </w:p>
    <w:p>
      <w:pPr>
        <w:pStyle w:val="BodyText"/>
        <w:spacing w:line="355" w:lineRule="auto" w:before="28"/>
        <w:ind w:right="217"/>
        <w:jc w:val="both"/>
      </w:pPr>
      <w:r>
        <w:rPr>
          <w:spacing w:val="-2"/>
        </w:rPr>
        <w:t>同时满足收入的金额能够可靠地计量、相关经济利益很可能流入、交易的完工进度能够可靠地确</w:t>
      </w:r>
      <w:r>
        <w:rPr>
          <w:spacing w:val="-25"/>
        </w:rPr>
        <w:t> </w:t>
      </w:r>
      <w:r>
        <w:rPr>
          <w:spacing w:val="-25"/>
        </w:rPr>
      </w:r>
      <w:r>
        <w:rPr>
          <w:spacing w:val="-2"/>
        </w:rPr>
        <w:t>定、交易中已发生和将发生的成本能够可靠地计量时，确认服务收入。公司根据合同服务期分阶</w:t>
      </w:r>
      <w:r>
        <w:rPr>
          <w:spacing w:val="-25"/>
        </w:rPr>
        <w:t> </w:t>
      </w:r>
      <w:r>
        <w:rPr>
          <w:spacing w:val="-25"/>
        </w:rPr>
      </w:r>
      <w:r>
        <w:rPr/>
        <w:t>段确认收入，资产负债表日采用完工百分比法确认服务收入。</w:t>
      </w:r>
    </w:p>
    <w:p>
      <w:pPr>
        <w:pStyle w:val="BodyText"/>
        <w:spacing w:line="357" w:lineRule="auto" w:before="32"/>
        <w:ind w:left="558" w:right="209"/>
        <w:jc w:val="left"/>
      </w:pPr>
      <w:r>
        <w:rPr/>
        <w:t>（</w:t>
      </w:r>
      <w:r>
        <w:rPr>
          <w:rFonts w:ascii="宋体" w:hAnsi="宋体" w:cs="宋体" w:eastAsia="宋体" w:hint="default"/>
        </w:rPr>
        <w:t>10</w:t>
      </w:r>
      <w:r>
        <w:rPr/>
        <w:t>）搜索导航服务收入确认</w:t>
      </w:r>
      <w:r>
        <w:rPr>
          <w:w w:val="100"/>
        </w:rPr>
        <w:t> </w:t>
      </w:r>
      <w:r>
        <w:rPr>
          <w:spacing w:val="-2"/>
        </w:rPr>
        <w:t>公司与客户协商确定网址导航服务内容，根据双方约定的结算方式，在服务完成并经双方确</w:t>
      </w:r>
    </w:p>
    <w:p>
      <w:pPr>
        <w:pStyle w:val="BodyText"/>
        <w:spacing w:line="240" w:lineRule="auto" w:before="30"/>
        <w:ind w:right="0"/>
        <w:jc w:val="both"/>
      </w:pPr>
      <w:r>
        <w:rPr/>
        <w:t>认、相关经济利益很可能流入时确认收入。</w:t>
      </w:r>
    </w:p>
    <w:p>
      <w:pPr>
        <w:pStyle w:val="BodyText"/>
        <w:spacing w:line="357" w:lineRule="auto" w:before="133"/>
        <w:ind w:left="558" w:right="209"/>
        <w:jc w:val="left"/>
      </w:pPr>
      <w:r>
        <w:rPr/>
        <w:t>（</w:t>
      </w:r>
      <w:r>
        <w:rPr>
          <w:rFonts w:ascii="宋体" w:hAnsi="宋体" w:cs="宋体" w:eastAsia="宋体" w:hint="default"/>
        </w:rPr>
        <w:t>11</w:t>
      </w:r>
      <w:r>
        <w:rPr/>
        <w:t>）互联网调查服务收入确认</w:t>
      </w:r>
      <w:r>
        <w:rPr>
          <w:w w:val="100"/>
        </w:rPr>
        <w:t> </w:t>
      </w:r>
      <w:r>
        <w:rPr>
          <w:spacing w:val="-2"/>
        </w:rPr>
        <w:t>公司根据客户要求制定调查方案，搜集样本信息，整合调查数据，提交分析报告，按服务完</w:t>
      </w:r>
    </w:p>
    <w:p>
      <w:pPr>
        <w:pStyle w:val="BodyText"/>
        <w:spacing w:line="240" w:lineRule="auto" w:before="32"/>
        <w:ind w:right="0"/>
        <w:jc w:val="both"/>
      </w:pPr>
      <w:r>
        <w:rPr/>
        <w:t>成进度并经双方确认、相关经济利益很可能流入时确认收入。</w:t>
      </w:r>
    </w:p>
    <w:p>
      <w:pPr>
        <w:spacing w:after="0" w:line="240" w:lineRule="auto"/>
        <w:jc w:val="both"/>
        <w:sectPr>
          <w:footerReference w:type="default" r:id="rId62"/>
          <w:pgSz w:w="11910" w:h="16840"/>
          <w:pgMar w:footer="1195" w:header="755" w:top="1340" w:bottom="1380" w:left="1660" w:right="1060"/>
          <w:pgNumType w:start="10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90" w:lineRule="auto" w:before="36"/>
        <w:ind w:left="138" w:right="2969"/>
        <w:jc w:val="left"/>
        <w:rPr>
          <w:b w:val="0"/>
          <w:bCs w:val="0"/>
        </w:rPr>
      </w:pPr>
      <w:r>
        <w:rPr>
          <w:rFonts w:ascii="宋体" w:hAnsi="宋体" w:cs="宋体" w:eastAsia="宋体" w:hint="default"/>
        </w:rPr>
        <w:t>24.</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72" w:lineRule="exact" w:before="42"/>
        <w:ind w:left="558" w:right="341" w:hanging="420"/>
        <w:jc w:val="left"/>
      </w:pPr>
      <w:r>
        <w:rPr>
          <w:spacing w:val="-1"/>
        </w:rPr>
        <w:t>√适用</w:t>
        <w:tab/>
      </w:r>
      <w:r>
        <w:rPr>
          <w:spacing w:val="-2"/>
        </w:rPr>
        <w:t>□不适用</w:t>
      </w:r>
      <w:r>
        <w:rPr>
          <w:spacing w:val="-99"/>
        </w:rPr>
        <w:t> </w:t>
      </w:r>
      <w:r>
        <w:rPr>
          <w:spacing w:val="-99"/>
        </w:rPr>
      </w:r>
      <w:r>
        <w:rPr>
          <w:spacing w:val="-2"/>
        </w:rPr>
        <w:t>本公司将所取得的用于购建或以其他方式形成长期资产的政府补助界定为与资产相关的政府</w:t>
      </w:r>
    </w:p>
    <w:p>
      <w:pPr>
        <w:pStyle w:val="BodyText"/>
        <w:spacing w:line="355" w:lineRule="auto" w:before="110"/>
        <w:ind w:right="317"/>
        <w:jc w:val="both"/>
      </w:pPr>
      <w:r>
        <w:rPr>
          <w:spacing w:val="-2"/>
        </w:rPr>
        <w:t>补助；若政府文件未明确规定补助对象，则采用以下方式将补助款划分为与收益相关的政府补助</w:t>
      </w:r>
      <w:r>
        <w:rPr>
          <w:spacing w:val="-25"/>
        </w:rPr>
        <w:t> </w:t>
      </w:r>
      <w:r>
        <w:rPr>
          <w:spacing w:val="-25"/>
        </w:rPr>
      </w:r>
      <w:r>
        <w:rPr>
          <w:spacing w:val="-2"/>
        </w:rPr>
        <w:t>和与资产相关的政府补助：政府文件明确了补助所针对的特定项目的，根据该特定项目的预算中</w:t>
      </w:r>
      <w:r>
        <w:rPr>
          <w:spacing w:val="-25"/>
        </w:rPr>
        <w:t> </w:t>
      </w:r>
      <w:r>
        <w:rPr>
          <w:spacing w:val="-25"/>
        </w:rPr>
      </w:r>
      <w:r>
        <w:rPr>
          <w:spacing w:val="-2"/>
        </w:rPr>
        <w:t>将形成资产的支出金额和计入费用的支出金额的相对比例进行划分，对该划分比例需在每个资产</w:t>
      </w:r>
      <w:r>
        <w:rPr>
          <w:spacing w:val="-25"/>
        </w:rPr>
        <w:t> </w:t>
      </w:r>
      <w:r>
        <w:rPr>
          <w:spacing w:val="-25"/>
        </w:rPr>
      </w:r>
      <w:r>
        <w:rPr/>
        <w:t>负债表日进行复核，必要时进行变更。</w:t>
      </w:r>
    </w:p>
    <w:p>
      <w:pPr>
        <w:pStyle w:val="BodyText"/>
        <w:spacing w:line="357" w:lineRule="auto" w:before="33"/>
        <w:ind w:left="558" w:right="227"/>
        <w:jc w:val="left"/>
      </w:pPr>
      <w:r>
        <w:rPr/>
        <w:t>与资产相关的政府补助，冲减相关资产的账面价值或确认为递延收益。</w:t>
      </w:r>
      <w:r>
        <w:rPr>
          <w:w w:val="100"/>
        </w:rPr>
        <w:t> </w:t>
      </w:r>
      <w:r>
        <w:rPr>
          <w:spacing w:val="-2"/>
        </w:rPr>
        <w:t>与资产相关的政府补助确认为递延收益的，在相关资产使用寿命内按照合理、系统的方法分</w:t>
      </w:r>
    </w:p>
    <w:p>
      <w:pPr>
        <w:pStyle w:val="BodyText"/>
        <w:spacing w:line="355" w:lineRule="auto" w:before="30"/>
        <w:ind w:right="317"/>
        <w:jc w:val="both"/>
      </w:pPr>
      <w:r>
        <w:rPr>
          <w:spacing w:val="-2"/>
        </w:rPr>
        <w:t>期计入损益。相关资产在使用寿命结束前被出售、转让、报废或发生毁损的，将尚未分配的相关</w:t>
      </w:r>
      <w:r>
        <w:rPr>
          <w:spacing w:val="-25"/>
        </w:rPr>
        <w:t> </w:t>
      </w:r>
      <w:r>
        <w:rPr>
          <w:spacing w:val="-25"/>
        </w:rPr>
      </w:r>
      <w:r>
        <w:rPr/>
        <w:t>递延收益余额转入资产处置当期的损益。</w:t>
      </w:r>
    </w:p>
    <w:p>
      <w:pPr>
        <w:spacing w:line="240" w:lineRule="auto" w:before="13"/>
        <w:rPr>
          <w:rFonts w:ascii="宋体" w:hAnsi="宋体" w:cs="宋体" w:eastAsia="宋体" w:hint="default"/>
          <w:sz w:val="27"/>
          <w:szCs w:val="27"/>
        </w:rPr>
      </w:pPr>
    </w:p>
    <w:p>
      <w:pPr>
        <w:pStyle w:val="Heading2"/>
        <w:spacing w:line="240" w:lineRule="auto"/>
        <w:ind w:left="138" w:right="2969"/>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40" w:lineRule="auto" w:before="56"/>
        <w:ind w:left="558" w:right="341" w:hanging="420"/>
        <w:jc w:val="left"/>
      </w:pPr>
      <w:r>
        <w:rPr>
          <w:spacing w:val="-1"/>
        </w:rPr>
        <w:t>√适用</w:t>
        <w:tab/>
      </w:r>
      <w:r>
        <w:rPr>
          <w:spacing w:val="-2"/>
        </w:rPr>
        <w:t>□不适用</w:t>
      </w:r>
      <w:r>
        <w:rPr>
          <w:spacing w:val="-99"/>
        </w:rPr>
        <w:t> </w:t>
      </w:r>
      <w:r>
        <w:rPr>
          <w:spacing w:val="-99"/>
        </w:rPr>
      </w:r>
      <w:r>
        <w:rPr>
          <w:spacing w:val="-2"/>
        </w:rPr>
        <w:t>本公司将所取得的用于购建或以其他方式形成长期资产的以外的政府补助界定为与收益相关</w:t>
      </w:r>
    </w:p>
    <w:p>
      <w:pPr>
        <w:pStyle w:val="BodyText"/>
        <w:spacing w:line="357" w:lineRule="auto" w:before="133"/>
        <w:ind w:right="317"/>
        <w:jc w:val="both"/>
      </w:pPr>
      <w:r>
        <w:rPr>
          <w:spacing w:val="-2"/>
        </w:rPr>
        <w:t>的政府补助；若政府文件未明确规定补助对象，则采用以下方式将补助款划分为与收益相关的政</w:t>
      </w:r>
      <w:r>
        <w:rPr>
          <w:spacing w:val="-25"/>
        </w:rPr>
        <w:t> </w:t>
      </w:r>
      <w:r>
        <w:rPr>
          <w:spacing w:val="-25"/>
        </w:rPr>
      </w:r>
      <w:r>
        <w:rPr>
          <w:spacing w:val="-2"/>
        </w:rPr>
        <w:t>府补助和与资产相关的政府补助：政府文件中对用途仅作一般性表述，没有指明特定项目的，作</w:t>
      </w:r>
      <w:r>
        <w:rPr>
          <w:spacing w:val="-25"/>
        </w:rPr>
        <w:t> </w:t>
      </w:r>
      <w:r>
        <w:rPr>
          <w:spacing w:val="-25"/>
        </w:rPr>
      </w:r>
      <w:r>
        <w:rPr/>
        <w:t>为与收益相关的政府补助。</w:t>
      </w:r>
    </w:p>
    <w:p>
      <w:pPr>
        <w:pStyle w:val="BodyText"/>
        <w:spacing w:line="355" w:lineRule="auto" w:before="32"/>
        <w:ind w:left="558" w:right="227"/>
        <w:jc w:val="left"/>
      </w:pPr>
      <w:r>
        <w:rPr/>
        <w:t>与收益相关的政府补助，本公司分情况按照以下规定进行会计处理：</w:t>
      </w:r>
      <w:r>
        <w:rPr>
          <w:w w:val="100"/>
        </w:rPr>
        <w:t> </w:t>
      </w:r>
      <w:r>
        <w:rPr>
          <w:rFonts w:ascii="宋体" w:hAnsi="宋体" w:cs="宋体" w:eastAsia="宋体" w:hint="default"/>
          <w:spacing w:val="-4"/>
        </w:rPr>
        <w:t>1</w:t>
      </w:r>
      <w:r>
        <w:rPr>
          <w:spacing w:val="-4"/>
        </w:rPr>
        <w:t>）用于补偿本公司以后期间的相关成本费用或损失的，确认为递延收益，并在确认相关成本</w:t>
      </w:r>
    </w:p>
    <w:p>
      <w:pPr>
        <w:pStyle w:val="BodyText"/>
        <w:spacing w:line="355" w:lineRule="auto" w:before="32"/>
        <w:ind w:left="558" w:right="227" w:hanging="420"/>
        <w:jc w:val="left"/>
      </w:pPr>
      <w:r>
        <w:rPr/>
        <w:t>费用或损失的期间，计入当期损益或冲减相关成本；</w:t>
      </w:r>
      <w:r>
        <w:rPr>
          <w:w w:val="100"/>
        </w:rPr>
        <w:t> </w:t>
      </w:r>
      <w:r>
        <w:rPr>
          <w:rFonts w:ascii="宋体" w:hAnsi="宋体" w:cs="宋体" w:eastAsia="宋体" w:hint="default"/>
          <w:spacing w:val="-2"/>
        </w:rPr>
        <w:t>2</w:t>
      </w:r>
      <w:r>
        <w:rPr>
          <w:spacing w:val="-2"/>
        </w:rPr>
        <w:t>）用于补偿本公司已发生的相关成本费用或损失的，直接计入当期损益或冲减相关成本。</w:t>
      </w:r>
    </w:p>
    <w:p>
      <w:pPr>
        <w:spacing w:line="240" w:lineRule="auto" w:before="13"/>
        <w:rPr>
          <w:rFonts w:ascii="宋体" w:hAnsi="宋体" w:cs="宋体" w:eastAsia="宋体" w:hint="default"/>
          <w:sz w:val="27"/>
          <w:szCs w:val="27"/>
        </w:rPr>
      </w:pPr>
    </w:p>
    <w:p>
      <w:pPr>
        <w:pStyle w:val="Heading2"/>
        <w:spacing w:line="240" w:lineRule="auto"/>
        <w:ind w:left="138" w:right="2969"/>
        <w:jc w:val="left"/>
        <w:rPr>
          <w:b w:val="0"/>
          <w:bCs w:val="0"/>
        </w:rPr>
      </w:pPr>
      <w:r>
        <w:rPr>
          <w:rFonts w:ascii="宋体" w:hAnsi="宋体" w:cs="宋体" w:eastAsia="宋体" w:hint="default"/>
        </w:rPr>
        <w:t>25.</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0" w:lineRule="auto" w:before="30"/>
        <w:ind w:left="558" w:right="4732" w:hanging="420"/>
        <w:jc w:val="left"/>
      </w:pPr>
      <w:r>
        <w:rPr>
          <w:spacing w:val="-1"/>
        </w:rPr>
        <w:t>√适用</w:t>
        <w:tab/>
      </w:r>
      <w:r>
        <w:rPr>
          <w:spacing w:val="-2"/>
        </w:rPr>
        <w:t>□不适用</w:t>
      </w:r>
      <w:r>
        <w:rPr>
          <w:spacing w:val="-99"/>
        </w:rPr>
        <w:t> </w:t>
      </w:r>
      <w:r>
        <w:rPr>
          <w:spacing w:val="-99"/>
        </w:rPr>
      </w:r>
      <w:r>
        <w:rPr>
          <w:spacing w:val="-2"/>
        </w:rPr>
        <w:t>所得税费用包括当期所得税和递延所得税。</w:t>
      </w:r>
    </w:p>
    <w:p>
      <w:pPr>
        <w:pStyle w:val="BodyText"/>
        <w:spacing w:line="355" w:lineRule="auto" w:before="133"/>
        <w:ind w:left="558" w:right="227" w:firstLine="422"/>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w:t>
      </w:r>
    </w:p>
    <w:p>
      <w:pPr>
        <w:pStyle w:val="BodyText"/>
        <w:spacing w:line="240" w:lineRule="auto" w:before="32"/>
        <w:ind w:right="2969"/>
        <w:jc w:val="left"/>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p>
    <w:p>
      <w:pPr>
        <w:pStyle w:val="BodyText"/>
        <w:spacing w:line="355" w:lineRule="auto" w:before="135"/>
        <w:ind w:left="558" w:right="227" w:firstLine="422"/>
        <w:jc w:val="left"/>
      </w:pPr>
      <w:r>
        <w:rPr/>
        <w:t>（</w:t>
      </w:r>
      <w:r>
        <w:rPr>
          <w:rFonts w:ascii="宋体" w:hAnsi="宋体" w:cs="宋体" w:eastAsia="宋体" w:hint="default"/>
        </w:rPr>
        <w:t>2</w:t>
      </w:r>
      <w:r>
        <w:rPr/>
        <w:t>）递延所得税资产及递延所得税负债</w:t>
      </w:r>
      <w:r>
        <w:rPr>
          <w:w w:val="100"/>
        </w:rPr>
        <w:t> </w:t>
      </w:r>
      <w:r>
        <w:rPr>
          <w:spacing w:val="-2"/>
        </w:rPr>
        <w:t>对于某些资产、负债项目的账面价值与其计税基础之间的差额，以及未作为资产和负债确认</w:t>
      </w:r>
    </w:p>
    <w:p>
      <w:pPr>
        <w:pStyle w:val="BodyText"/>
        <w:spacing w:line="357" w:lineRule="auto" w:before="32"/>
        <w:ind w:right="122"/>
        <w:jc w:val="left"/>
      </w:pP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p>
    <w:p>
      <w:pPr>
        <w:spacing w:after="0" w:line="357" w:lineRule="auto"/>
        <w:jc w:val="left"/>
        <w:sectPr>
          <w:pgSz w:w="11910" w:h="16840"/>
          <w:pgMar w:header="755" w:footer="1195" w:top="1340" w:bottom="1380" w:left="1660" w:right="960"/>
        </w:sectPr>
      </w:pPr>
    </w:p>
    <w:p>
      <w:pPr>
        <w:spacing w:line="240" w:lineRule="auto" w:before="8"/>
        <w:rPr>
          <w:rFonts w:ascii="宋体" w:hAnsi="宋体" w:cs="宋体" w:eastAsia="宋体" w:hint="default"/>
          <w:sz w:val="8"/>
          <w:szCs w:val="8"/>
        </w:rPr>
      </w:pPr>
    </w:p>
    <w:p>
      <w:pPr>
        <w:pStyle w:val="BodyText"/>
        <w:spacing w:line="357" w:lineRule="auto" w:before="36"/>
        <w:ind w:right="128" w:firstLine="419"/>
        <w:jc w:val="both"/>
      </w:pPr>
      <w:r>
        <w:rPr>
          <w:spacing w:val="-2"/>
        </w:rPr>
        <w:t>一般情况下所有暂时性差异均确认相关的递延所得税。但对于可抵扣暂时性差异，本公司以</w:t>
      </w:r>
      <w:r>
        <w:rPr>
          <w:w w:val="100"/>
        </w:rPr>
        <w:t> </w:t>
      </w:r>
      <w:r>
        <w:rPr>
          <w:spacing w:val="-6"/>
          <w:w w:val="100"/>
        </w:rPr>
        <w:t>很可能取得用来抵扣可抵扣暂时性差异的应纳税所得额为限，确认相关的递延所得税资产。此外，</w:t>
      </w:r>
      <w:r>
        <w:rPr>
          <w:w w:val="100"/>
        </w:rPr>
        <w:t> </w:t>
      </w: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3"/>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6"/>
          <w:w w:val="100"/>
        </w:rPr>
        <w:t> </w:t>
      </w:r>
      <w:r>
        <w:rPr>
          <w:spacing w:val="-86"/>
          <w:w w:val="100"/>
        </w:rPr>
      </w:r>
      <w:r>
        <w:rPr/>
        <w:t>税资产或负债。</w:t>
      </w:r>
    </w:p>
    <w:p>
      <w:pPr>
        <w:pStyle w:val="BodyText"/>
        <w:spacing w:line="357" w:lineRule="auto" w:before="30"/>
        <w:ind w:right="137" w:firstLine="419"/>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57" w:lineRule="auto" w:before="30"/>
        <w:ind w:right="137" w:firstLine="419"/>
        <w:jc w:val="both"/>
      </w:pPr>
      <w:r>
        <w:rPr>
          <w:spacing w:val="-2"/>
        </w:rPr>
        <w:t>本公司确认与子公司、联营企业及合营企业投资相关的应纳税暂时性差异产生的递延所得税</w:t>
      </w:r>
      <w:r>
        <w:rPr>
          <w:w w:val="100"/>
        </w:rPr>
        <w:t> </w:t>
      </w:r>
      <w:r>
        <w:rPr>
          <w:spacing w:val="-2"/>
        </w:rPr>
        <w:t>负债，除非本公司能够控制暂时性差异转回的时间，而且该暂时性差异在可预见的未来很可能不</w:t>
      </w:r>
      <w:r>
        <w:rPr>
          <w:spacing w:val="-25"/>
        </w:rPr>
        <w:t> </w:t>
      </w:r>
      <w:r>
        <w:rPr>
          <w:spacing w:val="-25"/>
        </w:rPr>
      </w:r>
      <w:r>
        <w:rPr>
          <w:spacing w:val="-2"/>
        </w:rPr>
        <w:t>会转回。对于与子公司、联营企业及合营企业投资相关的可抵扣暂时性差异，只有当暂时性差异</w:t>
      </w:r>
      <w:r>
        <w:rPr>
          <w:spacing w:val="-25"/>
        </w:rPr>
        <w:t> </w:t>
      </w:r>
      <w:r>
        <w:rPr>
          <w:spacing w:val="-25"/>
        </w:rPr>
      </w:r>
      <w:r>
        <w:rPr>
          <w:spacing w:val="-2"/>
        </w:rPr>
        <w:t>在可预见的未来很可能转回，且未来很可能获得用来抵扣可抵扣暂时性差异的应纳税所得额时，</w:t>
      </w:r>
      <w:r>
        <w:rPr>
          <w:spacing w:val="-25"/>
        </w:rPr>
        <w:t> </w:t>
      </w:r>
      <w:r>
        <w:rPr>
          <w:spacing w:val="-25"/>
        </w:rPr>
      </w:r>
      <w:r>
        <w:rPr/>
        <w:t>本公司才确认递延所得税资产。</w:t>
      </w:r>
    </w:p>
    <w:p>
      <w:pPr>
        <w:pStyle w:val="BodyText"/>
        <w:spacing w:line="355" w:lineRule="auto" w:before="30"/>
        <w:ind w:right="13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7" w:lineRule="auto" w:before="32"/>
        <w:ind w:right="0" w:firstLine="419"/>
        <w:jc w:val="left"/>
      </w:pPr>
      <w:r>
        <w:rPr/>
        <w:t>除与直接计入其他综合收益或股东权益</w:t>
      </w:r>
      <w:r>
        <w:rPr>
          <w:rFonts w:ascii="宋体" w:hAnsi="宋体" w:cs="宋体" w:eastAsia="宋体" w:hint="default"/>
        </w:rPr>
        <w:t>/</w:t>
      </w:r>
      <w:r>
        <w:rPr/>
        <w:t>所有者权益的交易和事项相关的当期所得税和递延</w:t>
      </w:r>
      <w:r>
        <w:rPr>
          <w:w w:val="100"/>
        </w:rPr>
        <w:t> </w:t>
      </w:r>
      <w:r>
        <w:rPr>
          <w:spacing w:val="-4"/>
          <w:w w:val="100"/>
        </w:rPr>
        <w:t>所得税计入其他综合收益或股东权益</w:t>
      </w:r>
      <w:r>
        <w:rPr>
          <w:rFonts w:ascii="宋体" w:hAnsi="宋体" w:cs="宋体" w:eastAsia="宋体" w:hint="default"/>
          <w:spacing w:val="-4"/>
          <w:w w:val="100"/>
        </w:rPr>
        <w:t>/</w:t>
      </w:r>
      <w:r>
        <w:rPr>
          <w:spacing w:val="-4"/>
          <w:w w:val="100"/>
        </w:rPr>
        <w:t>所有者权益，以及企业合并产生的递延所得税调整商誉的账</w:t>
      </w:r>
      <w:r>
        <w:rPr>
          <w:spacing w:val="-85"/>
          <w:w w:val="100"/>
        </w:rPr>
        <w:t> </w:t>
      </w:r>
      <w:r>
        <w:rPr>
          <w:spacing w:val="-85"/>
          <w:w w:val="100"/>
        </w:rPr>
      </w:r>
      <w:r>
        <w:rPr/>
        <w:t>面价值外，其余当期所得税和递延所得税费用或收益计入当期损益。</w:t>
      </w:r>
    </w:p>
    <w:p>
      <w:pPr>
        <w:pStyle w:val="BodyText"/>
        <w:spacing w:line="355" w:lineRule="auto" w:before="30"/>
        <w:ind w:right="137" w:firstLine="419"/>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5"/>
        </w:rPr>
        <w:t> </w:t>
      </w:r>
      <w:r>
        <w:rPr>
          <w:spacing w:val="-25"/>
        </w:rPr>
      </w:r>
      <w:r>
        <w:rPr/>
        <w:t>足够的应纳税所得额时，减记的金额予以转回。</w:t>
      </w:r>
    </w:p>
    <w:p>
      <w:pPr>
        <w:pStyle w:val="BodyText"/>
        <w:spacing w:line="355" w:lineRule="auto" w:before="34"/>
        <w:ind w:left="558" w:right="0"/>
        <w:jc w:val="left"/>
      </w:pPr>
      <w:r>
        <w:rPr/>
        <w:t>（</w:t>
      </w:r>
      <w:r>
        <w:rPr>
          <w:rFonts w:ascii="宋体" w:hAnsi="宋体" w:cs="宋体" w:eastAsia="宋体" w:hint="default"/>
        </w:rPr>
        <w:t>3</w:t>
      </w:r>
      <w:r>
        <w:rPr/>
        <w:t>）所得税的抵销</w:t>
      </w:r>
      <w:r>
        <w:rPr>
          <w:w w:val="100"/>
        </w:rPr>
        <w:t> </w:t>
      </w:r>
      <w:r>
        <w:rPr>
          <w:spacing w:val="-7"/>
          <w:w w:val="100"/>
        </w:rPr>
        <w:t>当本公司拥有以净额结算的法定权利，且意图以净额结算或取得资产、清偿负债同时进行时，</w:t>
      </w:r>
    </w:p>
    <w:p>
      <w:pPr>
        <w:pStyle w:val="BodyText"/>
        <w:spacing w:line="355" w:lineRule="auto" w:before="32"/>
        <w:ind w:left="558" w:right="0" w:hanging="420"/>
        <w:jc w:val="left"/>
      </w:pPr>
      <w:r>
        <w:rPr/>
        <w:t>本公司当期所得税资产及当期所得税负债以抵销后的净额列报。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55" w:lineRule="auto" w:before="35"/>
        <w:ind w:right="137"/>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13"/>
        <w:rPr>
          <w:rFonts w:ascii="宋体" w:hAnsi="宋体" w:cs="宋体" w:eastAsia="宋体" w:hint="default"/>
          <w:sz w:val="27"/>
          <w:szCs w:val="27"/>
        </w:rPr>
      </w:pPr>
    </w:p>
    <w:p>
      <w:pPr>
        <w:pStyle w:val="Heading2"/>
        <w:spacing w:line="290" w:lineRule="auto"/>
        <w:ind w:left="138" w:right="6101"/>
        <w:jc w:val="left"/>
        <w:rPr>
          <w:b w:val="0"/>
          <w:bCs w:val="0"/>
        </w:rPr>
      </w:pPr>
      <w:r>
        <w:rPr>
          <w:rFonts w:ascii="宋体" w:hAnsi="宋体" w:cs="宋体" w:eastAsia="宋体" w:hint="default"/>
        </w:rPr>
        <w:t>26.</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72" w:lineRule="exact" w:before="42"/>
        <w:ind w:left="558" w:right="142" w:hanging="420"/>
        <w:jc w:val="left"/>
      </w:pPr>
      <w:r>
        <w:rPr>
          <w:spacing w:val="-1"/>
        </w:rPr>
        <w:t>√适用</w:t>
        <w:tab/>
      </w:r>
      <w:r>
        <w:rPr>
          <w:spacing w:val="-2"/>
        </w:rPr>
        <w:t>□不适用</w:t>
      </w:r>
      <w:r>
        <w:rPr>
          <w:spacing w:val="-99"/>
        </w:rPr>
        <w:t> </w:t>
      </w:r>
      <w:r>
        <w:rPr>
          <w:spacing w:val="-99"/>
        </w:rPr>
      </w:r>
      <w:r>
        <w:rPr>
          <w:spacing w:val="-2"/>
        </w:rPr>
        <w:t>融资租赁是指实质上转移了与资产所有权有关的全部风险和报酬的租赁。除融资租赁以外的</w:t>
      </w:r>
    </w:p>
    <w:p>
      <w:pPr>
        <w:pStyle w:val="BodyText"/>
        <w:spacing w:line="240" w:lineRule="auto" w:before="111"/>
        <w:ind w:right="0"/>
        <w:jc w:val="left"/>
      </w:pPr>
      <w:r>
        <w:rPr/>
        <w:t>其他租赁为经营租赁。</w:t>
      </w:r>
    </w:p>
    <w:p>
      <w:pPr>
        <w:pStyle w:val="BodyText"/>
        <w:spacing w:line="240" w:lineRule="auto" w:before="133"/>
        <w:ind w:left="558" w:right="0"/>
        <w:jc w:val="left"/>
      </w:pPr>
      <w:r>
        <w:rPr/>
        <w:t>（</w:t>
      </w:r>
      <w:r>
        <w:rPr>
          <w:rFonts w:ascii="宋体" w:hAnsi="宋体" w:cs="宋体" w:eastAsia="宋体" w:hint="default"/>
        </w:rPr>
        <w:t>1</w:t>
      </w:r>
      <w:r>
        <w:rPr/>
        <w:t>）本公司作为承租人记录经营租赁业务</w:t>
      </w:r>
    </w:p>
    <w:p>
      <w:pPr>
        <w:spacing w:after="0" w:line="240" w:lineRule="auto"/>
        <w:jc w:val="left"/>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right="137" w:firstLine="419"/>
        <w:jc w:val="both"/>
      </w:pPr>
      <w:r>
        <w:rPr>
          <w:spacing w:val="-2"/>
        </w:rPr>
        <w:t>经营租赁的租金支出在租赁期内的各个期间按直线法计入相关资产成本或当期损益。初始直</w:t>
      </w:r>
      <w:r>
        <w:rPr>
          <w:w w:val="100"/>
        </w:rPr>
        <w:t> </w:t>
      </w:r>
      <w:r>
        <w:rPr/>
        <w:t>接费用计入当期损益。或有租金于实际发生时计入当期损益。</w:t>
      </w:r>
    </w:p>
    <w:p>
      <w:pPr>
        <w:pStyle w:val="BodyText"/>
        <w:spacing w:line="355" w:lineRule="auto" w:before="30"/>
        <w:ind w:left="558"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55" w:lineRule="auto" w:before="32"/>
        <w:ind w:right="124"/>
        <w:jc w:val="left"/>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355" w:lineRule="auto"/>
        <w:ind w:left="558" w:right="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55" w:lineRule="auto" w:before="34"/>
        <w:ind w:right="13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t>入租入资产价值。</w:t>
      </w:r>
    </w:p>
    <w:p>
      <w:pPr>
        <w:pStyle w:val="BodyText"/>
        <w:spacing w:line="357" w:lineRule="auto" w:before="32"/>
        <w:ind w:right="137" w:firstLine="419"/>
        <w:jc w:val="both"/>
      </w:pPr>
      <w:r>
        <w:rPr>
          <w:spacing w:val="-2"/>
        </w:rPr>
        <w:t>未确认融资费用在租赁期内采用实际利率法计算确认当期的融资费用。或有租金于实际发生</w:t>
      </w:r>
      <w:r>
        <w:rPr>
          <w:w w:val="100"/>
        </w:rPr>
        <w:t> </w:t>
      </w:r>
      <w:r>
        <w:rPr>
          <w:spacing w:val="-2"/>
        </w:rPr>
        <w:t>时计入当期损益。最低租赁付款额扣除未确认融资费用后的余额分别作为长期负债和一年内到期</w:t>
      </w:r>
      <w:r>
        <w:rPr>
          <w:spacing w:val="-25"/>
        </w:rPr>
        <w:t> </w:t>
      </w:r>
      <w:r>
        <w:rPr>
          <w:spacing w:val="-25"/>
        </w:rPr>
      </w:r>
      <w:r>
        <w:rPr/>
        <w:t>的长期负债列示。</w:t>
      </w:r>
    </w:p>
    <w:p>
      <w:pPr>
        <w:pStyle w:val="BodyText"/>
        <w:spacing w:line="355" w:lineRule="auto" w:before="30"/>
        <w:ind w:left="558" w:right="0"/>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55" w:lineRule="auto" w:before="32"/>
        <w:ind w:right="0"/>
        <w:jc w:val="left"/>
      </w:pPr>
      <w:r>
        <w:rPr>
          <w:spacing w:val="-2"/>
        </w:rPr>
        <w:t>入账价值，同时记录未担保余值；将最低租赁收款额、初始直接费用及未担保余值之和与其现值</w:t>
      </w:r>
      <w:r>
        <w:rPr>
          <w:spacing w:val="-25"/>
        </w:rPr>
        <w:t> </w:t>
      </w:r>
      <w:r>
        <w:rPr>
          <w:spacing w:val="-25"/>
        </w:rPr>
      </w:r>
      <w:r>
        <w:rPr/>
        <w:t>之和的差额确认为未实现融资收益。</w:t>
      </w:r>
    </w:p>
    <w:p>
      <w:pPr>
        <w:pStyle w:val="BodyText"/>
        <w:spacing w:line="355" w:lineRule="auto" w:before="34"/>
        <w:ind w:right="137" w:firstLine="419"/>
        <w:jc w:val="both"/>
      </w:pPr>
      <w:r>
        <w:rPr>
          <w:spacing w:val="-2"/>
        </w:rPr>
        <w:t>未实现融资收益在租赁期内采用实际利率法计算确认当期的融资收入。或有租金于实际发生</w:t>
      </w:r>
      <w:r>
        <w:rPr>
          <w:w w:val="100"/>
        </w:rPr>
        <w:t> </w:t>
      </w:r>
      <w:r>
        <w:rPr/>
        <w:t>时计入当期损益。</w:t>
      </w:r>
    </w:p>
    <w:p>
      <w:pPr>
        <w:pStyle w:val="BodyText"/>
        <w:spacing w:line="355" w:lineRule="auto" w:before="32"/>
        <w:ind w:right="137" w:firstLine="419"/>
        <w:jc w:val="both"/>
      </w:pPr>
      <w:r>
        <w:rPr>
          <w:spacing w:val="-2"/>
        </w:rPr>
        <w:t>应收融资租赁款扣除未实现融资收益后的余额分别作为长期债权和一年内到期的长期债权列</w:t>
      </w:r>
      <w:r>
        <w:rPr>
          <w:w w:val="100"/>
        </w:rPr>
        <w:t> </w:t>
      </w:r>
      <w:r>
        <w:rPr/>
        <w:t>示。</w:t>
      </w:r>
    </w:p>
    <w:p>
      <w:pPr>
        <w:spacing w:line="240" w:lineRule="auto" w:before="0"/>
        <w:rPr>
          <w:rFonts w:ascii="宋体" w:hAnsi="宋体" w:cs="宋体" w:eastAsia="宋体" w:hint="default"/>
          <w:sz w:val="28"/>
          <w:szCs w:val="28"/>
        </w:rPr>
      </w:pPr>
    </w:p>
    <w:p>
      <w:pPr>
        <w:pStyle w:val="Heading2"/>
        <w:spacing w:line="240" w:lineRule="auto"/>
        <w:ind w:left="138" w:right="0"/>
        <w:jc w:val="both"/>
        <w:rPr>
          <w:b w:val="0"/>
          <w:bCs w:val="0"/>
        </w:rPr>
      </w:pPr>
      <w:r>
        <w:rPr>
          <w:rFonts w:ascii="宋体" w:hAnsi="宋体" w:cs="宋体" w:eastAsia="宋体" w:hint="default"/>
        </w:rPr>
        <w:t>27. </w:t>
      </w:r>
      <w:r>
        <w:rPr/>
        <w:t>其他重要的会计政策和会计估计</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0"/>
        <w:rPr>
          <w:rFonts w:ascii="宋体" w:hAnsi="宋体" w:cs="宋体" w:eastAsia="宋体" w:hint="default"/>
          <w:sz w:val="25"/>
          <w:szCs w:val="25"/>
        </w:rPr>
      </w:pPr>
    </w:p>
    <w:p>
      <w:pPr>
        <w:pStyle w:val="Heading2"/>
        <w:spacing w:line="290" w:lineRule="auto"/>
        <w:ind w:left="138" w:right="5573"/>
        <w:jc w:val="left"/>
        <w:rPr>
          <w:b w:val="0"/>
          <w:bCs w:val="0"/>
        </w:rPr>
      </w:pPr>
      <w:r>
        <w:rPr>
          <w:rFonts w:ascii="宋体" w:hAnsi="宋体" w:cs="宋体" w:eastAsia="宋体" w:hint="default"/>
        </w:rPr>
        <w:t>28.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74" w:lineRule="exact" w:before="12"/>
        <w:ind w:right="0"/>
        <w:jc w:val="both"/>
      </w:pPr>
      <w:r>
        <w:rPr/>
        <w:t>√适用</w:t>
      </w:r>
      <w:r>
        <w:rPr>
          <w:spacing w:val="-1"/>
        </w:rPr>
        <w:t> </w:t>
      </w:r>
      <w:r>
        <w:rPr/>
        <w:t>□不适用</w:t>
      </w:r>
    </w:p>
    <w:p>
      <w:pPr>
        <w:pStyle w:val="BodyText"/>
        <w:spacing w:line="274" w:lineRule="exact"/>
        <w:ind w:left="558"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79"/>
        </w:rPr>
        <w:t> </w:t>
      </w:r>
      <w:r>
        <w:rPr>
          <w:w w:val="100"/>
        </w:rPr>
        <w:t>年</w:t>
      </w:r>
      <w:r>
        <w:rPr>
          <w:spacing w:val="-79"/>
        </w:rPr>
        <w:t> </w:t>
      </w:r>
      <w:r>
        <w:rPr>
          <w:rFonts w:ascii="宋体" w:hAnsi="宋体" w:cs="宋体" w:eastAsia="宋体" w:hint="default"/>
          <w:w w:val="100"/>
        </w:rPr>
        <w:t>5</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77"/>
        </w:rPr>
        <w:t> </w:t>
      </w:r>
      <w:r>
        <w:rPr>
          <w:w w:val="100"/>
        </w:rPr>
        <w:t>日</w:t>
      </w:r>
      <w:r>
        <w:rPr>
          <w:spacing w:val="-108"/>
          <w:w w:val="100"/>
        </w:rPr>
        <w:t>，</w:t>
      </w:r>
      <w:r>
        <w:rPr>
          <w:w w:val="100"/>
        </w:rPr>
        <w:t>财</w:t>
      </w:r>
      <w:r>
        <w:rPr>
          <w:spacing w:val="-3"/>
          <w:w w:val="100"/>
        </w:rPr>
        <w:t>政</w:t>
      </w:r>
      <w:r>
        <w:rPr>
          <w:w w:val="100"/>
        </w:rPr>
        <w:t>部</w:t>
      </w:r>
      <w:r>
        <w:rPr>
          <w:spacing w:val="-3"/>
          <w:w w:val="100"/>
        </w:rPr>
        <w:t>以</w:t>
      </w:r>
      <w:r>
        <w:rPr>
          <w:w w:val="100"/>
        </w:rPr>
        <w:t>财会</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3"/>
          <w:w w:val="100"/>
        </w:rPr>
        <w:t>]</w:t>
      </w:r>
      <w:r>
        <w:rPr>
          <w:rFonts w:ascii="宋体" w:hAnsi="宋体" w:cs="宋体" w:eastAsia="宋体" w:hint="default"/>
          <w:w w:val="100"/>
        </w:rPr>
        <w:t>15</w:t>
      </w:r>
      <w:r>
        <w:rPr>
          <w:rFonts w:ascii="宋体" w:hAnsi="宋体" w:cs="宋体" w:eastAsia="宋体" w:hint="default"/>
          <w:spacing w:val="-79"/>
        </w:rPr>
        <w:t> </w:t>
      </w:r>
      <w:r>
        <w:rPr>
          <w:w w:val="100"/>
        </w:rPr>
        <w:t>号</w:t>
      </w:r>
      <w:r>
        <w:rPr>
          <w:spacing w:val="-3"/>
          <w:w w:val="100"/>
        </w:rPr>
        <w:t>发</w:t>
      </w:r>
      <w:r>
        <w:rPr>
          <w:w w:val="100"/>
        </w:rPr>
        <w:t>布</w:t>
      </w:r>
      <w:r>
        <w:rPr>
          <w:spacing w:val="-108"/>
          <w:w w:val="100"/>
        </w:rPr>
        <w:t>了</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79"/>
        </w:rPr>
        <w:t> </w:t>
      </w:r>
      <w:r>
        <w:rPr>
          <w:rFonts w:ascii="宋体" w:hAnsi="宋体" w:cs="宋体" w:eastAsia="宋体" w:hint="default"/>
          <w:w w:val="100"/>
        </w:rPr>
        <w:t>16</w:t>
      </w:r>
      <w:r>
        <w:rPr>
          <w:rFonts w:ascii="宋体" w:hAnsi="宋体" w:cs="宋体" w:eastAsia="宋体" w:hint="default"/>
          <w:spacing w:val="-79"/>
        </w:rPr>
        <w:t> </w:t>
      </w:r>
      <w:r>
        <w:rPr>
          <w:w w:val="100"/>
        </w:rPr>
        <w:t>号</w:t>
      </w:r>
      <w:r>
        <w:rPr>
          <w:spacing w:val="-3"/>
          <w:w w:val="100"/>
        </w:rPr>
        <w:t>—</w:t>
      </w:r>
      <w:r>
        <w:rPr>
          <w:w w:val="100"/>
        </w:rPr>
        <w:t>—</w:t>
      </w:r>
      <w:r>
        <w:rPr>
          <w:spacing w:val="-3"/>
          <w:w w:val="100"/>
        </w:rPr>
        <w:t>政</w:t>
      </w:r>
      <w:r>
        <w:rPr>
          <w:w w:val="100"/>
        </w:rPr>
        <w:t>府补</w:t>
      </w:r>
      <w:r>
        <w:rPr>
          <w:spacing w:val="-108"/>
          <w:w w:val="100"/>
        </w:rPr>
        <w:t>助</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40" w:lineRule="auto" w:before="133"/>
        <w:ind w:right="0"/>
        <w:jc w:val="both"/>
      </w:pPr>
      <w:r>
        <w:rPr>
          <w:spacing w:val="-23"/>
        </w:rPr>
        <w:t>年修订）》，自</w:t>
      </w:r>
      <w:r>
        <w:rPr>
          <w:spacing w:val="-40"/>
        </w:rPr>
        <w:t> </w:t>
      </w:r>
      <w:r>
        <w:rPr>
          <w:rFonts w:ascii="宋体" w:hAnsi="宋体" w:cs="宋体" w:eastAsia="宋体" w:hint="default"/>
        </w:rPr>
        <w:t>2017</w:t>
      </w:r>
      <w:r>
        <w:rPr>
          <w:rFonts w:ascii="宋体" w:hAnsi="宋体" w:cs="宋体" w:eastAsia="宋体" w:hint="default"/>
          <w:spacing w:val="-42"/>
        </w:rPr>
        <w:t> </w:t>
      </w:r>
      <w:r>
        <w:rPr/>
        <w:t>年</w:t>
      </w:r>
      <w:r>
        <w:rPr>
          <w:spacing w:val="-39"/>
        </w:rPr>
        <w:t> </w:t>
      </w:r>
      <w:r>
        <w:rPr>
          <w:rFonts w:ascii="宋体" w:hAnsi="宋体" w:cs="宋体" w:eastAsia="宋体" w:hint="default"/>
        </w:rPr>
        <w:t>6</w:t>
      </w:r>
      <w:r>
        <w:rPr>
          <w:rFonts w:ascii="宋体" w:hAnsi="宋体" w:cs="宋体" w:eastAsia="宋体" w:hint="default"/>
          <w:spacing w:val="-42"/>
        </w:rPr>
        <w:t> </w:t>
      </w:r>
      <w:r>
        <w:rPr/>
        <w:t>月</w:t>
      </w:r>
      <w:r>
        <w:rPr>
          <w:spacing w:val="-40"/>
        </w:rPr>
        <w:t> </w:t>
      </w:r>
      <w:r>
        <w:rPr>
          <w:rFonts w:ascii="宋体" w:hAnsi="宋体" w:cs="宋体" w:eastAsia="宋体" w:hint="default"/>
        </w:rPr>
        <w:t>12</w:t>
      </w:r>
      <w:r>
        <w:rPr>
          <w:rFonts w:ascii="宋体" w:hAnsi="宋体" w:cs="宋体" w:eastAsia="宋体" w:hint="default"/>
          <w:spacing w:val="-42"/>
        </w:rPr>
        <w:t> </w:t>
      </w:r>
      <w:r>
        <w:rPr>
          <w:spacing w:val="-4"/>
        </w:rPr>
        <w:t>日起实施。本公司按照财政部的要求时间开始执行前述会计准则。</w:t>
      </w:r>
    </w:p>
    <w:p>
      <w:pPr>
        <w:pStyle w:val="BodyText"/>
        <w:spacing w:line="357" w:lineRule="auto" w:before="133"/>
        <w:ind w:right="0"/>
        <w:jc w:val="left"/>
      </w:pPr>
      <w:r>
        <w:rPr>
          <w:spacing w:val="-5"/>
        </w:rPr>
        <w:t>此外，本财务报表还按照财政部</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25</w:t>
      </w:r>
      <w:r>
        <w:rPr>
          <w:rFonts w:ascii="宋体" w:hAnsi="宋体" w:cs="宋体" w:eastAsia="宋体" w:hint="default"/>
          <w:spacing w:val="-47"/>
        </w:rPr>
        <w:t> </w:t>
      </w:r>
      <w:r>
        <w:rPr>
          <w:spacing w:val="-4"/>
        </w:rPr>
        <w:t>日颁布的《关于修订印发一般企业财务报表格式</w:t>
      </w:r>
      <w:r>
        <w:rPr>
          <w:spacing w:val="-102"/>
        </w:rPr>
        <w:t> </w:t>
      </w:r>
      <w:r>
        <w:rPr>
          <w:spacing w:val="-102"/>
        </w:rPr>
      </w:r>
      <w:r>
        <w:rPr/>
        <w:t>的通知》（财会（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号，以下简称“财会</w:t>
      </w:r>
      <w:r>
        <w:rPr>
          <w:spacing w:val="-56"/>
        </w:rPr>
        <w:t> </w:t>
      </w:r>
      <w:r>
        <w:rPr>
          <w:rFonts w:ascii="宋体" w:hAnsi="宋体" w:cs="宋体" w:eastAsia="宋体" w:hint="default"/>
        </w:rPr>
        <w:t>30</w:t>
      </w:r>
      <w:r>
        <w:rPr>
          <w:rFonts w:ascii="宋体" w:hAnsi="宋体" w:cs="宋体" w:eastAsia="宋体" w:hint="default"/>
          <w:spacing w:val="-58"/>
        </w:rPr>
        <w:t> </w:t>
      </w:r>
      <w:r>
        <w:rPr/>
        <w:t>号文件”）编制。</w:t>
      </w:r>
    </w:p>
    <w:p>
      <w:pPr>
        <w:spacing w:after="0" w:line="357" w:lineRule="auto"/>
        <w:jc w:val="left"/>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BodyText"/>
        <w:spacing w:line="240" w:lineRule="auto" w:before="36"/>
        <w:ind w:left="638" w:right="2969"/>
        <w:jc w:val="left"/>
      </w:pPr>
      <w:r>
        <w:rPr>
          <w:rFonts w:ascii="宋体" w:hAnsi="宋体" w:cs="宋体" w:eastAsia="宋体" w:hint="default"/>
        </w:rPr>
        <w:t>1</w:t>
      </w:r>
      <w:r>
        <w:rPr/>
        <w:t>）政府补助</w:t>
      </w:r>
    </w:p>
    <w:p>
      <w:pPr>
        <w:pStyle w:val="BodyText"/>
        <w:spacing w:line="357" w:lineRule="auto" w:before="135"/>
        <w:ind w:left="218" w:right="228" w:firstLine="419"/>
        <w:jc w:val="both"/>
      </w:pPr>
      <w:r>
        <w:rPr/>
        <w:t>执行《企业会计准则第</w:t>
      </w:r>
      <w:r>
        <w:rPr>
          <w:spacing w:val="-55"/>
        </w:rPr>
        <w:t> </w:t>
      </w:r>
      <w:r>
        <w:rPr>
          <w:rFonts w:ascii="宋体" w:hAnsi="宋体" w:cs="宋体" w:eastAsia="宋体" w:hint="default"/>
        </w:rPr>
        <w:t>16</w:t>
      </w:r>
      <w:r>
        <w:rPr>
          <w:rFonts w:ascii="宋体" w:hAnsi="宋体" w:cs="宋体" w:eastAsia="宋体" w:hint="default"/>
          <w:spacing w:val="-58"/>
        </w:rPr>
        <w:t> </w:t>
      </w:r>
      <w:r>
        <w:rPr/>
        <w:t>号</w:t>
      </w:r>
      <w:r>
        <w:rPr>
          <w:rFonts w:ascii="宋体" w:hAnsi="宋体" w:cs="宋体" w:eastAsia="宋体" w:hint="default"/>
        </w:rPr>
        <w:t>-</w:t>
      </w:r>
      <w:r>
        <w:rPr/>
        <w:t>政府补助》</w:t>
      </w:r>
      <w:r>
        <w:rPr>
          <w:rFonts w:ascii="宋体" w:hAnsi="宋体" w:cs="宋体" w:eastAsia="宋体" w:hint="default"/>
        </w:rPr>
        <w:t>(</w:t>
      </w:r>
      <w:r>
        <w:rPr/>
        <w:t>修订</w:t>
      </w:r>
      <w:r>
        <w:rPr>
          <w:rFonts w:ascii="宋体" w:hAnsi="宋体" w:cs="宋体" w:eastAsia="宋体" w:hint="default"/>
        </w:rPr>
        <w:t>)</w:t>
      </w:r>
      <w:r>
        <w:rPr/>
        <w:t>之前，本公司与资产相关的政府补助，确认</w:t>
      </w:r>
      <w:r>
        <w:rPr>
          <w:w w:val="100"/>
        </w:rPr>
        <w:t> </w:t>
      </w:r>
      <w:r>
        <w:rPr>
          <w:spacing w:val="-2"/>
        </w:rPr>
        <w:t>为递延收益，并在相关资产使用寿命内平均分配计入当期损益。与收益相关的政府补助，用于补</w:t>
      </w:r>
      <w:r>
        <w:rPr>
          <w:spacing w:val="-25"/>
        </w:rPr>
        <w:t> </w:t>
      </w:r>
      <w:r>
        <w:rPr>
          <w:spacing w:val="-25"/>
        </w:rPr>
      </w:r>
      <w:r>
        <w:rPr>
          <w:spacing w:val="-2"/>
        </w:rPr>
        <w:t>偿以后期间的相关费用或损失的，确认为递延收益，并在确认相关费用的期间，计入当期损益；</w:t>
      </w:r>
      <w:r>
        <w:rPr>
          <w:spacing w:val="-25"/>
        </w:rPr>
        <w:t> </w:t>
      </w:r>
      <w:r>
        <w:rPr>
          <w:spacing w:val="-25"/>
        </w:rPr>
      </w:r>
      <w:r>
        <w:rPr/>
        <w:t>用于补偿企业已发生的相关费用或损失的，直接计入当期损益。执行《企业会计准则第</w:t>
      </w:r>
      <w:r>
        <w:rPr>
          <w:spacing w:val="-53"/>
        </w:rPr>
        <w:t> </w:t>
      </w:r>
      <w:r>
        <w:rPr>
          <w:rFonts w:ascii="宋体" w:hAnsi="宋体" w:cs="宋体" w:eastAsia="宋体" w:hint="default"/>
        </w:rPr>
        <w:t>16</w:t>
      </w:r>
      <w:r>
        <w:rPr>
          <w:rFonts w:ascii="宋体" w:hAnsi="宋体" w:cs="宋体" w:eastAsia="宋体" w:hint="default"/>
          <w:spacing w:val="-56"/>
        </w:rPr>
        <w:t> </w:t>
      </w:r>
      <w:r>
        <w:rPr/>
        <w:t>号</w:t>
      </w:r>
      <w:r>
        <w:rPr>
          <w:rFonts w:ascii="宋体" w:hAnsi="宋体" w:cs="宋体" w:eastAsia="宋体" w:hint="default"/>
        </w:rPr>
        <w:t>-</w:t>
      </w:r>
      <w:r>
        <w:rPr/>
        <w:t>政</w:t>
      </w:r>
      <w:r>
        <w:rPr>
          <w:w w:val="100"/>
        </w:rPr>
        <w:t> </w:t>
      </w:r>
      <w:r>
        <w:rPr>
          <w:spacing w:val="-6"/>
        </w:rPr>
        <w:t>府补助》</w:t>
      </w:r>
      <w:r>
        <w:rPr>
          <w:rFonts w:ascii="宋体" w:hAnsi="宋体" w:cs="宋体" w:eastAsia="宋体" w:hint="default"/>
          <w:spacing w:val="-6"/>
        </w:rPr>
        <w:t>(</w:t>
      </w:r>
      <w:r>
        <w:rPr>
          <w:spacing w:val="-6"/>
        </w:rPr>
        <w:t>修订</w:t>
      </w:r>
      <w:r>
        <w:rPr>
          <w:rFonts w:ascii="宋体" w:hAnsi="宋体" w:cs="宋体" w:eastAsia="宋体" w:hint="default"/>
          <w:spacing w:val="-6"/>
        </w:rPr>
        <w:t>)</w:t>
      </w:r>
      <w:r>
        <w:rPr>
          <w:spacing w:val="-6"/>
        </w:rPr>
        <w:t>后，本公司与资产相关的政府补助，冲减相关资产的账面价值或确认为递延收益，</w:t>
      </w:r>
      <w:r>
        <w:rPr>
          <w:spacing w:val="-48"/>
        </w:rPr>
        <w:t> </w:t>
      </w:r>
      <w:r>
        <w:rPr>
          <w:spacing w:val="-48"/>
        </w:rPr>
      </w:r>
      <w:r>
        <w:rPr>
          <w:spacing w:val="-2"/>
        </w:rPr>
        <w:t>确认为递延收益的，在相关资产使用寿命内按照合理、系统的方法分期计入损益。与收益相关的</w:t>
      </w:r>
      <w:r>
        <w:rPr>
          <w:spacing w:val="-25"/>
        </w:rPr>
        <w:t> </w:t>
      </w:r>
      <w:r>
        <w:rPr>
          <w:spacing w:val="-25"/>
        </w:rPr>
      </w:r>
      <w:r>
        <w:rPr>
          <w:spacing w:val="-2"/>
        </w:rPr>
        <w:t>政府补助，用于补偿以后期间的相关成本费用或损失的，确认为递延收益，并在确认相关成本费</w:t>
      </w:r>
      <w:r>
        <w:rPr>
          <w:spacing w:val="-26"/>
        </w:rPr>
        <w:t> </w:t>
      </w:r>
      <w:r>
        <w:rPr>
          <w:spacing w:val="-26"/>
        </w:rPr>
      </w:r>
      <w:r>
        <w:rPr>
          <w:spacing w:val="-2"/>
        </w:rPr>
        <w:t>用或损失的期间，计入当期损益或冲减相关成本；用于补偿已发生的相关成本费用或损失的，直</w:t>
      </w:r>
      <w:r>
        <w:rPr>
          <w:spacing w:val="-25"/>
        </w:rPr>
        <w:t> </w:t>
      </w:r>
      <w:r>
        <w:rPr>
          <w:spacing w:val="-25"/>
        </w:rPr>
      </w:r>
      <w:r>
        <w:rPr>
          <w:spacing w:val="-2"/>
        </w:rPr>
        <w:t>接计入当期损益或冲减相关成本。与日常活动相关的政府补助，按照经济业务实质，计入其他收</w:t>
      </w:r>
      <w:r>
        <w:rPr>
          <w:spacing w:val="-25"/>
        </w:rPr>
        <w:t> </w:t>
      </w:r>
      <w:r>
        <w:rPr>
          <w:spacing w:val="-25"/>
        </w:rPr>
      </w:r>
      <w:r>
        <w:rPr>
          <w:spacing w:val="-2"/>
        </w:rPr>
        <w:t>益。与日常活动无关的政府补助，计入营业外收入。本公司采用未来适用法对上述会计政策变更</w:t>
      </w:r>
      <w:r>
        <w:rPr>
          <w:spacing w:val="-25"/>
        </w:rPr>
        <w:t> </w:t>
      </w:r>
      <w:r>
        <w:rPr>
          <w:spacing w:val="-25"/>
        </w:rPr>
      </w:r>
      <w:r>
        <w:rPr/>
        <w:t>进行会计处理，该会计政策变更未对可比年度财务报表产生影响。</w:t>
      </w:r>
    </w:p>
    <w:p>
      <w:pPr>
        <w:pStyle w:val="BodyText"/>
        <w:spacing w:line="240" w:lineRule="auto" w:before="30"/>
        <w:ind w:left="638" w:right="2969"/>
        <w:jc w:val="left"/>
      </w:pPr>
      <w:r>
        <w:rPr>
          <w:rFonts w:ascii="宋体" w:hAnsi="宋体" w:cs="宋体" w:eastAsia="宋体" w:hint="default"/>
        </w:rPr>
        <w:t>2</w:t>
      </w:r>
      <w:r>
        <w:rPr/>
        <w:t>）资产处置损益的列报</w:t>
      </w:r>
    </w:p>
    <w:p>
      <w:pPr>
        <w:pStyle w:val="BodyText"/>
        <w:spacing w:line="357" w:lineRule="auto" w:before="133"/>
        <w:ind w:left="218" w:right="128" w:firstLine="419"/>
        <w:jc w:val="both"/>
      </w:pPr>
      <w:r>
        <w:rPr/>
        <w:t>在财会</w:t>
      </w:r>
      <w:r>
        <w:rPr>
          <w:spacing w:val="-43"/>
        </w:rPr>
        <w:t> </w:t>
      </w:r>
      <w:r>
        <w:rPr>
          <w:rFonts w:ascii="宋体" w:hAnsi="宋体" w:cs="宋体" w:eastAsia="宋体" w:hint="default"/>
        </w:rPr>
        <w:t>30</w:t>
      </w:r>
      <w:r>
        <w:rPr>
          <w:rFonts w:ascii="宋体" w:hAnsi="宋体" w:cs="宋体" w:eastAsia="宋体" w:hint="default"/>
          <w:spacing w:val="-45"/>
        </w:rPr>
        <w:t> </w:t>
      </w:r>
      <w:r>
        <w:rPr>
          <w:spacing w:val="-4"/>
        </w:rPr>
        <w:t>号文件发布以前，本公司出售划分为持有待售的非流动资产（金融工具、长期股权</w:t>
      </w:r>
      <w:r>
        <w:rPr>
          <w:w w:val="100"/>
        </w:rPr>
        <w:t> </w:t>
      </w:r>
      <w:r>
        <w:rPr/>
        <w:t>投资和投资性房地产除外）或处置组时确认的处置利得或损失，以及处置未划分为持有待售的固</w:t>
      </w:r>
      <w:r>
        <w:rPr>
          <w:w w:val="100"/>
        </w:rPr>
        <w:t> </w:t>
      </w:r>
      <w:r>
        <w:rPr/>
        <w:t>定资产、在建工程及无形资产而产生的处置利得或损失，在“营业外收入”或“营业外支出”项</w:t>
      </w:r>
      <w:r>
        <w:rPr>
          <w:w w:val="100"/>
        </w:rPr>
        <w:t> </w:t>
      </w:r>
      <w:r>
        <w:rPr>
          <w:spacing w:val="-5"/>
        </w:rPr>
        <w:t>目列报。在财会</w:t>
      </w:r>
      <w:r>
        <w:rPr>
          <w:spacing w:val="-38"/>
        </w:rPr>
        <w:t> </w:t>
      </w:r>
      <w:r>
        <w:rPr>
          <w:rFonts w:ascii="宋体" w:hAnsi="宋体" w:cs="宋体" w:eastAsia="宋体" w:hint="default"/>
        </w:rPr>
        <w:t>30</w:t>
      </w:r>
      <w:r>
        <w:rPr>
          <w:rFonts w:ascii="宋体" w:hAnsi="宋体" w:cs="宋体" w:eastAsia="宋体" w:hint="default"/>
          <w:spacing w:val="-38"/>
        </w:rPr>
        <w:t> </w:t>
      </w:r>
      <w:r>
        <w:rPr>
          <w:spacing w:val="-4"/>
        </w:rPr>
        <w:t>号文件发布以后，本公司出售划分为持有待售的非流动资产（金融工具、长期</w:t>
      </w:r>
      <w:r>
        <w:rPr>
          <w:spacing w:val="-68"/>
        </w:rPr>
        <w:t> </w:t>
      </w:r>
      <w:r>
        <w:rPr>
          <w:spacing w:val="-68"/>
        </w:rPr>
      </w:r>
      <w:r>
        <w:rPr/>
        <w:t>股权投资和投资性房地产除外）或处置组时确认的处置利得或损失，以及处置未划分为持有待售</w:t>
      </w:r>
      <w:r>
        <w:rPr>
          <w:w w:val="100"/>
        </w:rPr>
        <w:t> </w:t>
      </w:r>
      <w:r>
        <w:rPr/>
        <w:t>的固定资产、在建工程及无形资产而产生的处置利得或损失，在“资产处置收益”项目列报。本</w:t>
      </w:r>
      <w:r>
        <w:rPr>
          <w:w w:val="100"/>
        </w:rPr>
        <w:t> </w:t>
      </w:r>
      <w:r>
        <w:rPr/>
        <w:t>公司在编制本财务报表时执行了财会</w:t>
      </w:r>
      <w:r>
        <w:rPr>
          <w:spacing w:val="-52"/>
        </w:rPr>
        <w:t> </w:t>
      </w:r>
      <w:r>
        <w:rPr>
          <w:rFonts w:ascii="宋体" w:hAnsi="宋体" w:cs="宋体" w:eastAsia="宋体" w:hint="default"/>
        </w:rPr>
        <w:t>30</w:t>
      </w:r>
      <w:r>
        <w:rPr>
          <w:rFonts w:ascii="宋体" w:hAnsi="宋体" w:cs="宋体" w:eastAsia="宋体" w:hint="default"/>
          <w:spacing w:val="-54"/>
        </w:rPr>
        <w:t> </w:t>
      </w:r>
      <w:r>
        <w:rPr/>
        <w:t>号文件，并采用追溯调整法对上年比较数据进行了调整。</w:t>
      </w:r>
    </w:p>
    <w:p>
      <w:pPr>
        <w:spacing w:line="240" w:lineRule="auto" w:before="11"/>
        <w:rPr>
          <w:rFonts w:ascii="宋体" w:hAnsi="宋体" w:cs="宋体" w:eastAsia="宋体" w:hint="default"/>
          <w:sz w:val="27"/>
          <w:szCs w:val="27"/>
        </w:rPr>
      </w:pPr>
    </w:p>
    <w:p>
      <w:pPr>
        <w:pStyle w:val="Heading2"/>
        <w:spacing w:line="240" w:lineRule="auto"/>
        <w:ind w:right="2969"/>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29.</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7"/>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w:t>
            </w:r>
          </w:p>
        </w:tc>
      </w:tr>
    </w:tbl>
    <w:p>
      <w:pPr>
        <w:spacing w:after="0" w:line="243" w:lineRule="exact"/>
        <w:jc w:val="left"/>
        <w:rPr>
          <w:rFonts w:ascii="宋体" w:hAnsi="宋体" w:cs="宋体" w:eastAsia="宋体" w:hint="default"/>
          <w:sz w:val="21"/>
          <w:szCs w:val="21"/>
        </w:rPr>
        <w:sectPr>
          <w:footerReference w:type="default" r:id="rId63"/>
          <w:pgSz w:w="11910" w:h="16840"/>
          <w:pgMar w:footer="1195" w:header="755" w:top="1340" w:bottom="1380" w:left="1580" w:right="1040"/>
        </w:sectPr>
      </w:pPr>
    </w:p>
    <w:p>
      <w:pPr>
        <w:spacing w:line="240" w:lineRule="auto" w:before="7"/>
        <w:rPr>
          <w:rFonts w:ascii="宋体" w:hAnsi="宋体" w:cs="宋体" w:eastAsia="宋体" w:hint="default"/>
          <w:sz w:val="29"/>
          <w:szCs w:val="29"/>
        </w:rPr>
      </w:pPr>
    </w:p>
    <w:p>
      <w:pPr>
        <w:pStyle w:val="BodyText"/>
        <w:spacing w:line="273" w:lineRule="exact" w:before="36"/>
        <w:ind w:right="0"/>
        <w:jc w:val="left"/>
      </w:pPr>
      <w:r>
        <w:rPr/>
        <w:t>存在不同企业所得税税率纳税主体的，披露情况说明</w:t>
      </w:r>
    </w:p>
    <w:p>
      <w:pPr>
        <w:tabs>
          <w:tab w:pos="562" w:val="left" w:leader="none"/>
        </w:tabs>
        <w:spacing w:line="290" w:lineRule="auto" w:before="0"/>
        <w:ind w:left="138" w:right="73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980" w:val="left" w:leader="none"/>
        </w:tabs>
        <w:spacing w:line="274" w:lineRule="exact" w:before="12"/>
        <w:ind w:right="0"/>
        <w:jc w:val="left"/>
      </w:pPr>
      <w:r>
        <w:rPr>
          <w:spacing w:val="-1"/>
        </w:rPr>
        <w:t>√适用</w:t>
        <w:tab/>
      </w:r>
      <w:r>
        <w:rPr>
          <w:spacing w:val="-2"/>
        </w:rPr>
        <w:t>□不适用</w:t>
      </w:r>
    </w:p>
    <w:p>
      <w:pPr>
        <w:pStyle w:val="BodyText"/>
        <w:spacing w:line="355" w:lineRule="auto"/>
        <w:ind w:right="0" w:firstLine="419"/>
        <w:jc w:val="left"/>
      </w:pPr>
      <w:r>
        <w:rPr>
          <w:rFonts w:ascii="宋体" w:hAnsi="宋体" w:cs="宋体" w:eastAsia="宋体" w:hint="default"/>
        </w:rPr>
        <w:t>2016</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日，广东雨林木风计算机科技有限公司取得广东省科学技术厅、广东省财政</w:t>
      </w:r>
      <w:r>
        <w:rPr>
          <w:w w:val="100"/>
        </w:rPr>
        <w:t> </w:t>
      </w:r>
      <w:r>
        <w:rPr/>
        <w:t>厅、广东省国家税务局、广东省地方税务局联合核发的《高新技术企业证书》（证书编号：</w:t>
      </w:r>
      <w:r>
        <w:rPr>
          <w:w w:val="100"/>
        </w:rPr>
        <w:t> </w:t>
      </w:r>
      <w:r>
        <w:rPr>
          <w:rFonts w:ascii="宋体" w:hAnsi="宋体" w:cs="宋体" w:eastAsia="宋体" w:hint="default"/>
        </w:rPr>
        <w:t>GR201644002492</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357" w:lineRule="auto" w:before="32"/>
        <w:ind w:right="0" w:firstLine="419"/>
        <w:jc w:val="left"/>
      </w:pPr>
      <w:r>
        <w:rPr>
          <w:rFonts w:ascii="宋体" w:hAnsi="宋体" w:cs="宋体" w:eastAsia="宋体" w:hint="default"/>
          <w:w w:val="100"/>
        </w:rPr>
        <w:t>2016</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spacing w:val="-2"/>
          <w:w w:val="100"/>
        </w:rPr>
        <w:t>22</w:t>
      </w:r>
      <w:r>
        <w:rPr>
          <w:rFonts w:ascii="宋体" w:hAnsi="宋体" w:cs="宋体" w:eastAsia="宋体" w:hint="default"/>
          <w:spacing w:val="-60"/>
          <w:w w:val="100"/>
        </w:rPr>
        <w:t> </w:t>
      </w:r>
      <w:r>
        <w:rPr>
          <w:spacing w:val="-8"/>
          <w:w w:val="100"/>
        </w:rPr>
        <w:t>日，北京卓泰天下科技有限公司取得北京市科学技术委员会、北京市财政厅、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GR201611004376</w:t>
      </w:r>
      <w:r>
        <w:rPr/>
        <w:t>），有效期为</w:t>
      </w:r>
      <w:r>
        <w:rPr>
          <w:spacing w:val="-54"/>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pStyle w:val="BodyText"/>
        <w:spacing w:line="240" w:lineRule="auto" w:before="30"/>
        <w:ind w:left="5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日，霍尔果斯卓泰天下科技有限公司取得新疆维吾尔自治区霍尔果斯经济开</w:t>
      </w:r>
    </w:p>
    <w:p>
      <w:pPr>
        <w:pStyle w:val="BodyText"/>
        <w:spacing w:line="240" w:lineRule="auto" w:before="133"/>
        <w:ind w:right="0"/>
        <w:jc w:val="left"/>
        <w:rPr>
          <w:rFonts w:ascii="宋体" w:hAnsi="宋体" w:cs="宋体" w:eastAsia="宋体" w:hint="default"/>
        </w:rPr>
      </w:pPr>
      <w:r>
        <w:rPr/>
        <w:t>发区国家税务局审核通过的《企业所得税优惠事项备案表》，自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240" w:lineRule="auto" w:before="135"/>
        <w:ind w:right="0"/>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240" w:lineRule="auto" w:before="133"/>
        <w:ind w:left="558" w:right="0"/>
        <w:jc w:val="left"/>
      </w:pP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5</w:t>
      </w:r>
      <w:r>
        <w:rPr>
          <w:rFonts w:ascii="宋体" w:hAnsi="宋体" w:cs="宋体" w:eastAsia="宋体" w:hint="default"/>
          <w:spacing w:val="-54"/>
        </w:rPr>
        <w:t> </w:t>
      </w:r>
      <w:r>
        <w:rPr/>
        <w:t>日，霍尔果斯雨林木风文化传媒有限公司取得新疆维吾尔自治区霍尔果斯经</w:t>
      </w:r>
    </w:p>
    <w:p>
      <w:pPr>
        <w:pStyle w:val="BodyText"/>
        <w:spacing w:line="240" w:lineRule="auto" w:before="133"/>
        <w:ind w:right="0"/>
        <w:jc w:val="left"/>
      </w:pPr>
      <w:r>
        <w:rPr/>
        <w:t>济开发区国家税务局审核通过的《企业所得税优惠事项备案表》，自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40" w:lineRule="auto" w:before="133"/>
        <w:ind w:right="0"/>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357" w:lineRule="auto" w:before="133"/>
        <w:ind w:right="0" w:firstLine="419"/>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9</w:t>
      </w:r>
      <w:r>
        <w:rPr>
          <w:rFonts w:ascii="宋体" w:hAnsi="宋体" w:cs="宋体" w:eastAsia="宋体" w:hint="default"/>
          <w:spacing w:val="-45"/>
        </w:rPr>
        <w:t> </w:t>
      </w:r>
      <w:r>
        <w:rPr>
          <w:spacing w:val="-6"/>
        </w:rPr>
        <w:t>日，广州华邑品牌数字营销有限公司取得广东省科学技术厅、广东省财政厅、</w:t>
      </w:r>
      <w:r>
        <w:rPr>
          <w:w w:val="100"/>
        </w:rPr>
        <w:t> </w:t>
      </w:r>
      <w:r>
        <w:rPr/>
        <w:t>广东省国家税务局、广东省地方税务局联合核发的《高新技术企业证书》（证书编号：</w:t>
      </w:r>
      <w:r>
        <w:rPr>
          <w:w w:val="100"/>
        </w:rPr>
        <w:t> </w:t>
      </w:r>
      <w:r>
        <w:rPr>
          <w:rFonts w:ascii="宋体" w:hAnsi="宋体" w:cs="宋体" w:eastAsia="宋体" w:hint="default"/>
        </w:rPr>
        <w:t>GR201644005675</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355" w:lineRule="auto" w:before="30"/>
        <w:ind w:right="0" w:firstLine="419"/>
        <w:jc w:val="left"/>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5"/>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3"/>
        </w:rPr>
        <w:t>日，北京数字一百信息技术有限公司取得北京市科学技术委员会、北京市财</w:t>
      </w:r>
      <w:r>
        <w:rPr>
          <w:w w:val="100"/>
        </w:rPr>
        <w:t> </w:t>
      </w:r>
      <w:r>
        <w:rPr/>
        <w:t>政厅、北京市国家税务局、北京市地方税务局联合核发的《高新技术企业证书》（证书编号：</w:t>
      </w:r>
      <w:r>
        <w:rPr>
          <w:w w:val="100"/>
        </w:rPr>
        <w:t> </w:t>
      </w:r>
      <w:r>
        <w:rPr>
          <w:rFonts w:ascii="宋体" w:hAnsi="宋体" w:cs="宋体" w:eastAsia="宋体" w:hint="default"/>
        </w:rPr>
        <w:t>GR201711001855</w:t>
      </w:r>
      <w:r>
        <w:rPr/>
        <w:t>），有效期为</w:t>
      </w:r>
      <w:r>
        <w:rPr>
          <w:spacing w:val="-54"/>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pStyle w:val="BodyText"/>
        <w:spacing w:line="355" w:lineRule="auto" w:before="34"/>
        <w:ind w:right="127" w:firstLine="419"/>
        <w:jc w:val="righ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日，上海动米网络科技有限公司取得上海市软件行业协会发放的的《软件企</w:t>
      </w:r>
      <w:r>
        <w:rPr>
          <w:w w:val="100"/>
        </w:rPr>
        <w:t> </w:t>
      </w:r>
      <w:r>
        <w:rPr>
          <w:spacing w:val="-11"/>
        </w:rPr>
        <w:t>业证书》（证书编号：沪</w:t>
      </w:r>
      <w:r>
        <w:rPr>
          <w:spacing w:val="-42"/>
        </w:rPr>
        <w:t> </w:t>
      </w:r>
      <w:r>
        <w:rPr>
          <w:rFonts w:ascii="宋体" w:hAnsi="宋体" w:cs="宋体" w:eastAsia="宋体" w:hint="default"/>
          <w:spacing w:val="-5"/>
        </w:rPr>
        <w:t>RQ-2016-0181</w:t>
      </w:r>
      <w:r>
        <w:rPr>
          <w:spacing w:val="-5"/>
        </w:rPr>
        <w:t>），有效期为</w:t>
      </w:r>
      <w:r>
        <w:rPr>
          <w:spacing w:val="-45"/>
        </w:rPr>
        <w:t> </w:t>
      </w:r>
      <w:r>
        <w:rPr>
          <w:rFonts w:ascii="宋体" w:hAnsi="宋体" w:cs="宋体" w:eastAsia="宋体" w:hint="default"/>
        </w:rPr>
        <w:t>1</w:t>
      </w:r>
      <w:r>
        <w:rPr>
          <w:rFonts w:ascii="宋体" w:hAnsi="宋体" w:cs="宋体" w:eastAsia="宋体" w:hint="default"/>
          <w:spacing w:val="-42"/>
        </w:rPr>
        <w:t> </w:t>
      </w:r>
      <w:r>
        <w:rPr>
          <w:spacing w:val="-8"/>
        </w:rPr>
        <w:t>年，本期按</w:t>
      </w:r>
      <w:r>
        <w:rPr>
          <w:spacing w:val="-42"/>
        </w:rPr>
        <w:t> </w:t>
      </w:r>
      <w:r>
        <w:rPr>
          <w:rFonts w:ascii="宋体" w:hAnsi="宋体" w:cs="宋体" w:eastAsia="宋体" w:hint="default"/>
        </w:rPr>
        <w:t>12.5%</w:t>
      </w:r>
      <w:r>
        <w:rPr/>
        <w:t>的税率计缴企业所得税。</w:t>
      </w:r>
      <w:r>
        <w:rPr>
          <w:w w:val="100"/>
        </w:rPr>
        <w:t> </w:t>
      </w: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12</w:t>
      </w:r>
      <w:r>
        <w:rPr>
          <w:rFonts w:ascii="宋体" w:hAnsi="宋体" w:cs="宋体" w:eastAsia="宋体" w:hint="default"/>
          <w:spacing w:val="-42"/>
        </w:rPr>
        <w:t> </w:t>
      </w:r>
      <w:r>
        <w:rPr>
          <w:spacing w:val="-3"/>
        </w:rPr>
        <w:t>日，霍尔果斯华邑品牌数字营销有限公司取得新疆维吾尔自治区霍尔果斯经</w:t>
      </w:r>
    </w:p>
    <w:p>
      <w:pPr>
        <w:pStyle w:val="BodyText"/>
        <w:spacing w:line="240" w:lineRule="auto" w:before="33"/>
        <w:ind w:right="0"/>
        <w:jc w:val="left"/>
      </w:pPr>
      <w:r>
        <w:rPr/>
        <w:t>济开发区国家税务局审核通过的《企业所得税优惠事项备案表》，自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40" w:lineRule="auto" w:before="135"/>
        <w:ind w:right="0"/>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355" w:lineRule="auto" w:before="133"/>
        <w:ind w:right="0" w:firstLine="419"/>
        <w:jc w:val="left"/>
      </w:pPr>
      <w:r>
        <w:rPr>
          <w:rFonts w:ascii="宋体" w:hAnsi="宋体" w:cs="宋体" w:eastAsia="宋体" w:hint="default"/>
          <w:w w:val="100"/>
        </w:rPr>
        <w:t>2015</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11</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spacing w:val="-2"/>
          <w:w w:val="100"/>
        </w:rPr>
        <w:t>24</w:t>
      </w:r>
      <w:r>
        <w:rPr>
          <w:rFonts w:ascii="宋体" w:hAnsi="宋体" w:cs="宋体" w:eastAsia="宋体" w:hint="default"/>
          <w:spacing w:val="-60"/>
          <w:w w:val="100"/>
        </w:rPr>
        <w:t> </w:t>
      </w:r>
      <w:r>
        <w:rPr>
          <w:spacing w:val="-8"/>
          <w:w w:val="100"/>
        </w:rPr>
        <w:t>日，北京派瑞威行广告有限公司取得北京市科学技术委员会、北京市财政厅、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GR201511004189</w:t>
      </w:r>
      <w:r>
        <w:rPr/>
        <w:t>），有效期为</w:t>
      </w:r>
      <w:r>
        <w:rPr>
          <w:spacing w:val="-54"/>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pStyle w:val="BodyText"/>
        <w:spacing w:line="357" w:lineRule="auto" w:before="32"/>
        <w:ind w:right="0" w:firstLine="419"/>
        <w:jc w:val="left"/>
      </w:pPr>
      <w:r>
        <w:rPr>
          <w:rFonts w:ascii="宋体" w:hAnsi="宋体" w:cs="宋体" w:eastAsia="宋体" w:hint="default"/>
          <w:w w:val="100"/>
        </w:rPr>
        <w:t>2015</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11</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spacing w:val="-2"/>
          <w:w w:val="100"/>
        </w:rPr>
        <w:t>24</w:t>
      </w:r>
      <w:r>
        <w:rPr>
          <w:rFonts w:ascii="宋体" w:hAnsi="宋体" w:cs="宋体" w:eastAsia="宋体" w:hint="default"/>
          <w:spacing w:val="-60"/>
          <w:w w:val="100"/>
        </w:rPr>
        <w:t> </w:t>
      </w:r>
      <w:r>
        <w:rPr>
          <w:spacing w:val="-8"/>
          <w:w w:val="100"/>
        </w:rPr>
        <w:t>日，北京鑫宇创世科技有限公司取得北京市科学技术委员会、北京市财政厅、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GR201511003514</w:t>
      </w:r>
      <w:r>
        <w:rPr/>
        <w:t>），有效期为</w:t>
      </w:r>
      <w:r>
        <w:rPr>
          <w:spacing w:val="-54"/>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spacing w:after="0" w:line="357" w:lineRule="auto"/>
        <w:jc w:val="left"/>
        <w:sectPr>
          <w:footerReference w:type="default" r:id="rId64"/>
          <w:pgSz w:w="11910" w:h="16840"/>
          <w:pgMar w:footer="1195" w:header="755" w:top="1340" w:bottom="1380" w:left="1660" w:right="1140"/>
          <w:pgNumType w:start="111"/>
        </w:sectPr>
      </w:pPr>
    </w:p>
    <w:p>
      <w:pPr>
        <w:spacing w:line="240" w:lineRule="auto" w:before="8"/>
        <w:rPr>
          <w:rFonts w:ascii="宋体" w:hAnsi="宋体" w:cs="宋体" w:eastAsia="宋体" w:hint="default"/>
          <w:sz w:val="8"/>
          <w:szCs w:val="8"/>
        </w:rPr>
      </w:pPr>
    </w:p>
    <w:p>
      <w:pPr>
        <w:pStyle w:val="BodyText"/>
        <w:spacing w:line="240" w:lineRule="auto" w:before="36"/>
        <w:ind w:left="5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日，霍尔果斯百思特信息技术有限公司取得新疆维吾尔自治区霍尔果斯经济</w:t>
      </w:r>
    </w:p>
    <w:p>
      <w:pPr>
        <w:pStyle w:val="BodyText"/>
        <w:spacing w:line="240" w:lineRule="auto" w:before="135"/>
        <w:ind w:right="0"/>
        <w:jc w:val="left"/>
        <w:rPr>
          <w:rFonts w:ascii="宋体" w:hAnsi="宋体" w:cs="宋体" w:eastAsia="宋体" w:hint="default"/>
        </w:rPr>
      </w:pPr>
      <w:r>
        <w:rPr>
          <w:spacing w:val="-3"/>
        </w:rPr>
        <w:t>开发区国家税务局审核通过的《企业所得税优惠事项备案表》，自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47"/>
        </w:rPr>
        <w:t> </w:t>
      </w:r>
      <w:r>
        <w:rPr>
          <w:rFonts w:ascii="宋体" w:hAnsi="宋体" w:cs="宋体" w:eastAsia="宋体" w:hint="default"/>
        </w:rPr>
        <w:t>1</w:t>
      </w:r>
      <w:r>
        <w:rPr>
          <w:rFonts w:ascii="宋体" w:hAnsi="宋体" w:cs="宋体" w:eastAsia="宋体" w:hint="default"/>
          <w:spacing w:val="-48"/>
        </w:rPr>
        <w:t> </w:t>
      </w:r>
      <w:r>
        <w:rPr/>
        <w:t>日至</w:t>
      </w:r>
      <w:r>
        <w:rPr>
          <w:spacing w:val="-48"/>
        </w:rPr>
        <w:t> </w:t>
      </w:r>
      <w:r>
        <w:rPr>
          <w:rFonts w:ascii="宋体" w:hAnsi="宋体" w:cs="宋体" w:eastAsia="宋体" w:hint="default"/>
        </w:rPr>
        <w:t>2020</w:t>
      </w:r>
      <w:r>
        <w:rPr>
          <w:rFonts w:ascii="宋体" w:hAnsi="宋体" w:cs="宋体" w:eastAsia="宋体" w:hint="default"/>
          <w:spacing w:val="-51"/>
        </w:rPr>
        <w:t> </w:t>
      </w:r>
      <w:r>
        <w:rPr/>
        <w:t>年</w:t>
      </w:r>
      <w:r>
        <w:rPr>
          <w:spacing w:val="-48"/>
        </w:rPr>
        <w:t> </w:t>
      </w:r>
      <w:r>
        <w:rPr>
          <w:rFonts w:ascii="宋体" w:hAnsi="宋体" w:cs="宋体" w:eastAsia="宋体" w:hint="default"/>
        </w:rPr>
        <w:t>12</w:t>
      </w:r>
    </w:p>
    <w:p>
      <w:pPr>
        <w:pStyle w:val="BodyText"/>
        <w:spacing w:line="240" w:lineRule="auto" w:before="133"/>
        <w:ind w:right="0"/>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240" w:lineRule="auto" w:before="133"/>
        <w:ind w:left="558" w:right="0"/>
        <w:jc w:val="left"/>
      </w:pP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6</w:t>
      </w:r>
      <w:r>
        <w:rPr>
          <w:rFonts w:ascii="宋体" w:hAnsi="宋体" w:cs="宋体" w:eastAsia="宋体" w:hint="default"/>
          <w:spacing w:val="-54"/>
        </w:rPr>
        <w:t> </w:t>
      </w:r>
      <w:r>
        <w:rPr/>
        <w:t>日，霍尔果斯同领立胜广告传播有限公司取得新疆维吾尔自治区霍尔果斯经</w:t>
      </w:r>
    </w:p>
    <w:p>
      <w:pPr>
        <w:pStyle w:val="BodyText"/>
        <w:spacing w:line="240" w:lineRule="auto" w:before="133"/>
        <w:ind w:right="0"/>
        <w:jc w:val="left"/>
      </w:pPr>
      <w:r>
        <w:rPr/>
        <w:t>济开发区国家税务局审核通过的《企业所得税优惠事项备案表》，自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40" w:lineRule="auto" w:before="133"/>
        <w:ind w:right="0"/>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240" w:lineRule="auto" w:before="135"/>
        <w:ind w:left="558"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13</w:t>
      </w:r>
      <w:r>
        <w:rPr>
          <w:rFonts w:ascii="宋体" w:hAnsi="宋体" w:cs="宋体" w:eastAsia="宋体" w:hint="default"/>
          <w:spacing w:val="-42"/>
        </w:rPr>
        <w:t> </w:t>
      </w:r>
      <w:r>
        <w:rPr>
          <w:spacing w:val="-3"/>
        </w:rPr>
        <w:t>日，霍尔果斯百孚思文化传媒有限公司取得新疆维吾尔自治区霍尔果斯经济</w:t>
      </w:r>
    </w:p>
    <w:p>
      <w:pPr>
        <w:pStyle w:val="BodyText"/>
        <w:spacing w:line="240" w:lineRule="auto" w:before="133"/>
        <w:ind w:right="0"/>
        <w:jc w:val="left"/>
        <w:rPr>
          <w:rFonts w:ascii="宋体" w:hAnsi="宋体" w:cs="宋体" w:eastAsia="宋体" w:hint="default"/>
        </w:rPr>
      </w:pPr>
      <w:r>
        <w:rPr>
          <w:spacing w:val="-3"/>
        </w:rPr>
        <w:t>开发区国家税务局审核通过的《企业所得税优惠事项备案表》，自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47"/>
        </w:rPr>
        <w:t> </w:t>
      </w:r>
      <w:r>
        <w:rPr>
          <w:rFonts w:ascii="宋体" w:hAnsi="宋体" w:cs="宋体" w:eastAsia="宋体" w:hint="default"/>
        </w:rPr>
        <w:t>1</w:t>
      </w:r>
      <w:r>
        <w:rPr>
          <w:rFonts w:ascii="宋体" w:hAnsi="宋体" w:cs="宋体" w:eastAsia="宋体" w:hint="default"/>
          <w:spacing w:val="-48"/>
        </w:rPr>
        <w:t> </w:t>
      </w:r>
      <w:r>
        <w:rPr/>
        <w:t>日至</w:t>
      </w:r>
      <w:r>
        <w:rPr>
          <w:spacing w:val="-48"/>
        </w:rPr>
        <w:t> </w:t>
      </w:r>
      <w:r>
        <w:rPr>
          <w:rFonts w:ascii="宋体" w:hAnsi="宋体" w:cs="宋体" w:eastAsia="宋体" w:hint="default"/>
        </w:rPr>
        <w:t>2020</w:t>
      </w:r>
      <w:r>
        <w:rPr>
          <w:rFonts w:ascii="宋体" w:hAnsi="宋体" w:cs="宋体" w:eastAsia="宋体" w:hint="default"/>
          <w:spacing w:val="-51"/>
        </w:rPr>
        <w:t> </w:t>
      </w:r>
      <w:r>
        <w:rPr/>
        <w:t>年</w:t>
      </w:r>
      <w:r>
        <w:rPr>
          <w:spacing w:val="-48"/>
        </w:rPr>
        <w:t> </w:t>
      </w:r>
      <w:r>
        <w:rPr>
          <w:rFonts w:ascii="宋体" w:hAnsi="宋体" w:cs="宋体" w:eastAsia="宋体" w:hint="default"/>
        </w:rPr>
        <w:t>12</w:t>
      </w:r>
    </w:p>
    <w:p>
      <w:pPr>
        <w:pStyle w:val="BodyText"/>
        <w:spacing w:line="240" w:lineRule="auto" w:before="133"/>
        <w:ind w:right="0"/>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357" w:lineRule="auto" w:before="133"/>
        <w:ind w:right="0" w:firstLine="419"/>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5"/>
        </w:rPr>
        <w:t> </w:t>
      </w:r>
      <w:r>
        <w:rPr>
          <w:spacing w:val="-6"/>
        </w:rPr>
        <w:t>日，北京智阅网络科技有限公司取得北京市科学技术委员会、北京市财政厅、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GR201611000191</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240" w:lineRule="auto" w:before="30"/>
        <w:ind w:left="558"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3"/>
        </w:rPr>
        <w:t>日，霍尔果斯智阅网络有限公司取得新疆维吾尔自治区霍尔果斯经济开发区</w:t>
      </w:r>
    </w:p>
    <w:p>
      <w:pPr>
        <w:pStyle w:val="BodyText"/>
        <w:spacing w:line="355" w:lineRule="auto" w:before="133"/>
        <w:ind w:right="0"/>
        <w:jc w:val="left"/>
      </w:pPr>
      <w:r>
        <w:rPr/>
        <w:t>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日免征企业所得税。</w:t>
      </w:r>
    </w:p>
    <w:p>
      <w:pPr>
        <w:pStyle w:val="BodyText"/>
        <w:spacing w:line="240" w:lineRule="auto" w:before="34"/>
        <w:ind w:left="55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3</w:t>
      </w:r>
      <w:r>
        <w:rPr>
          <w:rFonts w:ascii="宋体" w:hAnsi="宋体" w:cs="宋体" w:eastAsia="宋体" w:hint="default"/>
          <w:spacing w:val="-43"/>
        </w:rPr>
        <w:t> </w:t>
      </w:r>
      <w:r>
        <w:rPr/>
        <w:t>月</w:t>
      </w:r>
      <w:r>
        <w:rPr>
          <w:spacing w:val="-41"/>
        </w:rPr>
        <w:t> </w:t>
      </w:r>
      <w:r>
        <w:rPr>
          <w:rFonts w:ascii="宋体" w:hAnsi="宋体" w:cs="宋体" w:eastAsia="宋体" w:hint="default"/>
        </w:rPr>
        <w:t>2</w:t>
      </w:r>
      <w:r>
        <w:rPr>
          <w:rFonts w:ascii="宋体" w:hAnsi="宋体" w:cs="宋体" w:eastAsia="宋体" w:hint="default"/>
          <w:spacing w:val="-43"/>
        </w:rPr>
        <w:t> </w:t>
      </w:r>
      <w:r>
        <w:rPr>
          <w:spacing w:val="-3"/>
        </w:rPr>
        <w:t>日，霍尔果斯乔月网络科技有限公司取得新疆维吾尔自治区霍尔果斯经济开发</w:t>
      </w:r>
    </w:p>
    <w:p>
      <w:pPr>
        <w:pStyle w:val="BodyText"/>
        <w:spacing w:line="240" w:lineRule="auto" w:before="133"/>
        <w:ind w:right="0"/>
        <w:jc w:val="left"/>
      </w:pPr>
      <w:r>
        <w:rPr/>
        <w:t>区国家税务局审核通过的《企业所得税优惠事项备案表》，自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133"/>
        <w:ind w:right="0"/>
        <w:jc w:val="left"/>
      </w:pPr>
      <w:r>
        <w:rPr>
          <w:rFonts w:ascii="宋体" w:hAnsi="宋体" w:cs="宋体" w:eastAsia="宋体" w:hint="default"/>
        </w:rPr>
        <w:t>31</w:t>
      </w:r>
      <w:r>
        <w:rPr>
          <w:rFonts w:ascii="宋体" w:hAnsi="宋体" w:cs="宋体" w:eastAsia="宋体" w:hint="default"/>
          <w:spacing w:val="-53"/>
        </w:rPr>
        <w:t> </w:t>
      </w:r>
      <w:r>
        <w:rPr/>
        <w:t>日免征企业所得税。</w:t>
      </w:r>
    </w:p>
    <w:p>
      <w:pPr>
        <w:pStyle w:val="BodyText"/>
        <w:spacing w:line="240" w:lineRule="auto" w:before="133"/>
        <w:ind w:left="5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日，霍尔果斯凯摩时代信息技术取得新疆维吾尔自治区霍尔果斯经济开发区</w:t>
      </w:r>
    </w:p>
    <w:p>
      <w:pPr>
        <w:pStyle w:val="BodyText"/>
        <w:spacing w:line="357" w:lineRule="auto" w:before="133"/>
        <w:ind w:right="0"/>
        <w:jc w:val="left"/>
      </w:pPr>
      <w:r>
        <w:rPr/>
        <w:t>国家税务总局通过的《企业所得税优惠事项备案表》，自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w w:val="100"/>
        </w:rPr>
        <w:t> </w:t>
      </w:r>
      <w:r>
        <w:rPr/>
        <w:t>免征企业所得税。</w:t>
      </w:r>
    </w:p>
    <w:p>
      <w:pPr>
        <w:pStyle w:val="BodyText"/>
        <w:spacing w:line="240" w:lineRule="auto" w:before="30"/>
        <w:ind w:left="55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日，霍尔果斯科达易买车汽车电子商务有限公司取得新疆维吾尔自治区霍尔果</w:t>
      </w:r>
    </w:p>
    <w:p>
      <w:pPr>
        <w:pStyle w:val="BodyText"/>
        <w:spacing w:line="240" w:lineRule="auto" w:before="133"/>
        <w:ind w:right="0"/>
        <w:jc w:val="left"/>
        <w:rPr>
          <w:rFonts w:ascii="宋体" w:hAnsi="宋体" w:cs="宋体" w:eastAsia="宋体" w:hint="default"/>
        </w:rPr>
      </w:pPr>
      <w:r>
        <w:rPr>
          <w:spacing w:val="-6"/>
        </w:rPr>
        <w:t>斯经济开发区国家税务局审核通过的《企业所得税优惠事项备案表》，自</w:t>
      </w:r>
      <w:r>
        <w:rPr>
          <w:spacing w:val="-47"/>
        </w:rPr>
        <w:t> </w:t>
      </w:r>
      <w:r>
        <w:rPr>
          <w:rFonts w:ascii="宋体" w:hAnsi="宋体" w:cs="宋体" w:eastAsia="宋体" w:hint="default"/>
        </w:rPr>
        <w:t>2017</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w:t>
      </w:r>
      <w:r>
        <w:rPr>
          <w:spacing w:val="-47"/>
        </w:rPr>
        <w:t> </w:t>
      </w:r>
      <w:r>
        <w:rPr>
          <w:rFonts w:ascii="宋体" w:hAnsi="宋体" w:cs="宋体" w:eastAsia="宋体" w:hint="default"/>
        </w:rPr>
        <w:t>1</w:t>
      </w:r>
      <w:r>
        <w:rPr>
          <w:rFonts w:ascii="宋体" w:hAnsi="宋体" w:cs="宋体" w:eastAsia="宋体" w:hint="default"/>
          <w:spacing w:val="-49"/>
        </w:rPr>
        <w:t> </w:t>
      </w:r>
      <w:r>
        <w:rPr/>
        <w:t>日至</w:t>
      </w:r>
      <w:r>
        <w:rPr>
          <w:spacing w:val="-49"/>
        </w:rPr>
        <w:t> </w:t>
      </w:r>
      <w:r>
        <w:rPr>
          <w:rFonts w:ascii="宋体" w:hAnsi="宋体" w:cs="宋体" w:eastAsia="宋体" w:hint="default"/>
        </w:rPr>
        <w:t>2020</w:t>
      </w:r>
    </w:p>
    <w:p>
      <w:pPr>
        <w:pStyle w:val="BodyText"/>
        <w:spacing w:line="240" w:lineRule="auto" w:before="133"/>
        <w:ind w:right="0"/>
        <w:jc w:val="left"/>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日免征企业所得税。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660" w:right="1140"/>
        </w:sectPr>
      </w:pPr>
    </w:p>
    <w:p>
      <w:pPr>
        <w:spacing w:line="240" w:lineRule="auto" w:before="9"/>
        <w:rPr>
          <w:rFonts w:ascii="宋体" w:hAnsi="宋体" w:cs="宋体" w:eastAsia="宋体" w:hint="default"/>
          <w:sz w:val="15"/>
          <w:szCs w:val="15"/>
        </w:rPr>
      </w:pPr>
    </w:p>
    <w:p>
      <w:pPr>
        <w:pStyle w:val="Heading2"/>
        <w:spacing w:line="290"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2"/>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140"/>
          <w:cols w:num="2" w:equalWidth="0">
            <w:col w:w="2673" w:space="3849"/>
            <w:col w:w="2588"/>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209,675.70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210,790.11</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1,026,660,217.65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1,224,949,580.00</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290,832,241.28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204,295,398.76</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1,317,702,134.63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1,429,455,768.87</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其他说明</w:t>
      </w:r>
    </w:p>
    <w:p>
      <w:pPr>
        <w:spacing w:after="0" w:line="240" w:lineRule="auto"/>
        <w:jc w:val="left"/>
        <w:sectPr>
          <w:type w:val="continuous"/>
          <w:pgSz w:w="11910" w:h="16840"/>
          <w:pgMar w:top="1340" w:bottom="1380" w:left="1660" w:right="1140"/>
        </w:sectPr>
      </w:pPr>
    </w:p>
    <w:p>
      <w:pPr>
        <w:spacing w:line="240" w:lineRule="auto" w:before="8"/>
        <w:rPr>
          <w:rFonts w:ascii="宋体" w:hAnsi="宋体" w:cs="宋体" w:eastAsia="宋体" w:hint="default"/>
          <w:sz w:val="8"/>
          <w:szCs w:val="8"/>
        </w:rPr>
      </w:pPr>
    </w:p>
    <w:p>
      <w:pPr>
        <w:pStyle w:val="BodyText"/>
        <w:spacing w:line="357" w:lineRule="auto" w:before="36"/>
        <w:ind w:left="558" w:right="0" w:firstLine="419"/>
        <w:jc w:val="left"/>
      </w:pPr>
      <w:r>
        <w:rPr>
          <w:spacing w:val="-2"/>
        </w:rPr>
        <w:t>公司期末其他货币资金主要为应付票据保证金、履约保证金、按揭房款保证金和农民工工资</w:t>
      </w:r>
      <w:r>
        <w:rPr>
          <w:w w:val="100"/>
        </w:rPr>
        <w:t> </w:t>
      </w:r>
      <w:r>
        <w:rPr/>
        <w:t>保证金等。</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55" w:footer="1195" w:top="1340" w:bottom="1380" w:left="1240" w:right="720"/>
        </w:sectPr>
      </w:pPr>
    </w:p>
    <w:p>
      <w:pPr>
        <w:pStyle w:val="Heading2"/>
        <w:spacing w:line="240" w:lineRule="auto" w:before="36"/>
        <w:ind w:left="558" w:right="-20"/>
        <w:jc w:val="left"/>
        <w:rPr>
          <w:b w:val="0"/>
          <w:bCs w:val="0"/>
        </w:rPr>
      </w:pPr>
      <w:r>
        <w:rPr>
          <w:rFonts w:ascii="宋体" w:hAnsi="宋体" w:cs="宋体" w:eastAsia="宋体" w:hint="default"/>
        </w:rPr>
        <w:t>2</w:t>
      </w:r>
      <w:r>
        <w:rPr/>
        <w:t>、</w:t>
      </w:r>
      <w:r>
        <w:rPr>
          <w:spacing w:val="-2"/>
        </w:rPr>
        <w:t> </w:t>
      </w:r>
      <w:r>
        <w:rPr/>
        <w:t>应收票据</w:t>
      </w:r>
      <w:r>
        <w:rPr>
          <w:b w:val="0"/>
          <w:bCs w:val="0"/>
        </w:rPr>
      </w:r>
    </w:p>
    <w:p>
      <w:pPr>
        <w:pStyle w:val="Heading2"/>
        <w:spacing w:line="240" w:lineRule="auto" w:before="58"/>
        <w:ind w:left="5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5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340" w:bottom="1380" w:left="1240" w:right="720"/>
          <w:cols w:num="2" w:equalWidth="0">
            <w:col w:w="2776" w:space="3746"/>
            <w:col w:w="3428"/>
          </w:cols>
        </w:sectPr>
      </w:pPr>
    </w:p>
    <w:p>
      <w:pPr>
        <w:spacing w:line="240" w:lineRule="auto" w:before="4"/>
        <w:rPr>
          <w:rFonts w:ascii="宋体" w:hAnsi="宋体" w:cs="宋体" w:eastAsia="宋体" w:hint="default"/>
          <w:sz w:val="2"/>
          <w:szCs w:val="2"/>
        </w:rPr>
      </w:pPr>
    </w:p>
    <w:tbl>
      <w:tblPr>
        <w:tblW w:w="0" w:type="auto"/>
        <w:jc w:val="left"/>
        <w:tblInd w:w="4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3" w:right="0"/>
              <w:jc w:val="left"/>
              <w:rPr>
                <w:rFonts w:ascii="宋体" w:hAnsi="宋体" w:cs="宋体" w:eastAsia="宋体" w:hint="default"/>
                <w:sz w:val="21"/>
                <w:szCs w:val="21"/>
              </w:rPr>
            </w:pPr>
            <w:r>
              <w:rPr>
                <w:rFonts w:ascii="宋体"/>
                <w:sz w:val="21"/>
              </w:rPr>
              <w:t>52,634,378.38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4" w:right="0"/>
              <w:jc w:val="left"/>
              <w:rPr>
                <w:rFonts w:ascii="宋体" w:hAnsi="宋体" w:cs="宋体" w:eastAsia="宋体" w:hint="default"/>
                <w:sz w:val="21"/>
                <w:szCs w:val="21"/>
              </w:rPr>
            </w:pPr>
            <w:r>
              <w:rPr>
                <w:rFonts w:ascii="宋体"/>
                <w:sz w:val="21"/>
              </w:rPr>
              <w:t>7,911,268.40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52,634,378.38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7,911,268.40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240" w:right="720"/>
        </w:sectPr>
      </w:pPr>
    </w:p>
    <w:p>
      <w:pPr>
        <w:pStyle w:val="Heading2"/>
        <w:spacing w:line="240" w:lineRule="auto" w:before="36"/>
        <w:ind w:left="5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5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340" w:bottom="1380" w:left="1240" w:right="720"/>
          <w:cols w:num="2" w:equalWidth="0">
            <w:col w:w="6991" w:space="40"/>
            <w:col w:w="2919"/>
          </w:cols>
        </w:sectPr>
      </w:pP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426,006,720.56</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426,006,720.56</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2"/>
        <w:spacing w:line="240" w:lineRule="auto" w:before="36"/>
        <w:ind w:left="558" w:right="0"/>
        <w:jc w:val="left"/>
        <w:rPr>
          <w:b w:val="0"/>
          <w:bCs w:val="0"/>
        </w:rPr>
      </w:pPr>
      <w:r>
        <w:rPr>
          <w:rFonts w:ascii="宋体" w:hAnsi="宋体" w:cs="宋体" w:eastAsia="宋体" w:hint="default"/>
        </w:rPr>
        <w:t>(3).</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7"/>
        <w:ind w:left="558" w:right="7794"/>
        <w:jc w:val="left"/>
      </w:pPr>
      <w:r>
        <w:rPr/>
        <w:t>□适用</w:t>
      </w:r>
      <w:r>
        <w:rPr>
          <w:spacing w:val="-1"/>
        </w:rPr>
        <w:t> </w:t>
      </w:r>
      <w:r>
        <w:rPr/>
        <w:t>√不适用</w:t>
      </w:r>
      <w:r>
        <w:rPr>
          <w:w w:val="100"/>
        </w:rPr>
        <w:t> </w:t>
      </w:r>
      <w:r>
        <w:rPr/>
        <w:t>其他说明</w:t>
      </w:r>
    </w:p>
    <w:p>
      <w:pPr>
        <w:pStyle w:val="BodyText"/>
        <w:spacing w:line="249" w:lineRule="exact"/>
        <w:ind w:left="5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240" w:right="720"/>
        </w:sectPr>
      </w:pPr>
    </w:p>
    <w:p>
      <w:pPr>
        <w:pStyle w:val="Heading2"/>
        <w:spacing w:line="240" w:lineRule="auto" w:before="36"/>
        <w:ind w:left="558"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pStyle w:val="Heading2"/>
        <w:spacing w:line="240" w:lineRule="auto" w:before="56"/>
        <w:ind w:left="5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5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340" w:bottom="1380" w:left="1240" w:right="720"/>
          <w:cols w:num="2" w:equalWidth="0">
            <w:col w:w="2822" w:space="3597"/>
            <w:col w:w="353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5"/>
        <w:gridCol w:w="1262"/>
        <w:gridCol w:w="437"/>
        <w:gridCol w:w="1037"/>
        <w:gridCol w:w="437"/>
        <w:gridCol w:w="1263"/>
        <w:gridCol w:w="1262"/>
        <w:gridCol w:w="437"/>
        <w:gridCol w:w="1037"/>
        <w:gridCol w:w="437"/>
        <w:gridCol w:w="1262"/>
      </w:tblGrid>
      <w:tr>
        <w:trPr>
          <w:trHeight w:val="269" w:hRule="exact"/>
        </w:trPr>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4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5" w:hRule="exact"/>
        </w:trPr>
        <w:tc>
          <w:tcPr>
            <w:tcW w:w="845" w:type="dxa"/>
            <w:vMerge/>
            <w:tcBorders>
              <w:left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6" w:hRule="exact"/>
        </w:trPr>
        <w:tc>
          <w:tcPr>
            <w:tcW w:w="845"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3"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2" w:type="dxa"/>
            <w:vMerge/>
            <w:tcBorders>
              <w:left w:val="single" w:sz="4" w:space="0" w:color="000000"/>
              <w:bottom w:val="single" w:sz="4" w:space="0" w:color="000000"/>
              <w:right w:val="single" w:sz="4" w:space="0" w:color="000000"/>
            </w:tcBorders>
          </w:tcPr>
          <w:p>
            <w:pPr/>
          </w:p>
        </w:tc>
      </w:tr>
      <w:tr>
        <w:trPr>
          <w:trHeight w:val="787"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53"/>
              <w:jc w:val="both"/>
              <w:rPr>
                <w:rFonts w:ascii="宋体" w:hAnsi="宋体" w:cs="宋体" w:eastAsia="宋体" w:hint="default"/>
                <w:sz w:val="15"/>
                <w:szCs w:val="15"/>
              </w:rPr>
            </w:pPr>
            <w:r>
              <w:rPr>
                <w:rFonts w:ascii="宋体" w:hAnsi="宋体" w:cs="宋体" w:eastAsia="宋体" w:hint="default"/>
                <w:sz w:val="15"/>
                <w:szCs w:val="15"/>
              </w:rPr>
              <w:t>大并单独计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123,635,747.55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4.14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2,838,704.09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2.30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120,797,043.46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249,034,615.66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12.56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5,299,602.26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2.13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9" w:right="0"/>
              <w:jc w:val="center"/>
              <w:rPr>
                <w:rFonts w:ascii="宋体" w:hAnsi="宋体" w:cs="宋体" w:eastAsia="宋体" w:hint="default"/>
                <w:sz w:val="15"/>
                <w:szCs w:val="15"/>
              </w:rPr>
            </w:pPr>
            <w:r>
              <w:rPr>
                <w:rFonts w:ascii="宋体"/>
                <w:sz w:val="15"/>
              </w:rPr>
              <w:t>243,735,013.40</w:t>
            </w:r>
          </w:p>
        </w:tc>
      </w:tr>
      <w:tr>
        <w:trPr>
          <w:trHeight w:val="787"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53"/>
              <w:jc w:val="both"/>
              <w:rPr>
                <w:rFonts w:ascii="宋体" w:hAnsi="宋体" w:cs="宋体" w:eastAsia="宋体" w:hint="default"/>
                <w:sz w:val="15"/>
                <w:szCs w:val="15"/>
              </w:rPr>
            </w:pPr>
            <w:r>
              <w:rPr>
                <w:rFonts w:ascii="宋体" w:hAnsi="宋体" w:cs="宋体" w:eastAsia="宋体" w:hint="default"/>
                <w:sz w:val="15"/>
                <w:szCs w:val="15"/>
              </w:rPr>
              <w:t>特征组合计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2,699,808,595.17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90.43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65,987,972.81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37.04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2,633,820,622.35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1,566,379,815.54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79.06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54,236,662.67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23.36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1,512,143,152.87</w:t>
            </w:r>
          </w:p>
        </w:tc>
      </w:tr>
      <w:tr>
        <w:trPr>
          <w:trHeight w:val="20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组合一</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101,612,609.72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4" w:right="0"/>
              <w:jc w:val="center"/>
              <w:rPr>
                <w:rFonts w:ascii="宋体" w:hAnsi="宋体" w:cs="宋体" w:eastAsia="宋体" w:hint="default"/>
                <w:sz w:val="15"/>
                <w:szCs w:val="15"/>
              </w:rPr>
            </w:pPr>
            <w:r>
              <w:rPr>
                <w:rFonts w:ascii="宋体"/>
                <w:sz w:val="15"/>
              </w:rPr>
              <w:t>3.40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34,372,147.32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33.83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67,240,462.39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164,767,500.30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8.32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36,402,336.66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22.09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49" w:right="0"/>
              <w:jc w:val="center"/>
              <w:rPr>
                <w:rFonts w:ascii="宋体" w:hAnsi="宋体" w:cs="宋体" w:eastAsia="宋体" w:hint="default"/>
                <w:sz w:val="15"/>
                <w:szCs w:val="15"/>
              </w:rPr>
            </w:pPr>
            <w:r>
              <w:rPr>
                <w:rFonts w:ascii="宋体"/>
                <w:sz w:val="15"/>
              </w:rPr>
              <w:t>128,365,163.64</w:t>
            </w:r>
          </w:p>
        </w:tc>
      </w:tr>
      <w:tr>
        <w:trPr>
          <w:trHeight w:val="20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组合二</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2,585,623,772.13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86.60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31,364,379.67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1.21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2,554,259,392.46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1,401,612,315.24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70.74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17,834,326.01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1,383,777,989.23</w:t>
            </w:r>
          </w:p>
        </w:tc>
      </w:tr>
      <w:tr>
        <w:trPr>
          <w:trHeight w:val="20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12,572,213.32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0.43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251,445.82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12,320,767.50</w:t>
            </w:r>
          </w:p>
        </w:tc>
        <w:tc>
          <w:tcPr>
            <w:tcW w:w="126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53"/>
              <w:jc w:val="both"/>
              <w:rPr>
                <w:rFonts w:ascii="宋体" w:hAnsi="宋体" w:cs="宋体" w:eastAsia="宋体" w:hint="default"/>
                <w:sz w:val="15"/>
                <w:szCs w:val="15"/>
              </w:rPr>
            </w:pPr>
            <w:r>
              <w:rPr>
                <w:rFonts w:ascii="宋体" w:hAnsi="宋体" w:cs="宋体" w:eastAsia="宋体" w:hint="default"/>
                <w:sz w:val="15"/>
                <w:szCs w:val="15"/>
              </w:rPr>
              <w:t>重大但单独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计提坏账准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备的应收账</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162,193,706.84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5.43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5,257,635.28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3.24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156,936,071.57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165,963,078.17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8.38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4,293,212.55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2.59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9" w:right="0"/>
              <w:jc w:val="center"/>
              <w:rPr>
                <w:rFonts w:ascii="宋体" w:hAnsi="宋体" w:cs="宋体" w:eastAsia="宋体" w:hint="default"/>
                <w:sz w:val="15"/>
                <w:szCs w:val="15"/>
              </w:rPr>
            </w:pPr>
            <w:r>
              <w:rPr>
                <w:rFonts w:ascii="宋体"/>
                <w:sz w:val="15"/>
              </w:rPr>
              <w:t>161,669,865.62</w:t>
            </w:r>
          </w:p>
        </w:tc>
      </w:tr>
      <w:tr>
        <w:trPr>
          <w:trHeight w:val="20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6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2,985,638,049.56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74,084,312.18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2"/>
                <w:sz w:val="15"/>
              </w:rPr>
              <w:t>2,911,553,737.38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1,981,377,509.37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2"/>
                <w:sz w:val="15"/>
              </w:rPr>
              <w:t>63,829,477.48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1,917,548,031.89</w:t>
            </w:r>
          </w:p>
        </w:tc>
      </w:tr>
    </w:tbl>
    <w:p>
      <w:pPr>
        <w:spacing w:after="0" w:line="173" w:lineRule="exact"/>
        <w:jc w:val="center"/>
        <w:rPr>
          <w:rFonts w:ascii="宋体" w:hAnsi="宋体" w:cs="宋体" w:eastAsia="宋体" w:hint="default"/>
          <w:sz w:val="15"/>
          <w:szCs w:val="15"/>
        </w:rPr>
        <w:sectPr>
          <w:type w:val="continuous"/>
          <w:pgSz w:w="11910" w:h="16840"/>
          <w:pgMar w:top="1340" w:bottom="1380" w:left="1240" w:right="720"/>
        </w:sectPr>
      </w:pP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55" w:footer="1195" w:top="1340" w:bottom="1380" w:left="1580" w:right="1040"/>
        </w:sectPr>
      </w:pPr>
    </w:p>
    <w:p>
      <w:pPr>
        <w:pStyle w:val="BodyText"/>
        <w:spacing w:line="274" w:lineRule="exact" w:before="36"/>
        <w:ind w:left="218" w:right="0"/>
        <w:jc w:val="left"/>
      </w:pPr>
      <w:r>
        <w:rPr>
          <w:spacing w:val="-2"/>
        </w:rPr>
        <w:t>期末单项金额重大并单项计提坏帐准备的应收账款</w:t>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20"/>
        <w:gridCol w:w="1657"/>
        <w:gridCol w:w="1848"/>
        <w:gridCol w:w="1699"/>
        <w:gridCol w:w="1925"/>
      </w:tblGrid>
      <w:tr>
        <w:trPr>
          <w:trHeight w:val="281" w:hRule="exact"/>
        </w:trPr>
        <w:tc>
          <w:tcPr>
            <w:tcW w:w="1920" w:type="dxa"/>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1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20"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8"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94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东营市城市管理局</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36,066,920.46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755,928.11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34,913,930.32</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3</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宋体" w:hAnsi="宋体" w:cs="宋体" w:eastAsia="宋体" w:hint="default"/>
                <w:sz w:val="18"/>
                <w:szCs w:val="18"/>
              </w:rPr>
              <w:t>1,152,990.14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946"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东营经济技术开发区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34,541,429.54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1,000,651.16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24</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z w:val="18"/>
                <w:szCs w:val="18"/>
              </w:rPr>
              <w:t>2 </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3</w:t>
            </w:r>
          </w:p>
          <w:p>
            <w:pPr>
              <w:pStyle w:val="TableParagraph"/>
              <w:spacing w:line="232" w:lineRule="exact" w:before="23"/>
              <w:ind w:left="103" w:right="413"/>
              <w:jc w:val="left"/>
              <w:rPr>
                <w:rFonts w:ascii="宋体" w:hAnsi="宋体" w:cs="宋体" w:eastAsia="宋体" w:hint="default"/>
                <w:sz w:val="18"/>
                <w:szCs w:val="18"/>
              </w:rPr>
            </w:pPr>
            <w:r>
              <w:rPr>
                <w:rFonts w:ascii="宋体" w:hAnsi="宋体" w:cs="宋体" w:eastAsia="宋体" w:hint="default"/>
                <w:sz w:val="18"/>
                <w:szCs w:val="18"/>
              </w:rPr>
              <w:t>年以上 </w:t>
            </w:r>
            <w:r>
              <w:rPr>
                <w:rFonts w:ascii="宋体" w:hAnsi="宋体" w:cs="宋体" w:eastAsia="宋体" w:hint="default"/>
                <w:sz w:val="18"/>
                <w:szCs w:val="18"/>
              </w:rPr>
              <w:t>10,327,418.92</w:t>
            </w:r>
            <w:r>
              <w:rPr>
                <w:rFonts w:ascii="宋体" w:hAnsi="宋体" w:cs="宋体" w:eastAsia="宋体" w:hint="default"/>
                <w:spacing w:val="-49"/>
                <w:sz w:val="18"/>
                <w:szCs w:val="18"/>
              </w:rPr>
              <w:t> </w:t>
            </w:r>
            <w:r>
              <w:rPr>
                <w:rFonts w:ascii="宋体" w:hAnsi="宋体" w:cs="宋体" w:eastAsia="宋体" w:hint="default"/>
                <w:sz w:val="18"/>
                <w:szCs w:val="18"/>
              </w:rPr>
              <w:t>元</w:t>
            </w:r>
          </w:p>
        </w:tc>
      </w:tr>
      <w:tr>
        <w:trPr>
          <w:trHeight w:val="71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东营经济技术开发区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城市管理局</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31,950,467.55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660,586.22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2.07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31,231,238.55</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719,229.00</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7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赤峰市经棚至锡林浩</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特高速公路建设管理 办公室</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21,076,930.00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421,538.60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年以内政府欠款</w:t>
            </w:r>
          </w:p>
        </w:tc>
      </w:tr>
      <w:tr>
        <w:trPr>
          <w:trHeight w:val="28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123,635,747.55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2,838,704.09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40" w:bottom="1380" w:left="1580" w:right="1040"/>
        </w:sectPr>
      </w:pPr>
    </w:p>
    <w:p>
      <w:pPr>
        <w:pStyle w:val="BodyText"/>
        <w:spacing w:line="273" w:lineRule="exact" w:before="36"/>
        <w:ind w:left="218" w:right="0"/>
        <w:jc w:val="left"/>
      </w:pPr>
      <w:r>
        <w:rPr>
          <w:spacing w:val="-2"/>
        </w:rPr>
        <w:t>组合中，按账龄分析法计提坏账准备的应收账款：</w:t>
      </w:r>
    </w:p>
    <w:p>
      <w:pPr>
        <w:pStyle w:val="BodyText"/>
        <w:spacing w:line="272" w:lineRule="exact"/>
        <w:ind w:left="218" w:right="0"/>
        <w:jc w:val="left"/>
      </w:pPr>
      <w:r>
        <w:rPr/>
        <w:t>√适用</w:t>
      </w:r>
      <w:r>
        <w:rPr>
          <w:spacing w:val="-1"/>
        </w:rPr>
        <w:t> </w:t>
      </w:r>
      <w:r>
        <w:rPr/>
        <w:t>□不适用</w:t>
      </w:r>
    </w:p>
    <w:p>
      <w:pPr>
        <w:pStyle w:val="BodyText"/>
        <w:spacing w:line="274" w:lineRule="exact"/>
        <w:ind w:left="218" w:right="0"/>
        <w:jc w:val="left"/>
      </w:pPr>
      <w:r>
        <w:rPr/>
        <w:t>组合</w:t>
      </w:r>
      <w:r>
        <w:rPr>
          <w:spacing w:val="-53"/>
        </w:rPr>
        <w:t> </w:t>
      </w:r>
      <w:r>
        <w:rPr>
          <w:rFonts w:ascii="宋体" w:hAnsi="宋体" w:cs="宋体" w:eastAsia="宋体" w:hint="default"/>
        </w:rPr>
        <w:t>1</w:t>
      </w:r>
      <w:r>
        <w:rPr/>
        <w:t>：路桥及房地产行业应收账款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8,132,179.22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406,608.97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8,132,179.22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406,608.97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10,815,786.32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1,081,578.63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12,040,166.55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2,408,033.30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66,914,252.01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26,765,700.80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3,710,225.62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3,710,225.62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101,612,609.72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34,372,147.32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33.83</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组合二：互联网营销行业应收账款</w:t>
      </w:r>
    </w:p>
    <w:p>
      <w:pPr>
        <w:pStyle w:val="BodyText"/>
        <w:tabs>
          <w:tab w:pos="1051" w:val="left" w:leader="none"/>
        </w:tabs>
        <w:spacing w:line="274" w:lineRule="exact"/>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2,560,514,770.28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25,605,147.70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2,560,514,770.28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25,605,147.70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21,259,077.64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2,125,907.76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270,750.00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54,150.00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3,579,174.21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3,579,174.21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2,585,623,772.13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31,364,379.67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组合三：汽车销售行业应收账款</w:t>
      </w:r>
    </w:p>
    <w:p>
      <w:pPr>
        <w:pStyle w:val="BodyText"/>
        <w:tabs>
          <w:tab w:pos="1051" w:val="left" w:leader="none"/>
        </w:tabs>
        <w:spacing w:line="273" w:lineRule="exact"/>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12,572,193.82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sz w:val="21"/>
              </w:rPr>
              <w:t>251,443.87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12,572,193.82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251,443.87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19.50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12,572,213.32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251,445.82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bl>
    <w:p>
      <w:pPr>
        <w:spacing w:line="240" w:lineRule="auto" w:before="5"/>
        <w:rPr>
          <w:rFonts w:ascii="宋体" w:hAnsi="宋体" w:cs="宋体" w:eastAsia="宋体" w:hint="default"/>
          <w:sz w:val="15"/>
          <w:szCs w:val="15"/>
        </w:rPr>
      </w:pPr>
    </w:p>
    <w:p>
      <w:pPr>
        <w:pStyle w:val="BodyText"/>
        <w:spacing w:line="237" w:lineRule="auto" w:before="38"/>
        <w:ind w:left="218" w:right="227"/>
        <w:jc w:val="left"/>
      </w:pPr>
      <w:r>
        <w:rPr/>
        <w:t>确定该组合依据的说明：</w:t>
      </w:r>
      <w:r>
        <w:rPr>
          <w:w w:val="100"/>
        </w:rPr>
        <w:t> </w:t>
      </w:r>
      <w:r>
        <w:rPr>
          <w:spacing w:val="-2"/>
        </w:rPr>
        <w:t>除单独计提减值准备的应收账款外，公司根据以前年度与之相同或相类似的、按账龄段划分的具</w:t>
      </w:r>
      <w:r>
        <w:rPr>
          <w:spacing w:val="-25"/>
        </w:rPr>
        <w:t> </w:t>
      </w:r>
      <w:r>
        <w:rPr>
          <w:spacing w:val="-25"/>
        </w:rPr>
      </w:r>
      <w:r>
        <w:rPr>
          <w:spacing w:val="-2"/>
        </w:rPr>
        <w:t>有类似信用风险特征的应收账款组合的实际损失率为基础，结合实际情况分析确定坏账准备计提</w:t>
      </w:r>
      <w:r>
        <w:rPr>
          <w:spacing w:val="-25"/>
        </w:rPr>
        <w:t> </w:t>
      </w:r>
      <w:r>
        <w:rPr>
          <w:spacing w:val="-25"/>
        </w:rPr>
      </w:r>
      <w:r>
        <w:rPr/>
        <w:t>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right="296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218" w:right="227"/>
        <w:jc w:val="left"/>
      </w:pPr>
      <w:r>
        <w:rPr/>
        <w:t>本期计提坏账准备金额</w:t>
      </w:r>
      <w:r>
        <w:rPr>
          <w:spacing w:val="-55"/>
        </w:rPr>
        <w:t> </w:t>
      </w:r>
      <w:r>
        <w:rPr>
          <w:rFonts w:ascii="宋体" w:hAnsi="宋体" w:cs="宋体" w:eastAsia="宋体" w:hint="default"/>
        </w:rPr>
        <w:t>4,135,633.66</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534" w:space="298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939,126.26</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其中重要的应收账款核销情况</w:t>
      </w:r>
    </w:p>
    <w:p>
      <w:pPr>
        <w:pStyle w:val="BodyText"/>
        <w:spacing w:line="240" w:lineRule="auto"/>
        <w:ind w:left="218" w:right="7167"/>
        <w:jc w:val="left"/>
      </w:pPr>
      <w:r>
        <w:rPr/>
        <w:t>□适用</w:t>
      </w:r>
      <w:r>
        <w:rPr>
          <w:spacing w:val="-2"/>
        </w:rPr>
        <w:t> </w:t>
      </w:r>
      <w:r>
        <w:rPr/>
        <w:t>√不适用</w:t>
      </w:r>
      <w:r>
        <w:rPr>
          <w:w w:val="100"/>
        </w:rPr>
        <w:t> </w:t>
      </w:r>
      <w:r>
        <w:rPr>
          <w:spacing w:val="-1"/>
        </w:rPr>
        <w:t>应收账款核销说明：</w:t>
      </w:r>
    </w:p>
    <w:p>
      <w:pPr>
        <w:pStyle w:val="BodyText"/>
        <w:spacing w:line="274" w:lineRule="exact" w:before="22"/>
        <w:ind w:left="640" w:right="6745" w:hanging="423"/>
        <w:jc w:val="left"/>
      </w:pPr>
      <w:r>
        <w:rPr/>
        <w:t>√适用</w:t>
      </w:r>
      <w:r>
        <w:rPr>
          <w:spacing w:val="-2"/>
        </w:rPr>
        <w:t> </w:t>
      </w:r>
      <w:r>
        <w:rPr/>
        <w:t>□不适用</w:t>
      </w:r>
      <w:r>
        <w:rPr>
          <w:w w:val="100"/>
        </w:rPr>
        <w:t> </w:t>
      </w:r>
      <w:r>
        <w:rPr>
          <w:spacing w:val="-1"/>
        </w:rPr>
        <w:t>期限长，无法收回。</w:t>
      </w:r>
    </w:p>
    <w:p>
      <w:pPr>
        <w:spacing w:line="240" w:lineRule="auto" w:before="4"/>
        <w:rPr>
          <w:rFonts w:ascii="宋体" w:hAnsi="宋体" w:cs="宋体" w:eastAsia="宋体" w:hint="default"/>
          <w:sz w:val="23"/>
          <w:szCs w:val="23"/>
        </w:rPr>
      </w:pPr>
    </w:p>
    <w:p>
      <w:pPr>
        <w:pStyle w:val="Heading2"/>
        <w:spacing w:line="240" w:lineRule="auto"/>
        <w:ind w:right="2969"/>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60" w:val="left" w:leader="none"/>
        </w:tabs>
        <w:spacing w:line="274" w:lineRule="exact" w:before="56"/>
        <w:ind w:left="218" w:right="2969"/>
        <w:jc w:val="left"/>
      </w:pPr>
      <w:r>
        <w:rPr>
          <w:spacing w:val="-1"/>
        </w:rPr>
        <w:t>√适用</w:t>
        <w:tab/>
      </w:r>
      <w:r>
        <w:rPr>
          <w:spacing w:val="-2"/>
        </w:rPr>
        <w:t>□不适用</w:t>
      </w:r>
    </w:p>
    <w:p>
      <w:pPr>
        <w:pStyle w:val="BodyText"/>
        <w:spacing w:line="355" w:lineRule="auto"/>
        <w:ind w:left="218" w:right="122" w:firstLine="419"/>
        <w:jc w:val="left"/>
      </w:pPr>
      <w:r>
        <w:rPr>
          <w:spacing w:val="-2"/>
          <w:w w:val="100"/>
        </w:rPr>
        <w:t>本公司按欠款方归集的期末余额前五名应收账款汇总金额</w:t>
      </w:r>
      <w:r>
        <w:rPr>
          <w:spacing w:val="-45"/>
          <w:w w:val="100"/>
        </w:rPr>
        <w:t> </w:t>
      </w:r>
      <w:r>
        <w:rPr>
          <w:rFonts w:ascii="宋体" w:hAnsi="宋体" w:cs="宋体" w:eastAsia="宋体" w:hint="default"/>
          <w:spacing w:val="-1"/>
          <w:w w:val="100"/>
        </w:rPr>
        <w:t>605,872,660.29</w:t>
      </w:r>
      <w:r>
        <w:rPr>
          <w:rFonts w:ascii="宋体" w:hAnsi="宋体" w:cs="宋体" w:eastAsia="宋体" w:hint="default"/>
          <w:spacing w:val="-47"/>
          <w:w w:val="100"/>
        </w:rPr>
        <w:t> </w:t>
      </w:r>
      <w:r>
        <w:rPr>
          <w:spacing w:val="-13"/>
          <w:w w:val="100"/>
        </w:rPr>
        <w:t>元，占应收账款期</w:t>
      </w:r>
      <w:r>
        <w:rPr>
          <w:w w:val="100"/>
        </w:rPr>
        <w:t> </w:t>
      </w:r>
      <w:r>
        <w:rPr/>
        <w:t>末余额合计数的比例为</w:t>
      </w:r>
      <w:r>
        <w:rPr>
          <w:spacing w:val="-55"/>
        </w:rPr>
        <w:t> </w:t>
      </w:r>
      <w:r>
        <w:rPr>
          <w:rFonts w:ascii="宋体" w:hAnsi="宋体" w:cs="宋体" w:eastAsia="宋体" w:hint="default"/>
        </w:rPr>
        <w:t>20.29%</w:t>
      </w:r>
      <w:r>
        <w:rPr/>
        <w:t>，相应计提的坏账准备期末余额汇总金额</w:t>
      </w:r>
      <w:r>
        <w:rPr>
          <w:spacing w:val="-56"/>
        </w:rPr>
        <w:t> </w:t>
      </w:r>
      <w:r>
        <w:rPr>
          <w:rFonts w:ascii="宋体" w:hAnsi="宋体" w:cs="宋体" w:eastAsia="宋体" w:hint="default"/>
        </w:rPr>
        <w:t>6,058,726.60</w:t>
      </w:r>
      <w:r>
        <w:rPr>
          <w:rFonts w:ascii="宋体" w:hAnsi="宋体" w:cs="宋体" w:eastAsia="宋体" w:hint="default"/>
          <w:spacing w:val="-58"/>
        </w:rPr>
        <w:t> </w:t>
      </w:r>
      <w:r>
        <w:rPr/>
        <w:t>元。</w:t>
      </w:r>
    </w:p>
    <w:p>
      <w:pPr>
        <w:spacing w:line="240" w:lineRule="auto" w:before="13"/>
        <w:rPr>
          <w:rFonts w:ascii="宋体" w:hAnsi="宋体" w:cs="宋体" w:eastAsia="宋体" w:hint="default"/>
          <w:sz w:val="27"/>
          <w:szCs w:val="27"/>
        </w:rPr>
      </w:pPr>
    </w:p>
    <w:p>
      <w:pPr>
        <w:pStyle w:val="Heading2"/>
        <w:spacing w:line="240" w:lineRule="auto"/>
        <w:ind w:right="2969"/>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60" w:val="left" w:leader="none"/>
        </w:tabs>
        <w:spacing w:line="240" w:lineRule="auto" w:before="57"/>
        <w:ind w:left="218" w:right="2969"/>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spacing w:line="240" w:lineRule="auto"/>
        <w:ind w:right="2969"/>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736" w:space="378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360,520,507.55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99.37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123,302,571.50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96.52</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2,250,972.45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0.62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4,447,919.39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3.48</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3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pacing w:val="-1"/>
                <w:sz w:val="21"/>
              </w:rPr>
              <w:t>31,370.40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z w:val="21"/>
              </w:rPr>
              <w:t>0.01</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362,802,850.40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127,750,490.89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19"/>
          <w:szCs w:val="19"/>
        </w:rPr>
      </w:pPr>
    </w:p>
    <w:p>
      <w:pPr>
        <w:pStyle w:val="Heading2"/>
        <w:spacing w:line="240" w:lineRule="auto" w:before="36"/>
        <w:ind w:left="418" w:right="183"/>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260" w:val="left" w:leader="none"/>
        </w:tabs>
        <w:spacing w:line="274" w:lineRule="exact" w:before="56"/>
        <w:ind w:left="418" w:right="183"/>
        <w:jc w:val="left"/>
      </w:pPr>
      <w:r>
        <w:rPr>
          <w:spacing w:val="-1"/>
        </w:rPr>
        <w:t>√适用</w:t>
        <w:tab/>
      </w:r>
      <w:r>
        <w:rPr>
          <w:spacing w:val="-2"/>
        </w:rPr>
        <w:t>□不适用</w:t>
      </w:r>
    </w:p>
    <w:p>
      <w:pPr>
        <w:pStyle w:val="BodyText"/>
        <w:spacing w:line="355" w:lineRule="auto"/>
        <w:ind w:left="418" w:right="183" w:firstLine="419"/>
        <w:jc w:val="left"/>
      </w:pPr>
      <w:r>
        <w:rPr>
          <w:spacing w:val="-2"/>
          <w:w w:val="100"/>
        </w:rPr>
        <w:t>本公司按预付对象归集的期末余额前五名的预付账款汇总金额为</w:t>
      </w:r>
      <w:r>
        <w:rPr>
          <w:spacing w:val="-43"/>
          <w:w w:val="100"/>
        </w:rPr>
        <w:t> </w:t>
      </w:r>
      <w:r>
        <w:rPr>
          <w:rFonts w:ascii="宋体" w:hAnsi="宋体" w:cs="宋体" w:eastAsia="宋体" w:hint="default"/>
          <w:spacing w:val="-1"/>
          <w:w w:val="100"/>
        </w:rPr>
        <w:t>189,139,450.87</w:t>
      </w:r>
      <w:r>
        <w:rPr>
          <w:rFonts w:ascii="宋体" w:hAnsi="宋体" w:cs="宋体" w:eastAsia="宋体" w:hint="default"/>
          <w:spacing w:val="-46"/>
          <w:w w:val="100"/>
        </w:rPr>
        <w:t> </w:t>
      </w:r>
      <w:r>
        <w:rPr>
          <w:spacing w:val="-20"/>
          <w:w w:val="100"/>
        </w:rPr>
        <w:t>元，占预付</w:t>
      </w:r>
      <w:r>
        <w:rPr>
          <w:w w:val="100"/>
        </w:rPr>
        <w:t> </w:t>
      </w:r>
      <w:r>
        <w:rPr/>
        <w:t>账款期末余额合计数的比例为</w:t>
      </w:r>
      <w:r>
        <w:rPr>
          <w:spacing w:val="-55"/>
        </w:rPr>
        <w:t> </w:t>
      </w:r>
      <w:r>
        <w:rPr>
          <w:rFonts w:ascii="宋体" w:hAnsi="宋体" w:cs="宋体" w:eastAsia="宋体" w:hint="default"/>
        </w:rPr>
        <w:t>52.13%</w:t>
      </w:r>
      <w:r>
        <w:rPr/>
        <w:t>。</w:t>
      </w:r>
    </w:p>
    <w:p>
      <w:pPr>
        <w:pStyle w:val="BodyText"/>
        <w:spacing w:line="274" w:lineRule="exact" w:before="32"/>
        <w:ind w:left="418" w:right="183"/>
        <w:jc w:val="left"/>
      </w:pPr>
      <w:r>
        <w:rPr/>
        <w:t>其他说明</w:t>
      </w:r>
    </w:p>
    <w:p>
      <w:pPr>
        <w:tabs>
          <w:tab w:pos="1260" w:val="left" w:leader="none"/>
        </w:tabs>
        <w:spacing w:line="290" w:lineRule="auto" w:before="0"/>
        <w:ind w:left="418" w:right="75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4"/>
        <w:ind w:left="418" w:right="183"/>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6"/>
        <w:ind w:left="418" w:right="183"/>
        <w:jc w:val="left"/>
      </w:pPr>
      <w:r>
        <w:rPr/>
        <w:t>√适用</w:t>
      </w:r>
      <w:r>
        <w:rPr>
          <w:spacing w:val="-1"/>
        </w:rPr>
        <w:t> </w:t>
      </w:r>
      <w:r>
        <w:rPr/>
        <w:t>□不适用</w:t>
      </w:r>
    </w:p>
    <w:p>
      <w:pPr>
        <w:pStyle w:val="BodyText"/>
        <w:tabs>
          <w:tab w:pos="1051" w:val="left" w:leader="none"/>
        </w:tabs>
        <w:spacing w:line="274" w:lineRule="exact"/>
        <w:ind w:left="0" w:right="51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62"/>
        <w:gridCol w:w="1111"/>
        <w:gridCol w:w="437"/>
        <w:gridCol w:w="1037"/>
        <w:gridCol w:w="437"/>
        <w:gridCol w:w="1114"/>
        <w:gridCol w:w="1111"/>
        <w:gridCol w:w="437"/>
        <w:gridCol w:w="1037"/>
        <w:gridCol w:w="437"/>
        <w:gridCol w:w="1114"/>
      </w:tblGrid>
      <w:tr>
        <w:trPr>
          <w:trHeight w:val="293"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162"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0"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0" w:right="39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16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r>
      <w:tr>
        <w:trPr>
          <w:trHeight w:val="59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6" w:right="69"/>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17,244,521.30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8.87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682,909.61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sz w:val="15"/>
              </w:rPr>
              <w:t>16,561,611.69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27,223,468.80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15.60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882,488.56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26,340,980.24</w:t>
            </w:r>
          </w:p>
        </w:tc>
      </w:tr>
      <w:tr>
        <w:trPr>
          <w:trHeight w:val="59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6" w:right="69"/>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170,280,704.32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87.63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11,928,733.93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30.77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158,351,970.39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139,275,609.06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79.80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13,056,234.32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32.29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126,219,374.74</w:t>
            </w:r>
          </w:p>
        </w:tc>
      </w:tr>
      <w:tr>
        <w:trPr>
          <w:trHeight w:val="20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组合一</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23,931,472.67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12.31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5,852,575.48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24.46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sz w:val="15"/>
              </w:rPr>
              <w:t>18,078,897.19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22,901,506.56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13.12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6,009,953.94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26.24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16,891,552.62</w:t>
            </w:r>
          </w:p>
        </w:tc>
      </w:tr>
      <w:tr>
        <w:trPr>
          <w:trHeight w:val="20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组合二</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141,595,583.54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72.87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5,976,993.24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4.22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135,618,590.30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116,374,102.50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66.68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7,046,280.38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6.05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109,327,822.12</w:t>
            </w:r>
          </w:p>
        </w:tc>
      </w:tr>
      <w:tr>
        <w:trPr>
          <w:trHeight w:val="20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4,753,648.11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2.45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99,165.21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center"/>
              <w:rPr>
                <w:rFonts w:ascii="宋体" w:hAnsi="宋体" w:cs="宋体" w:eastAsia="宋体" w:hint="default"/>
                <w:sz w:val="15"/>
                <w:szCs w:val="15"/>
              </w:rPr>
            </w:pPr>
            <w:r>
              <w:rPr>
                <w:rFonts w:ascii="宋体"/>
                <w:sz w:val="15"/>
              </w:rPr>
              <w:t>4,654,482.90</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6" w:right="69"/>
              <w:jc w:val="both"/>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准备的其他应收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6,793,174.79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0" w:right="0"/>
              <w:jc w:val="center"/>
              <w:rPr>
                <w:rFonts w:ascii="宋体" w:hAnsi="宋体" w:cs="宋体" w:eastAsia="宋体" w:hint="default"/>
                <w:sz w:val="15"/>
                <w:szCs w:val="15"/>
              </w:rPr>
            </w:pPr>
            <w:r>
              <w:rPr>
                <w:rFonts w:ascii="宋体"/>
                <w:sz w:val="15"/>
              </w:rPr>
              <w:t>3.5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236,578.48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center"/>
              <w:rPr>
                <w:rFonts w:ascii="宋体" w:hAnsi="宋体" w:cs="宋体" w:eastAsia="宋体" w:hint="default"/>
                <w:sz w:val="15"/>
                <w:szCs w:val="15"/>
              </w:rPr>
            </w:pPr>
            <w:r>
              <w:rPr>
                <w:rFonts w:ascii="宋体"/>
                <w:sz w:val="15"/>
              </w:rPr>
              <w:t>6,556,596.31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8,030,967.48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4.60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292,628.09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7,738,339.39</w:t>
            </w:r>
          </w:p>
        </w:tc>
      </w:tr>
      <w:tr>
        <w:trPr>
          <w:trHeight w:val="20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194,318,400.41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12,848,222.02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181,470,178.39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174,530,045.34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14,231,350.97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160,298,694.37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5" w:footer="1195" w:top="1340" w:bottom="1380" w:left="1380" w:right="860"/>
        </w:sectPr>
      </w:pPr>
    </w:p>
    <w:p>
      <w:pPr>
        <w:pStyle w:val="BodyText"/>
        <w:spacing w:line="273" w:lineRule="exact" w:before="36"/>
        <w:ind w:left="418" w:right="0"/>
        <w:jc w:val="left"/>
      </w:pPr>
      <w:r>
        <w:rPr>
          <w:spacing w:val="-2"/>
        </w:rPr>
        <w:t>期末单项金额重大并单项计提坏帐准备的其他应收款</w:t>
      </w:r>
    </w:p>
    <w:p>
      <w:pPr>
        <w:pStyle w:val="BodyText"/>
        <w:spacing w:line="273" w:lineRule="exact"/>
        <w:ind w:left="4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340" w:bottom="1380" w:left="1380" w:right="860"/>
          <w:cols w:num="2" w:equalWidth="0">
            <w:col w:w="5253" w:space="1269"/>
            <w:col w:w="3148"/>
          </w:cols>
        </w:sectPr>
      </w:pPr>
    </w:p>
    <w:p>
      <w:pPr>
        <w:spacing w:line="240" w:lineRule="auto" w:before="4"/>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1910"/>
        <w:gridCol w:w="1582"/>
        <w:gridCol w:w="1707"/>
        <w:gridCol w:w="1946"/>
        <w:gridCol w:w="1904"/>
      </w:tblGrid>
      <w:tr>
        <w:trPr>
          <w:trHeight w:val="284"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71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72" w:lineRule="exact" w:before="27"/>
              <w:ind w:left="103" w:right="112"/>
              <w:jc w:val="left"/>
              <w:rPr>
                <w:rFonts w:ascii="宋体" w:hAnsi="宋体" w:cs="宋体" w:eastAsia="宋体" w:hint="default"/>
                <w:sz w:val="21"/>
                <w:szCs w:val="21"/>
              </w:rPr>
            </w:pPr>
            <w:r>
              <w:rPr>
                <w:rFonts w:ascii="宋体" w:hAnsi="宋体" w:cs="宋体" w:eastAsia="宋体" w:hint="default"/>
                <w:sz w:val="21"/>
                <w:szCs w:val="21"/>
              </w:rPr>
              <w:t>区物业质量保修金</w:t>
            </w:r>
            <w:r>
              <w:rPr>
                <w:rFonts w:ascii="宋体" w:hAnsi="宋体" w:cs="宋体" w:eastAsia="宋体" w:hint="default"/>
                <w:w w:val="100"/>
                <w:sz w:val="21"/>
                <w:szCs w:val="21"/>
              </w:rPr>
              <w:t> </w:t>
            </w:r>
            <w:r>
              <w:rPr>
                <w:rFonts w:ascii="宋体" w:hAnsi="宋体" w:cs="宋体" w:eastAsia="宋体" w:hint="default"/>
                <w:sz w:val="21"/>
                <w:szCs w:val="21"/>
              </w:rPr>
              <w:t>管理中心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5,977,215.30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119,544.31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政府欠款按坏账政策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单独计提</w:t>
            </w:r>
          </w:p>
        </w:tc>
      </w:tr>
      <w:tr>
        <w:trPr>
          <w:trHeight w:val="55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青岛市黄岛区城市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11,267,306.00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563,365.30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政府欠款按坏账政策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单独计提</w:t>
            </w:r>
          </w:p>
        </w:tc>
      </w:tr>
      <w:tr>
        <w:trPr>
          <w:trHeight w:val="28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17,244,521.30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682,909.61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40" w:bottom="1380" w:left="1380" w:right="860"/>
        </w:sectPr>
      </w:pPr>
    </w:p>
    <w:p>
      <w:pPr>
        <w:pStyle w:val="BodyText"/>
        <w:spacing w:line="274" w:lineRule="exact" w:before="36"/>
        <w:ind w:left="418" w:right="0"/>
        <w:jc w:val="left"/>
      </w:pPr>
      <w:r>
        <w:rPr>
          <w:spacing w:val="-2"/>
        </w:rPr>
        <w:t>组合中，按账龄分析法计提坏账准备的其他应收款：</w:t>
      </w:r>
    </w:p>
    <w:p>
      <w:pPr>
        <w:pStyle w:val="BodyText"/>
        <w:tabs>
          <w:tab w:pos="1260" w:val="left" w:leader="none"/>
        </w:tabs>
        <w:spacing w:line="274" w:lineRule="exact"/>
        <w:ind w:left="4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340" w:bottom="1380" w:left="1380" w:right="860"/>
          <w:cols w:num="2" w:equalWidth="0">
            <w:col w:w="5253" w:space="1269"/>
            <w:col w:w="3148"/>
          </w:cols>
        </w:sectPr>
      </w:pPr>
    </w:p>
    <w:p>
      <w:pPr>
        <w:spacing w:line="240" w:lineRule="auto" w:before="7"/>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type w:val="continuous"/>
          <w:pgSz w:w="11910" w:h="16840"/>
          <w:pgMar w:top="1340" w:bottom="1380" w:left="1380" w:right="86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12,175,435.79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608,771.79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12,175,435.79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608,771.79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3,945,279.19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394,527.92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1,452,800.40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290,560.08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2,998,736.00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1,199,494.40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3,359,221.29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3,359,221.29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23,931,472.67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5,852,575.48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24.46</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组合二：互联网营销行业其他应收款</w:t>
      </w:r>
    </w:p>
    <w:p>
      <w:pPr>
        <w:pStyle w:val="BodyText"/>
        <w:tabs>
          <w:tab w:pos="1157"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126,948,401.60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1,269,484.01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126,948,401.60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1,269,484.01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2,261,711.91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226,171.19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9,880,164.99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1,976,033.00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2,505,305.04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2,505,305.04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141,595,583.54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5,976,993.24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4.22</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组合三：汽车销售行业其他应收款</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4,702,495.11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94,049.91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4,702,495.11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94,049.91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51,153.00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5,115.30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4,753,648.11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99,165.21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2.09</w:t>
            </w:r>
          </w:p>
        </w:tc>
      </w:tr>
    </w:tbl>
    <w:p>
      <w:pPr>
        <w:spacing w:line="240" w:lineRule="auto" w:before="5"/>
        <w:rPr>
          <w:rFonts w:ascii="宋体" w:hAnsi="宋体" w:cs="宋体" w:eastAsia="宋体" w:hint="default"/>
          <w:sz w:val="15"/>
          <w:szCs w:val="15"/>
        </w:rPr>
      </w:pPr>
    </w:p>
    <w:p>
      <w:pPr>
        <w:pStyle w:val="BodyText"/>
        <w:spacing w:line="237" w:lineRule="auto" w:before="38"/>
        <w:ind w:left="218" w:right="227"/>
        <w:jc w:val="left"/>
      </w:pPr>
      <w:r>
        <w:rPr/>
        <w:t>确定该组合依据的说明：</w:t>
      </w:r>
      <w:r>
        <w:rPr>
          <w:w w:val="100"/>
        </w:rPr>
        <w:t> </w:t>
      </w:r>
      <w:r>
        <w:rPr>
          <w:spacing w:val="-2"/>
        </w:rPr>
        <w:t>除单独计提减值准备的其他应收款外，公司根据以前年度与之相同或相类似的、按账龄段划分的</w:t>
      </w:r>
      <w:r>
        <w:rPr>
          <w:spacing w:val="-25"/>
        </w:rPr>
        <w:t> </w:t>
      </w:r>
      <w:r>
        <w:rPr>
          <w:spacing w:val="-25"/>
        </w:rPr>
      </w:r>
      <w:r>
        <w:rPr>
          <w:spacing w:val="-2"/>
        </w:rPr>
        <w:t>具有类似信用风险特征的其他应收款组合的实际损失率为基础，结合实际情况分析确定坏账准备</w:t>
      </w:r>
      <w:r>
        <w:rPr>
          <w:spacing w:val="-25"/>
        </w:rPr>
        <w:t> </w:t>
      </w:r>
      <w:r>
        <w:rPr>
          <w:spacing w:val="-25"/>
        </w:rPr>
      </w:r>
      <w:r>
        <w:rPr/>
        <w:t>计提的比例。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73" w:lineRule="exact"/>
        <w:ind w:left="218" w:right="2969"/>
        <w:jc w:val="left"/>
      </w:pPr>
      <w:r>
        <w:rPr/>
        <w:t>组合中，采用余额百分比法计提坏账准备的其他应收款：</w:t>
      </w:r>
    </w:p>
    <w:p>
      <w:pPr>
        <w:pStyle w:val="BodyText"/>
        <w:spacing w:line="273" w:lineRule="exact"/>
        <w:ind w:left="218" w:right="296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2969"/>
        <w:jc w:val="left"/>
      </w:pPr>
      <w:r>
        <w:rPr/>
        <w:t>组合中，采用其他方法计提坏账准备的其他应收款：</w:t>
      </w:r>
    </w:p>
    <w:p>
      <w:pPr>
        <w:pStyle w:val="BodyText"/>
        <w:spacing w:line="274" w:lineRule="exact"/>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left="218" w:right="1814"/>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1,693,925.05</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ind w:left="218" w:right="2969"/>
        <w:jc w:val="left"/>
      </w:pPr>
      <w:r>
        <w:rPr/>
        <w:t>□适用</w:t>
      </w:r>
      <w:r>
        <w:rPr>
          <w:spacing w:val="-1"/>
        </w:rPr>
        <w:t> </w:t>
      </w:r>
      <w:r>
        <w:rPr/>
        <w:t>√不适用</w:t>
      </w:r>
    </w:p>
    <w:p>
      <w:pPr>
        <w:pStyle w:val="Heading2"/>
        <w:spacing w:line="240" w:lineRule="auto" w:before="59"/>
        <w:ind w:right="2969"/>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8" w:right="2969"/>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after="0" w:line="274" w:lineRule="exact"/>
        <w:jc w:val="right"/>
        <w:sectPr>
          <w:pgSz w:w="11910" w:h="16840"/>
          <w:pgMar w:header="755" w:footer="1195"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2,411.15</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其中重要的其他应收款核销情况：</w:t>
      </w:r>
    </w:p>
    <w:p>
      <w:pPr>
        <w:pStyle w:val="BodyText"/>
        <w:spacing w:line="272" w:lineRule="exact" w:before="27"/>
        <w:ind w:left="218" w:right="6920"/>
        <w:jc w:val="left"/>
      </w:pPr>
      <w:r>
        <w:rPr/>
        <w:t>□适用</w:t>
      </w:r>
      <w:r>
        <w:rPr>
          <w:spacing w:val="-2"/>
        </w:rPr>
        <w:t> </w:t>
      </w:r>
      <w:r>
        <w:rPr/>
        <w:t>√不适用</w:t>
      </w:r>
      <w:r>
        <w:rPr>
          <w:w w:val="100"/>
        </w:rPr>
        <w:t> </w:t>
      </w:r>
      <w:r>
        <w:rPr>
          <w:spacing w:val="-2"/>
        </w:rPr>
        <w:t>其他应收款核销说明：</w:t>
      </w:r>
    </w:p>
    <w:p>
      <w:pPr>
        <w:pStyle w:val="BodyText"/>
        <w:spacing w:line="249"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14,268,124.38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17,983,361.56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147,433,375.60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133,235,562.53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6,189,592.72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3,719,199.73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16,491,691.22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15,645,359.09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9,935,616.49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3,946,562.43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194,318,400.41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174,530,045.34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2"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广州聚耀信息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32,932,000.00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329,320.00</w:t>
            </w:r>
          </w:p>
        </w:tc>
      </w:tr>
      <w:tr>
        <w:trPr>
          <w:trHeight w:val="557"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北京搜狗信息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23,080,000.00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11.87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230,800.00</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青岛市黄岛区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城市建设局</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11,267,306.00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563,365.30</w:t>
            </w:r>
          </w:p>
        </w:tc>
      </w:tr>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深圳市腾讯计</w:t>
            </w:r>
          </w:p>
          <w:p>
            <w:pPr>
              <w:pStyle w:val="TableParagraph"/>
              <w:spacing w:line="240" w:lineRule="auto"/>
              <w:ind w:left="26" w:right="182"/>
              <w:jc w:val="left"/>
              <w:rPr>
                <w:rFonts w:ascii="宋体" w:hAnsi="宋体" w:cs="宋体" w:eastAsia="宋体" w:hint="default"/>
                <w:sz w:val="21"/>
                <w:szCs w:val="21"/>
              </w:rPr>
            </w:pPr>
            <w:r>
              <w:rPr>
                <w:rFonts w:ascii="宋体" w:hAnsi="宋体" w:cs="宋体" w:eastAsia="宋体" w:hint="default"/>
                <w:sz w:val="21"/>
                <w:szCs w:val="21"/>
              </w:rPr>
              <w:t>算机系统有限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107,000.00</w:t>
            </w:r>
          </w:p>
        </w:tc>
      </w:tr>
      <w:tr>
        <w:trPr>
          <w:trHeight w:val="82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北京东方盛泽</w:t>
            </w:r>
          </w:p>
          <w:p>
            <w:pPr>
              <w:pStyle w:val="TableParagraph"/>
              <w:spacing w:line="272" w:lineRule="exact" w:before="27"/>
              <w:ind w:left="26" w:right="182"/>
              <w:jc w:val="left"/>
              <w:rPr>
                <w:rFonts w:ascii="宋体" w:hAnsi="宋体" w:cs="宋体" w:eastAsia="宋体" w:hint="default"/>
                <w:sz w:val="21"/>
                <w:szCs w:val="21"/>
              </w:rPr>
            </w:pPr>
            <w:r>
              <w:rPr>
                <w:rFonts w:ascii="宋体" w:hAnsi="宋体" w:cs="宋体" w:eastAsia="宋体" w:hint="default"/>
                <w:sz w:val="21"/>
                <w:szCs w:val="21"/>
              </w:rPr>
              <w:t>四惠桥建材市</w:t>
            </w:r>
            <w:r>
              <w:rPr>
                <w:rFonts w:ascii="宋体" w:hAnsi="宋体" w:cs="宋体" w:eastAsia="宋体" w:hint="default"/>
                <w:w w:val="100"/>
                <w:sz w:val="21"/>
                <w:szCs w:val="21"/>
              </w:rPr>
              <w:t> </w:t>
            </w:r>
            <w:r>
              <w:rPr>
                <w:rFonts w:ascii="宋体" w:hAnsi="宋体" w:cs="宋体" w:eastAsia="宋体" w:hint="default"/>
                <w:sz w:val="21"/>
                <w:szCs w:val="21"/>
              </w:rPr>
              <w:t>场有限公司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6,449,895.00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322,494.75</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84,429,201.00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43.45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1,552,980.05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after="0" w:line="240" w:lineRule="auto"/>
        <w:jc w:val="left"/>
        <w:sectPr>
          <w:type w:val="continuous"/>
          <w:pgSz w:w="11910" w:h="16840"/>
          <w:pgMar w:top="134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5" w:footer="1195" w:top="1340" w:bottom="1380" w:left="1120" w:right="920"/>
        </w:sectPr>
      </w:pPr>
    </w:p>
    <w:p>
      <w:pPr>
        <w:pStyle w:val="Heading2"/>
        <w:spacing w:line="240" w:lineRule="auto" w:before="36"/>
        <w:ind w:left="678" w:right="-18"/>
        <w:jc w:val="left"/>
        <w:rPr>
          <w:b w:val="0"/>
          <w:bCs w:val="0"/>
        </w:rPr>
      </w:pPr>
      <w:r>
        <w:rPr>
          <w:rFonts w:ascii="宋体" w:hAnsi="宋体" w:cs="宋体" w:eastAsia="宋体" w:hint="default"/>
        </w:rPr>
        <w:t>6</w:t>
      </w:r>
      <w:r>
        <w:rPr/>
        <w:t>、</w:t>
      </w:r>
      <w:r>
        <w:rPr>
          <w:spacing w:val="-3"/>
        </w:rPr>
        <w:t> </w:t>
      </w:r>
      <w:r>
        <w:rPr/>
        <w:t>存货</w:t>
      </w:r>
      <w:r>
        <w:rPr>
          <w:b w:val="0"/>
          <w:bCs w:val="0"/>
        </w:rPr>
      </w:r>
    </w:p>
    <w:p>
      <w:pPr>
        <w:pStyle w:val="Heading2"/>
        <w:tabs>
          <w:tab w:pos="1309" w:val="left" w:leader="none"/>
        </w:tabs>
        <w:spacing w:line="240" w:lineRule="auto" w:before="56"/>
        <w:ind w:left="678" w:right="-18"/>
        <w:jc w:val="left"/>
        <w:rPr>
          <w:b w:val="0"/>
          <w:bCs w:val="0"/>
        </w:rPr>
      </w:pPr>
      <w:r>
        <w:rPr>
          <w:rFonts w:ascii="宋体" w:hAnsi="宋体" w:cs="宋体" w:eastAsia="宋体" w:hint="default"/>
          <w:w w:val="95"/>
        </w:rPr>
        <w:t>(1).</w:t>
        <w:tab/>
      </w:r>
      <w:r>
        <w:rPr/>
        <w:t>存货分类</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340" w:bottom="1380" w:left="1120" w:right="920"/>
          <w:cols w:num="2" w:equalWidth="0">
            <w:col w:w="2255" w:space="4266"/>
            <w:col w:w="334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53"/>
        <w:gridCol w:w="1502"/>
        <w:gridCol w:w="1232"/>
        <w:gridCol w:w="1503"/>
        <w:gridCol w:w="1502"/>
        <w:gridCol w:w="1237"/>
        <w:gridCol w:w="1502"/>
      </w:tblGrid>
      <w:tr>
        <w:trPr>
          <w:trHeight w:val="242" w:hRule="exact"/>
        </w:trPr>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92"/>
              <w:ind w:left="2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953"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6,713,884.33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4,536,247.73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2,177,636.60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7,643,331.41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4,767,282.12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2,876,049.29</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94,161,470.91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693,446.71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93,468,024.20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5,448,575.59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700,646.20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4,747,929.39</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373,129,190.29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9,898,492.78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363,230,697.51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861,529,598.03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20,501,125.21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841,028,472.82</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715,711,726.97</w:t>
            </w:r>
          </w:p>
        </w:tc>
        <w:tc>
          <w:tcPr>
            <w:tcW w:w="12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715,711,726.97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540,090,374.97</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540,090,374.97</w:t>
            </w:r>
          </w:p>
        </w:tc>
      </w:tr>
      <w:tr>
        <w:trPr>
          <w:trHeight w:val="94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both"/>
              <w:rPr>
                <w:rFonts w:ascii="宋体" w:hAnsi="宋体" w:cs="宋体" w:eastAsia="宋体" w:hint="default"/>
                <w:sz w:val="18"/>
                <w:szCs w:val="18"/>
              </w:rPr>
            </w:pPr>
            <w:r>
              <w:rPr>
                <w:rFonts w:ascii="宋体" w:hAnsi="宋体" w:cs="宋体" w:eastAsia="宋体" w:hint="default"/>
                <w:sz w:val="18"/>
                <w:szCs w:val="18"/>
              </w:rPr>
              <w:t>建造合同</w:t>
            </w:r>
          </w:p>
          <w:p>
            <w:pPr>
              <w:pStyle w:val="TableParagraph"/>
              <w:spacing w:line="232" w:lineRule="exact" w:before="23"/>
              <w:ind w:left="24" w:right="197"/>
              <w:jc w:val="both"/>
              <w:rPr>
                <w:rFonts w:ascii="宋体" w:hAnsi="宋体" w:cs="宋体" w:eastAsia="宋体" w:hint="default"/>
                <w:sz w:val="18"/>
                <w:szCs w:val="18"/>
              </w:rPr>
            </w:pPr>
            <w:r>
              <w:rPr>
                <w:rFonts w:ascii="宋体" w:hAnsi="宋体" w:cs="宋体" w:eastAsia="宋体" w:hint="default"/>
                <w:sz w:val="18"/>
                <w:szCs w:val="18"/>
              </w:rPr>
              <w:t>形成的已 完工未结 算资产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68,675,620.69</w:t>
            </w:r>
          </w:p>
        </w:tc>
        <w:tc>
          <w:tcPr>
            <w:tcW w:w="12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68,675,620.69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89,147,333.48</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89,147,333.48</w:t>
            </w:r>
          </w:p>
        </w:tc>
      </w:tr>
      <w:tr>
        <w:trPr>
          <w:trHeight w:val="47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委托加工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物资</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767,092.51</w:t>
            </w:r>
          </w:p>
        </w:tc>
        <w:tc>
          <w:tcPr>
            <w:tcW w:w="12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767,092.51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466,458.89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268,567.49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197,891.40</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1,259,158,985.70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15,128,187.22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1,244,030,798.48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1,504,325,672.37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26,237,621.02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1,478,088,051.35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120" w:right="920"/>
        </w:sectPr>
      </w:pPr>
    </w:p>
    <w:p>
      <w:pPr>
        <w:pStyle w:val="Heading2"/>
        <w:tabs>
          <w:tab w:pos="1309" w:val="left" w:leader="none"/>
        </w:tabs>
        <w:spacing w:line="240" w:lineRule="auto" w:before="36"/>
        <w:ind w:left="67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340" w:bottom="1380" w:left="1120" w:right="920"/>
          <w:cols w:num="2" w:equalWidth="0">
            <w:col w:w="2577" w:space="3945"/>
            <w:col w:w="3348"/>
          </w:cols>
        </w:sectPr>
      </w:pPr>
    </w:p>
    <w:p>
      <w:pPr>
        <w:spacing w:line="240" w:lineRule="auto" w:before="4"/>
        <w:rPr>
          <w:rFonts w:ascii="宋体" w:hAnsi="宋体" w:cs="宋体" w:eastAsia="宋体" w:hint="default"/>
          <w:sz w:val="2"/>
          <w:szCs w:val="2"/>
        </w:rPr>
      </w:pPr>
    </w:p>
    <w:tbl>
      <w:tblPr>
        <w:tblW w:w="0" w:type="auto"/>
        <w:jc w:val="left"/>
        <w:tblInd w:w="428" w:type="dxa"/>
        <w:tblLayout w:type="fixed"/>
        <w:tblCellMar>
          <w:top w:w="0" w:type="dxa"/>
          <w:left w:w="0" w:type="dxa"/>
          <w:bottom w:w="0" w:type="dxa"/>
          <w:right w:w="0" w:type="dxa"/>
        </w:tblCellMar>
        <w:tblLook w:val="01E0"/>
      </w:tblPr>
      <w:tblGrid>
        <w:gridCol w:w="1915"/>
        <w:gridCol w:w="1453"/>
        <w:gridCol w:w="708"/>
        <w:gridCol w:w="1280"/>
        <w:gridCol w:w="1418"/>
        <w:gridCol w:w="1136"/>
        <w:gridCol w:w="1414"/>
      </w:tblGrid>
      <w:tr>
        <w:trPr>
          <w:trHeight w:val="250"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vMerge w:val="restart"/>
            <w:tcBorders>
              <w:top w:val="single" w:sz="4" w:space="0" w:color="000000"/>
              <w:left w:val="single" w:sz="4" w:space="0" w:color="000000"/>
              <w:right w:val="single" w:sz="4" w:space="0" w:color="000000"/>
            </w:tcBorders>
          </w:tcPr>
          <w:p>
            <w:pPr>
              <w:pStyle w:val="TableParagraph"/>
              <w:spacing w:line="240" w:lineRule="auto" w:before="128"/>
              <w:ind w:left="3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2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1915" w:type="dxa"/>
            <w:vMerge/>
            <w:tcBorders>
              <w:left w:val="single" w:sz="4" w:space="0" w:color="000000"/>
              <w:bottom w:val="single" w:sz="4" w:space="0" w:color="000000"/>
              <w:right w:val="single" w:sz="4" w:space="0" w:color="000000"/>
            </w:tcBorders>
          </w:tcPr>
          <w:p>
            <w:pPr/>
          </w:p>
        </w:tc>
        <w:tc>
          <w:tcPr>
            <w:tcW w:w="145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2"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4" w:type="dxa"/>
            <w:vMerge/>
            <w:tcBorders>
              <w:left w:val="single" w:sz="4" w:space="0" w:color="000000"/>
              <w:bottom w:val="single" w:sz="4" w:space="0" w:color="000000"/>
              <w:right w:val="single" w:sz="4" w:space="0" w:color="000000"/>
            </w:tcBorders>
          </w:tcPr>
          <w:p>
            <w:pPr/>
          </w:p>
        </w:tc>
      </w:tr>
      <w:tr>
        <w:trPr>
          <w:trHeight w:val="24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4,767,282.12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53,340.30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284,374.69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4,536,247.73</w:t>
            </w:r>
          </w:p>
        </w:tc>
      </w:tr>
      <w:tr>
        <w:trPr>
          <w:trHeight w:val="24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700,646.20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7,199.49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693,446.71</w:t>
            </w:r>
          </w:p>
        </w:tc>
      </w:tr>
      <w:tr>
        <w:trPr>
          <w:trHeight w:val="24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20,501,125.21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10,602,632.43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9,898,492.78</w:t>
            </w:r>
          </w:p>
        </w:tc>
      </w:tr>
      <w:tr>
        <w:trPr>
          <w:trHeight w:val="24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268,567.49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215,227.19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53,340.30</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26,237,621.02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53,340.30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11,109,433.80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53,340.30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15,128,187.22</w:t>
            </w:r>
          </w:p>
        </w:tc>
      </w:tr>
    </w:tbl>
    <w:p>
      <w:pPr>
        <w:spacing w:line="240" w:lineRule="auto" w:before="12"/>
        <w:rPr>
          <w:rFonts w:ascii="宋体" w:hAnsi="宋体" w:cs="宋体" w:eastAsia="宋体" w:hint="default"/>
          <w:sz w:val="19"/>
          <w:szCs w:val="19"/>
        </w:rPr>
      </w:pPr>
    </w:p>
    <w:p>
      <w:pPr>
        <w:pStyle w:val="Heading2"/>
        <w:tabs>
          <w:tab w:pos="1309" w:val="left" w:leader="none"/>
        </w:tabs>
        <w:spacing w:line="240" w:lineRule="auto" w:before="36"/>
        <w:ind w:left="67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520" w:val="left" w:leader="none"/>
        </w:tabs>
        <w:spacing w:line="274" w:lineRule="exact" w:before="56"/>
        <w:ind w:left="678" w:right="0"/>
        <w:jc w:val="left"/>
      </w:pPr>
      <w:r>
        <w:rPr>
          <w:spacing w:val="-1"/>
        </w:rPr>
        <w:t>√适用</w:t>
        <w:tab/>
      </w:r>
      <w:r>
        <w:rPr>
          <w:spacing w:val="-2"/>
        </w:rPr>
        <w:t>□不适用</w:t>
      </w:r>
    </w:p>
    <w:p>
      <w:pPr>
        <w:pStyle w:val="BodyText"/>
        <w:spacing w:line="274" w:lineRule="exact"/>
        <w:ind w:left="1098" w:right="0"/>
        <w:jc w:val="left"/>
      </w:pPr>
      <w:r>
        <w:rPr/>
        <w:t>存货期末余额中含有借款费用资本化金额</w:t>
      </w:r>
      <w:r>
        <w:rPr>
          <w:spacing w:val="-54"/>
        </w:rPr>
        <w:t> </w:t>
      </w:r>
      <w:r>
        <w:rPr>
          <w:rFonts w:ascii="宋体" w:hAnsi="宋体" w:cs="宋体" w:eastAsia="宋体" w:hint="default"/>
        </w:rPr>
        <w:t>97,646,604.16</w:t>
      </w:r>
      <w:r>
        <w:rPr>
          <w:rFonts w:ascii="宋体" w:hAnsi="宋体" w:cs="宋体" w:eastAsia="宋体" w:hint="default"/>
          <w:spacing w:val="-56"/>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120" w:right="920"/>
        </w:sectPr>
      </w:pPr>
    </w:p>
    <w:p>
      <w:pPr>
        <w:pStyle w:val="Heading2"/>
        <w:tabs>
          <w:tab w:pos="1309" w:val="left" w:leader="none"/>
        </w:tabs>
        <w:spacing w:line="240" w:lineRule="auto" w:before="36"/>
        <w:ind w:left="678" w:right="0"/>
        <w:jc w:val="left"/>
        <w:rPr>
          <w:b w:val="0"/>
          <w:bCs w:val="0"/>
        </w:rPr>
      </w:pPr>
      <w:r>
        <w:rPr>
          <w:rFonts w:ascii="宋体" w:hAnsi="宋体" w:cs="宋体" w:eastAsia="宋体" w:hint="default"/>
          <w:w w:val="95"/>
        </w:rPr>
        <w:t>(4).</w:t>
        <w:tab/>
      </w:r>
      <w:r>
        <w:rPr>
          <w:spacing w:val="-1"/>
        </w:rPr>
        <w:t>期末建造合同形成的已完工未结算资产情况：</w:t>
      </w:r>
      <w:r>
        <w:rPr>
          <w:b w:val="0"/>
          <w:bCs w:val="0"/>
          <w:spacing w:val="-1"/>
        </w:rPr>
      </w:r>
    </w:p>
    <w:p>
      <w:pPr>
        <w:pStyle w:val="BodyText"/>
        <w:spacing w:line="240" w:lineRule="auto" w:before="57"/>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340" w:bottom="1380" w:left="1120" w:right="920"/>
          <w:cols w:num="2" w:equalWidth="0">
            <w:col w:w="5529" w:space="993"/>
            <w:col w:w="3348"/>
          </w:cols>
        </w:sectPr>
      </w:pP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1,235,551,585.08</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52,830,836.32</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1,219,706,800.71</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68,675,620.69</w:t>
            </w:r>
          </w:p>
        </w:tc>
      </w:tr>
    </w:tbl>
    <w:p>
      <w:pPr>
        <w:spacing w:line="240" w:lineRule="auto" w:before="7"/>
        <w:rPr>
          <w:rFonts w:ascii="宋体" w:hAnsi="宋体" w:cs="宋体" w:eastAsia="宋体" w:hint="default"/>
          <w:sz w:val="15"/>
          <w:szCs w:val="15"/>
        </w:rPr>
      </w:pPr>
    </w:p>
    <w:p>
      <w:pPr>
        <w:pStyle w:val="BodyText"/>
        <w:spacing w:line="273" w:lineRule="exact" w:before="36"/>
        <w:ind w:left="678" w:right="0"/>
        <w:jc w:val="left"/>
      </w:pPr>
      <w:r>
        <w:rPr/>
        <w:t>其他说明</w:t>
      </w:r>
    </w:p>
    <w:p>
      <w:pPr>
        <w:pStyle w:val="BodyText"/>
        <w:tabs>
          <w:tab w:pos="1520" w:val="left" w:leader="none"/>
        </w:tabs>
        <w:spacing w:line="273" w:lineRule="exact"/>
        <w:ind w:left="678" w:right="0"/>
        <w:jc w:val="left"/>
      </w:pPr>
      <w:r>
        <w:rPr>
          <w:spacing w:val="-1"/>
        </w:rPr>
        <w:t>√适用</w:t>
        <w:tab/>
      </w:r>
      <w:r>
        <w:rPr>
          <w:spacing w:val="-2"/>
        </w:rPr>
        <w:t>□不适用</w:t>
      </w:r>
    </w:p>
    <w:p>
      <w:pPr>
        <w:spacing w:after="0" w:line="273" w:lineRule="exact"/>
        <w:jc w:val="left"/>
        <w:sectPr>
          <w:type w:val="continuous"/>
          <w:pgSz w:w="11910" w:h="16840"/>
          <w:pgMar w:top="1340" w:bottom="1380" w:left="1120" w:right="920"/>
        </w:sectPr>
      </w:pPr>
    </w:p>
    <w:p>
      <w:pPr>
        <w:spacing w:line="240" w:lineRule="auto" w:before="8"/>
        <w:rPr>
          <w:rFonts w:ascii="宋体" w:hAnsi="宋体" w:cs="宋体" w:eastAsia="宋体" w:hint="default"/>
          <w:sz w:val="8"/>
          <w:szCs w:val="8"/>
        </w:rPr>
      </w:pPr>
    </w:p>
    <w:p>
      <w:pPr>
        <w:pStyle w:val="BodyText"/>
        <w:spacing w:line="240" w:lineRule="auto" w:before="36"/>
        <w:ind w:left="1518" w:right="0"/>
        <w:jc w:val="left"/>
        <w:rPr>
          <w:rFonts w:ascii="宋体" w:hAnsi="宋体" w:cs="宋体" w:eastAsia="宋体" w:hint="default"/>
        </w:rPr>
      </w:pPr>
      <w:r>
        <w:rPr>
          <w:w w:val="100"/>
        </w:rPr>
        <w:t>开发</w:t>
      </w:r>
      <w:r>
        <w:rPr>
          <w:spacing w:val="-3"/>
          <w:w w:val="100"/>
        </w:rPr>
        <w:t>成</w:t>
      </w:r>
      <w:r>
        <w:rPr>
          <w:w w:val="100"/>
        </w:rPr>
        <w:t>本</w:t>
      </w:r>
      <w:r>
        <w:rPr>
          <w:spacing w:val="-3"/>
          <w:w w:val="100"/>
        </w:rPr>
        <w:t>中编</w:t>
      </w:r>
      <w:r>
        <w:rPr>
          <w:w w:val="100"/>
        </w:rPr>
        <w:t>号</w:t>
      </w:r>
      <w:r>
        <w:rPr>
          <w:spacing w:val="-53"/>
        </w:rPr>
        <w:t> </w:t>
      </w:r>
      <w:r>
        <w:rPr>
          <w:rFonts w:ascii="宋体" w:hAnsi="宋体" w:cs="宋体" w:eastAsia="宋体" w:hint="default"/>
          <w:w w:val="100"/>
        </w:rPr>
        <w:t>91</w:t>
      </w:r>
      <w:r>
        <w:rPr>
          <w:rFonts w:ascii="宋体" w:hAnsi="宋体" w:cs="宋体" w:eastAsia="宋体" w:hint="default"/>
          <w:spacing w:val="-3"/>
          <w:w w:val="100"/>
        </w:rPr>
        <w:t>3</w:t>
      </w:r>
      <w:r>
        <w:rPr>
          <w:rFonts w:ascii="宋体" w:hAnsi="宋体" w:cs="宋体" w:eastAsia="宋体" w:hint="default"/>
          <w:w w:val="100"/>
        </w:rPr>
        <w:t>702</w:t>
      </w:r>
      <w:r>
        <w:rPr>
          <w:rFonts w:ascii="宋体" w:hAnsi="宋体" w:cs="宋体" w:eastAsia="宋体" w:hint="default"/>
          <w:spacing w:val="-3"/>
          <w:w w:val="100"/>
        </w:rPr>
        <w:t>11</w:t>
      </w:r>
      <w:r>
        <w:rPr>
          <w:rFonts w:ascii="宋体" w:hAnsi="宋体" w:cs="宋体" w:eastAsia="宋体" w:hint="default"/>
          <w:w w:val="100"/>
        </w:rPr>
        <w:t>56117</w:t>
      </w:r>
      <w:r>
        <w:rPr>
          <w:rFonts w:ascii="宋体" w:hAnsi="宋体" w:cs="宋体" w:eastAsia="宋体" w:hint="default"/>
          <w:spacing w:val="-3"/>
          <w:w w:val="100"/>
        </w:rPr>
        <w:t>0</w:t>
      </w:r>
      <w:r>
        <w:rPr>
          <w:rFonts w:ascii="宋体" w:hAnsi="宋体" w:cs="宋体" w:eastAsia="宋体" w:hint="default"/>
          <w:w w:val="100"/>
        </w:rPr>
        <w:t>03</w:t>
      </w:r>
      <w:r>
        <w:rPr>
          <w:rFonts w:ascii="宋体" w:hAnsi="宋体" w:cs="宋体" w:eastAsia="宋体" w:hint="default"/>
          <w:spacing w:val="-3"/>
          <w:w w:val="100"/>
        </w:rPr>
        <w:t>4</w:t>
      </w:r>
      <w:r>
        <w:rPr>
          <w:rFonts w:ascii="宋体" w:hAnsi="宋体" w:cs="宋体" w:eastAsia="宋体" w:hint="default"/>
          <w:w w:val="100"/>
        </w:rPr>
        <w:t>G</w:t>
      </w:r>
      <w:r>
        <w:rPr>
          <w:rFonts w:ascii="宋体" w:hAnsi="宋体" w:cs="宋体" w:eastAsia="宋体" w:hint="default"/>
          <w:spacing w:val="-52"/>
        </w:rPr>
        <w:t> </w:t>
      </w:r>
      <w:r>
        <w:rPr>
          <w:spacing w:val="-3"/>
          <w:w w:val="100"/>
        </w:rPr>
        <w:t>的</w:t>
      </w:r>
      <w:r>
        <w:rPr>
          <w:w w:val="100"/>
        </w:rPr>
        <w:t>土</w:t>
      </w:r>
      <w:r>
        <w:rPr>
          <w:spacing w:val="-85"/>
          <w:w w:val="100"/>
        </w:rPr>
        <w:t>地</w:t>
      </w:r>
      <w:r>
        <w:rPr>
          <w:spacing w:val="-3"/>
          <w:w w:val="100"/>
        </w:rPr>
        <w:t>（</w:t>
      </w:r>
      <w:r>
        <w:rPr>
          <w:w w:val="100"/>
        </w:rPr>
        <w:t>证号</w:t>
      </w:r>
      <w:r>
        <w:rPr>
          <w:spacing w:val="-87"/>
          <w:w w:val="100"/>
        </w:rPr>
        <w:t>：</w:t>
      </w:r>
      <w:r>
        <w:rPr>
          <w:w w:val="100"/>
        </w:rPr>
        <w:t>不动</w:t>
      </w:r>
      <w:r>
        <w:rPr>
          <w:spacing w:val="-3"/>
          <w:w w:val="100"/>
        </w:rPr>
        <w:t>产权</w:t>
      </w:r>
      <w:r>
        <w:rPr>
          <w:w w:val="100"/>
        </w:rPr>
        <w:t>地</w:t>
      </w:r>
      <w:r>
        <w:rPr>
          <w:spacing w:val="-53"/>
        </w:rPr>
        <w:t> </w:t>
      </w:r>
      <w:r>
        <w:rPr>
          <w:rFonts w:ascii="宋体" w:hAnsi="宋体" w:cs="宋体" w:eastAsia="宋体" w:hint="default"/>
          <w:w w:val="100"/>
        </w:rPr>
        <w:t>00</w:t>
      </w:r>
      <w:r>
        <w:rPr>
          <w:rFonts w:ascii="宋体" w:hAnsi="宋体" w:cs="宋体" w:eastAsia="宋体" w:hint="default"/>
          <w:spacing w:val="-3"/>
          <w:w w:val="100"/>
        </w:rPr>
        <w:t>3</w:t>
      </w:r>
      <w:r>
        <w:rPr>
          <w:rFonts w:ascii="宋体" w:hAnsi="宋体" w:cs="宋体" w:eastAsia="宋体" w:hint="default"/>
          <w:w w:val="100"/>
        </w:rPr>
        <w:t>1419</w:t>
      </w:r>
      <w:r>
        <w:rPr>
          <w:rFonts w:ascii="宋体" w:hAnsi="宋体" w:cs="宋体" w:eastAsia="宋体" w:hint="default"/>
          <w:spacing w:val="-55"/>
        </w:rPr>
        <w:t> </w:t>
      </w:r>
      <w:r>
        <w:rPr>
          <w:w w:val="100"/>
        </w:rPr>
        <w:t>号</w:t>
      </w:r>
      <w:r>
        <w:rPr>
          <w:spacing w:val="-87"/>
          <w:w w:val="100"/>
        </w:rPr>
        <w:t>，</w:t>
      </w:r>
      <w:r>
        <w:rPr>
          <w:spacing w:val="-3"/>
          <w:w w:val="100"/>
        </w:rPr>
        <w:t>面</w:t>
      </w:r>
      <w:r>
        <w:rPr>
          <w:w w:val="100"/>
        </w:rPr>
        <w:t>积</w:t>
      </w:r>
      <w:r>
        <w:rPr>
          <w:spacing w:val="-52"/>
        </w:rPr>
        <w:t> </w:t>
      </w:r>
      <w:r>
        <w:rPr>
          <w:rFonts w:ascii="宋体" w:hAnsi="宋体" w:cs="宋体" w:eastAsia="宋体" w:hint="default"/>
          <w:w w:val="100"/>
        </w:rPr>
        <w:t>64</w:t>
      </w:r>
      <w:r>
        <w:rPr>
          <w:rFonts w:ascii="宋体" w:hAnsi="宋体" w:cs="宋体" w:eastAsia="宋体" w:hint="default"/>
          <w:spacing w:val="-3"/>
          <w:w w:val="100"/>
        </w:rPr>
        <w:t>,</w:t>
      </w:r>
      <w:r>
        <w:rPr>
          <w:rFonts w:ascii="宋体" w:hAnsi="宋体" w:cs="宋体" w:eastAsia="宋体" w:hint="default"/>
          <w:w w:val="100"/>
        </w:rPr>
        <w:t>441</w:t>
      </w:r>
      <w:r>
        <w:rPr>
          <w:rFonts w:ascii="宋体" w:hAnsi="宋体" w:cs="宋体" w:eastAsia="宋体" w:hint="default"/>
          <w:spacing w:val="-3"/>
          <w:w w:val="100"/>
        </w:rPr>
        <w:t>.</w:t>
      </w:r>
      <w:r>
        <w:rPr>
          <w:rFonts w:ascii="宋体" w:hAnsi="宋体" w:cs="宋体" w:eastAsia="宋体" w:hint="default"/>
          <w:w w:val="100"/>
        </w:rPr>
        <w:t>57</w:t>
      </w:r>
    </w:p>
    <w:p>
      <w:pPr>
        <w:pStyle w:val="BodyText"/>
        <w:spacing w:line="240" w:lineRule="auto" w:before="135"/>
        <w:ind w:left="1098" w:right="0"/>
        <w:jc w:val="left"/>
      </w:pPr>
      <w:r>
        <w:rPr>
          <w:spacing w:val="-6"/>
        </w:rPr>
        <w:t>平方米，账面价值 </w:t>
      </w:r>
      <w:r>
        <w:rPr>
          <w:rFonts w:ascii="宋体" w:hAnsi="宋体" w:cs="宋体" w:eastAsia="宋体" w:hint="default"/>
        </w:rPr>
        <w:t>241,348,293.10</w:t>
      </w:r>
      <w:r>
        <w:rPr>
          <w:rFonts w:ascii="宋体" w:hAnsi="宋体" w:cs="宋体" w:eastAsia="宋体" w:hint="default"/>
          <w:spacing w:val="-49"/>
        </w:rPr>
        <w:t> </w:t>
      </w:r>
      <w:r>
        <w:rPr>
          <w:spacing w:val="-4"/>
        </w:rPr>
        <w:t>元）为公司在青岛银行宁夏路支行的借款办理抵押，抵押合同</w:t>
      </w:r>
    </w:p>
    <w:p>
      <w:pPr>
        <w:pStyle w:val="BodyText"/>
        <w:spacing w:line="240" w:lineRule="auto" w:before="133"/>
        <w:ind w:left="1098" w:right="0"/>
        <w:jc w:val="left"/>
      </w:pPr>
      <w:r>
        <w:rPr/>
        <w:t>号为</w:t>
      </w:r>
      <w:r>
        <w:rPr>
          <w:spacing w:val="-54"/>
        </w:rPr>
        <w:t> </w:t>
      </w:r>
      <w:r>
        <w:rPr>
          <w:rFonts w:ascii="宋体" w:hAnsi="宋体" w:cs="宋体" w:eastAsia="宋体" w:hint="default"/>
        </w:rPr>
        <w:t>802092012</w:t>
      </w:r>
      <w:r>
        <w:rPr>
          <w:rFonts w:ascii="宋体" w:hAnsi="宋体" w:cs="宋体" w:eastAsia="宋体" w:hint="default"/>
          <w:spacing w:val="-56"/>
        </w:rPr>
        <w:t> </w:t>
      </w:r>
      <w:r>
        <w:rPr/>
        <w:t>高抵字第</w:t>
      </w:r>
      <w:r>
        <w:rPr>
          <w:spacing w:val="-56"/>
        </w:rPr>
        <w:t> </w:t>
      </w:r>
      <w:r>
        <w:rPr>
          <w:rFonts w:ascii="宋体" w:hAnsi="宋体" w:cs="宋体" w:eastAsia="宋体" w:hint="default"/>
        </w:rPr>
        <w:t>00020</w:t>
      </w:r>
      <w:r>
        <w:rPr>
          <w:rFonts w:ascii="宋体" w:hAnsi="宋体" w:cs="宋体" w:eastAsia="宋体" w:hint="default"/>
          <w:spacing w:val="-56"/>
        </w:rPr>
        <w:t> </w:t>
      </w:r>
      <w:r>
        <w:rPr/>
        <w:t>号，抵押金额</w:t>
      </w:r>
      <w:r>
        <w:rPr>
          <w:spacing w:val="-56"/>
        </w:rPr>
        <w:t> </w:t>
      </w:r>
      <w:r>
        <w:rPr>
          <w:rFonts w:ascii="宋体" w:hAnsi="宋体" w:cs="宋体" w:eastAsia="宋体" w:hint="default"/>
        </w:rPr>
        <w:t>10,000</w:t>
      </w:r>
      <w:r>
        <w:rPr>
          <w:rFonts w:ascii="宋体" w:hAnsi="宋体" w:cs="宋体" w:eastAsia="宋体" w:hint="default"/>
          <w:spacing w:val="-53"/>
        </w:rPr>
        <w:t> </w:t>
      </w:r>
      <w:r>
        <w:rPr/>
        <w:t>万元，公司实际借款</w:t>
      </w:r>
      <w:r>
        <w:rPr>
          <w:spacing w:val="-54"/>
        </w:rPr>
        <w:t> </w:t>
      </w:r>
      <w:r>
        <w:rPr>
          <w:rFonts w:ascii="宋体" w:hAnsi="宋体" w:cs="宋体" w:eastAsia="宋体" w:hint="default"/>
        </w:rPr>
        <w:t>5,000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5" w:header="755" w:top="1340" w:bottom="1380" w:left="700" w:right="180"/>
        </w:sectPr>
      </w:pPr>
    </w:p>
    <w:p>
      <w:pPr>
        <w:spacing w:line="240" w:lineRule="auto" w:before="9"/>
        <w:rPr>
          <w:rFonts w:ascii="宋体" w:hAnsi="宋体" w:cs="宋体" w:eastAsia="宋体" w:hint="default"/>
          <w:sz w:val="15"/>
          <w:szCs w:val="15"/>
        </w:rPr>
      </w:pPr>
    </w:p>
    <w:p>
      <w:pPr>
        <w:pStyle w:val="Heading2"/>
        <w:spacing w:line="240" w:lineRule="auto"/>
        <w:ind w:left="1098" w:right="-20"/>
        <w:jc w:val="left"/>
        <w:rPr>
          <w:b w:val="0"/>
          <w:bCs w:val="0"/>
        </w:rPr>
      </w:pPr>
      <w:r>
        <w:rPr>
          <w:rFonts w:ascii="宋体" w:hAnsi="宋体" w:cs="宋体" w:eastAsia="宋体" w:hint="default"/>
        </w:rPr>
        <w:t>7</w:t>
      </w:r>
      <w:r>
        <w:rPr/>
        <w:t>、</w:t>
      </w:r>
      <w:r>
        <w:rPr>
          <w:spacing w:val="-1"/>
        </w:rPr>
        <w:t> </w:t>
      </w:r>
      <w:r>
        <w:rPr/>
        <w:t>其他流动资产</w:t>
      </w:r>
      <w:r>
        <w:rPr>
          <w:b w:val="0"/>
          <w:bCs w:val="0"/>
        </w:rPr>
      </w:r>
    </w:p>
    <w:p>
      <w:pPr>
        <w:pStyle w:val="BodyText"/>
        <w:spacing w:line="240" w:lineRule="auto" w:before="56"/>
        <w:ind w:left="10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2149" w:val="left" w:leader="none"/>
        </w:tabs>
        <w:spacing w:line="240" w:lineRule="auto"/>
        <w:ind w:left="1098" w:right="0"/>
        <w:jc w:val="left"/>
      </w:pPr>
      <w:r>
        <w:rPr>
          <w:spacing w:val="-1"/>
        </w:rPr>
        <w:t>单位：元</w:t>
        <w:tab/>
      </w:r>
      <w:r>
        <w:rPr>
          <w:spacing w:val="-2"/>
        </w:rPr>
        <w:t>币种：人民币</w:t>
      </w:r>
    </w:p>
    <w:p>
      <w:pPr>
        <w:spacing w:after="0" w:line="240" w:lineRule="auto"/>
        <w:jc w:val="left"/>
        <w:sectPr>
          <w:type w:val="continuous"/>
          <w:pgSz w:w="11910" w:h="16840"/>
          <w:pgMar w:top="1340" w:bottom="1380" w:left="700" w:right="180"/>
          <w:cols w:num="2" w:equalWidth="0">
            <w:col w:w="2786" w:space="3736"/>
            <w:col w:w="4508"/>
          </w:cols>
        </w:sectPr>
      </w:pPr>
    </w:p>
    <w:p>
      <w:pPr>
        <w:spacing w:line="240" w:lineRule="auto" w:before="7"/>
        <w:rPr>
          <w:rFonts w:ascii="宋体" w:hAnsi="宋体" w:cs="宋体" w:eastAsia="宋体" w:hint="default"/>
          <w:sz w:val="2"/>
          <w:szCs w:val="2"/>
        </w:rPr>
      </w:pPr>
    </w:p>
    <w:tbl>
      <w:tblPr>
        <w:tblW w:w="0" w:type="auto"/>
        <w:jc w:val="left"/>
        <w:tblInd w:w="98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56,059,050.96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12,350,499.97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待摊房租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801,490.72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4,542,074.98</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18,923,737.98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30,839,055.57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10,579,859.19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80,284,279.66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58,311,489.71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700" w:right="180"/>
        </w:sectPr>
      </w:pPr>
    </w:p>
    <w:p>
      <w:pPr>
        <w:pStyle w:val="Heading2"/>
        <w:spacing w:line="240" w:lineRule="auto" w:before="36"/>
        <w:ind w:left="1098" w:right="-9"/>
        <w:jc w:val="left"/>
        <w:rPr>
          <w:b w:val="0"/>
          <w:bCs w:val="0"/>
        </w:rPr>
      </w:pPr>
      <w:r>
        <w:rPr>
          <w:rFonts w:ascii="宋体" w:hAnsi="宋体" w:cs="宋体" w:eastAsia="宋体" w:hint="default"/>
        </w:rPr>
        <w:t>8</w:t>
      </w:r>
      <w:r>
        <w:rPr/>
        <w:t>、 可供出售金融资产</w:t>
      </w:r>
      <w:r>
        <w:rPr>
          <w:b w:val="0"/>
          <w:bCs w:val="0"/>
        </w:rPr>
      </w:r>
    </w:p>
    <w:p>
      <w:pPr>
        <w:pStyle w:val="Heading2"/>
        <w:tabs>
          <w:tab w:pos="1741" w:val="left" w:leader="none"/>
        </w:tabs>
        <w:spacing w:line="240" w:lineRule="auto" w:before="56"/>
        <w:ind w:left="109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109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49" w:val="left" w:leader="none"/>
        </w:tabs>
        <w:spacing w:line="240" w:lineRule="auto"/>
        <w:ind w:left="1098" w:right="0"/>
        <w:jc w:val="left"/>
      </w:pPr>
      <w:r>
        <w:rPr>
          <w:spacing w:val="-1"/>
        </w:rPr>
        <w:t>单位：元</w:t>
        <w:tab/>
      </w:r>
      <w:r>
        <w:rPr>
          <w:spacing w:val="-2"/>
        </w:rPr>
        <w:t>币种：人民币</w:t>
      </w:r>
    </w:p>
    <w:p>
      <w:pPr>
        <w:spacing w:after="0" w:line="240" w:lineRule="auto"/>
        <w:jc w:val="left"/>
        <w:sectPr>
          <w:type w:val="continuous"/>
          <w:pgSz w:w="11910" w:h="16840"/>
          <w:pgMar w:top="1340" w:bottom="1380" w:left="700" w:right="180"/>
          <w:cols w:num="2" w:equalWidth="0">
            <w:col w:w="3851" w:space="2670"/>
            <w:col w:w="4509"/>
          </w:cols>
        </w:sectPr>
      </w:pPr>
    </w:p>
    <w:p>
      <w:pPr>
        <w:spacing w:line="240" w:lineRule="auto" w:before="7"/>
        <w:rPr>
          <w:rFonts w:ascii="宋体" w:hAnsi="宋体" w:cs="宋体" w:eastAsia="宋体" w:hint="default"/>
          <w:sz w:val="2"/>
          <w:szCs w:val="2"/>
        </w:rPr>
      </w:pPr>
    </w:p>
    <w:tbl>
      <w:tblPr>
        <w:tblW w:w="0" w:type="auto"/>
        <w:jc w:val="left"/>
        <w:tblInd w:w="1062" w:type="dxa"/>
        <w:tblLayout w:type="fixed"/>
        <w:tblCellMar>
          <w:top w:w="0" w:type="dxa"/>
          <w:left w:w="0" w:type="dxa"/>
          <w:bottom w:w="0" w:type="dxa"/>
          <w:right w:w="0" w:type="dxa"/>
        </w:tblCellMar>
        <w:tblLook w:val="01E0"/>
      </w:tblPr>
      <w:tblGrid>
        <w:gridCol w:w="1502"/>
        <w:gridCol w:w="1323"/>
        <w:gridCol w:w="1142"/>
        <w:gridCol w:w="1320"/>
        <w:gridCol w:w="1234"/>
        <w:gridCol w:w="1143"/>
        <w:gridCol w:w="1231"/>
      </w:tblGrid>
      <w:tr>
        <w:trPr>
          <w:trHeight w:val="242"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502"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可供出售债务工</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具：</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可供出售权益工</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114,964,322.31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4,948,574.52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110,015,747.79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65,490,380.54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2,207,210.11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63,283,170.43</w:t>
            </w:r>
          </w:p>
        </w:tc>
      </w:tr>
      <w:tr>
        <w:trPr>
          <w:trHeight w:val="47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按公允价值计</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量的</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114,964,322.31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4,948,574.52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110,015,747.79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65,490,380.54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2,207,210.11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63,283,170.43</w:t>
            </w:r>
          </w:p>
        </w:tc>
      </w:tr>
      <w:tr>
        <w:trPr>
          <w:trHeight w:val="245"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114,964,322.31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4,948,574.52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110,015,747.79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65,490,380.54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2,207,210.11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63,283,170.43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700" w:right="180"/>
        </w:sectPr>
      </w:pPr>
    </w:p>
    <w:p>
      <w:pPr>
        <w:pStyle w:val="Heading2"/>
        <w:tabs>
          <w:tab w:pos="1741" w:val="left" w:leader="none"/>
        </w:tabs>
        <w:spacing w:line="240" w:lineRule="auto" w:before="36"/>
        <w:ind w:left="1098" w:right="-3"/>
        <w:jc w:val="left"/>
        <w:rPr>
          <w:b w:val="0"/>
          <w:bCs w:val="0"/>
        </w:rPr>
      </w:pPr>
      <w:r>
        <w:rPr>
          <w:rFonts w:ascii="宋体" w:hAnsi="宋体" w:cs="宋体" w:eastAsia="宋体" w:hint="default"/>
          <w:w w:val="95"/>
        </w:rPr>
        <w:t>(2).</w:t>
        <w:tab/>
      </w:r>
      <w:r>
        <w:rPr>
          <w:spacing w:val="-1"/>
        </w:rPr>
        <w:t>期末按成本计量的可供出售金融资产</w:t>
      </w:r>
      <w:r>
        <w:rPr>
          <w:b w:val="0"/>
          <w:bCs w:val="0"/>
          <w:spacing w:val="-1"/>
        </w:rPr>
      </w:r>
    </w:p>
    <w:p>
      <w:pPr>
        <w:pStyle w:val="BodyText"/>
        <w:spacing w:line="240" w:lineRule="auto" w:before="58"/>
        <w:ind w:left="109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49" w:val="left" w:leader="none"/>
        </w:tabs>
        <w:spacing w:line="240" w:lineRule="auto"/>
        <w:ind w:left="1098" w:right="0"/>
        <w:jc w:val="left"/>
      </w:pPr>
      <w:r>
        <w:rPr>
          <w:spacing w:val="-1"/>
        </w:rPr>
        <w:t>单位：元</w:t>
        <w:tab/>
      </w:r>
      <w:r>
        <w:rPr>
          <w:spacing w:val="-2"/>
        </w:rPr>
        <w:t>币种：人民币</w:t>
      </w:r>
    </w:p>
    <w:p>
      <w:pPr>
        <w:spacing w:after="0" w:line="240" w:lineRule="auto"/>
        <w:jc w:val="left"/>
        <w:sectPr>
          <w:type w:val="continuous"/>
          <w:pgSz w:w="11910" w:h="16840"/>
          <w:pgMar w:top="1340" w:bottom="1380" w:left="700" w:right="180"/>
          <w:cols w:num="2" w:equalWidth="0">
            <w:col w:w="5116" w:space="1405"/>
            <w:col w:w="4509"/>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84"/>
        <w:gridCol w:w="1274"/>
        <w:gridCol w:w="1277"/>
        <w:gridCol w:w="1133"/>
        <w:gridCol w:w="1280"/>
        <w:gridCol w:w="1133"/>
        <w:gridCol w:w="1136"/>
        <w:gridCol w:w="283"/>
        <w:gridCol w:w="1135"/>
        <w:gridCol w:w="566"/>
        <w:gridCol w:w="600"/>
      </w:tblGrid>
      <w:tr>
        <w:trPr>
          <w:trHeight w:val="718" w:hRule="exact"/>
        </w:trPr>
        <w:tc>
          <w:tcPr>
            <w:tcW w:w="9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6" w:right="257" w:hanging="75"/>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spacing w:val="-72"/>
                <w:sz w:val="15"/>
                <w:szCs w:val="15"/>
              </w:rPr>
              <w:t> </w:t>
            </w:r>
            <w:r>
              <w:rPr>
                <w:rFonts w:ascii="宋体" w:hAnsi="宋体" w:cs="宋体" w:eastAsia="宋体" w:hint="default"/>
                <w:sz w:val="15"/>
                <w:szCs w:val="15"/>
              </w:rPr>
              <w:t>单位</w:t>
            </w:r>
          </w:p>
        </w:tc>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6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50"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在被</w:t>
            </w:r>
            <w:r>
              <w:rPr>
                <w:rFonts w:ascii="宋体" w:hAnsi="宋体" w:cs="宋体" w:eastAsia="宋体" w:hint="default"/>
                <w:spacing w:val="-73"/>
                <w:sz w:val="15"/>
                <w:szCs w:val="15"/>
              </w:rPr>
              <w:t> </w:t>
            </w: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r>
              <w:rPr>
                <w:rFonts w:ascii="宋体" w:hAnsi="宋体" w:cs="宋体" w:eastAsia="宋体" w:hint="default"/>
                <w:spacing w:val="-73"/>
                <w:sz w:val="15"/>
                <w:szCs w:val="15"/>
              </w:rPr>
              <w:t> </w:t>
            </w: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142"/>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红利</w:t>
            </w:r>
          </w:p>
        </w:tc>
      </w:tr>
      <w:tr>
        <w:trPr>
          <w:trHeight w:val="787" w:hRule="exact"/>
        </w:trPr>
        <w:tc>
          <w:tcPr>
            <w:tcW w:w="98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2" w:right="482"/>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0" w:right="40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0" w:right="41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03" w:right="17"/>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566" w:type="dxa"/>
            <w:vMerge/>
            <w:tcBorders>
              <w:left w:val="single" w:sz="4" w:space="0" w:color="000000"/>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r>
      <w:tr>
        <w:trPr>
          <w:trHeight w:val="595"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东营科英进</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出口有限公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6,064,322.31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3" w:right="0"/>
              <w:jc w:val="center"/>
              <w:rPr>
                <w:rFonts w:ascii="宋体" w:hAnsi="宋体" w:cs="宋体" w:eastAsia="宋体" w:hint="default"/>
                <w:sz w:val="15"/>
                <w:szCs w:val="15"/>
              </w:rPr>
            </w:pPr>
            <w:r>
              <w:rPr>
                <w:rFonts w:ascii="宋体"/>
                <w:sz w:val="15"/>
              </w:rPr>
              <w:t>6,064,322.31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7.71</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杭州链反应</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投资合伙企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55,000,000.00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 w:right="0"/>
              <w:jc w:val="center"/>
              <w:rPr>
                <w:rFonts w:ascii="宋体" w:hAnsi="宋体" w:cs="宋体" w:eastAsia="宋体" w:hint="default"/>
                <w:sz w:val="15"/>
                <w:szCs w:val="15"/>
              </w:rPr>
            </w:pPr>
            <w:r>
              <w:rPr>
                <w:rFonts w:ascii="宋体"/>
                <w:sz w:val="15"/>
              </w:rPr>
              <w:t>2,207,210.11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9" w:right="0"/>
              <w:jc w:val="left"/>
              <w:rPr>
                <w:rFonts w:ascii="宋体" w:hAnsi="宋体" w:cs="宋体" w:eastAsia="宋体" w:hint="default"/>
                <w:sz w:val="15"/>
                <w:szCs w:val="15"/>
              </w:rPr>
            </w:pPr>
            <w:r>
              <w:rPr>
                <w:rFonts w:ascii="宋体"/>
                <w:sz w:val="15"/>
              </w:rPr>
              <w:t>2,741,364.41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4,948,574.52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7.34</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北京蜜蜂出</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行科技有限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3.33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上海郡州广</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告有限公司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3.97</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上海星期网</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络科技有限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3" w:right="0"/>
              <w:jc w:val="center"/>
              <w:rPr>
                <w:rFonts w:ascii="宋体" w:hAnsi="宋体" w:cs="宋体" w:eastAsia="宋体" w:hint="default"/>
                <w:sz w:val="15"/>
                <w:szCs w:val="15"/>
              </w:rPr>
            </w:pPr>
            <w:r>
              <w:rPr>
                <w:rFonts w:ascii="宋体"/>
                <w:sz w:val="15"/>
              </w:rPr>
              <w:t>2,400,000.00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4.00</w:t>
            </w: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700" w:right="180"/>
        </w:sectPr>
      </w:pPr>
    </w:p>
    <w:p>
      <w:pPr>
        <w:spacing w:line="240" w:lineRule="auto" w:before="13"/>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984"/>
        <w:gridCol w:w="1274"/>
        <w:gridCol w:w="1277"/>
        <w:gridCol w:w="1133"/>
        <w:gridCol w:w="1280"/>
        <w:gridCol w:w="1133"/>
        <w:gridCol w:w="1136"/>
        <w:gridCol w:w="283"/>
        <w:gridCol w:w="1135"/>
        <w:gridCol w:w="566"/>
        <w:gridCol w:w="600"/>
      </w:tblGrid>
      <w:tr>
        <w:trPr>
          <w:trHeight w:val="59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广州市华邑</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旭效传播有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2,026,058.23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7" w:right="0"/>
              <w:jc w:val="center"/>
              <w:rPr>
                <w:rFonts w:ascii="宋体" w:hAnsi="宋体" w:cs="宋体" w:eastAsia="宋体" w:hint="default"/>
                <w:sz w:val="15"/>
                <w:szCs w:val="15"/>
              </w:rPr>
            </w:pPr>
            <w:r>
              <w:rPr>
                <w:rFonts w:ascii="宋体"/>
                <w:sz w:val="15"/>
              </w:rPr>
              <w:t>2,026,058.23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1" w:right="0"/>
              <w:jc w:val="center"/>
              <w:rPr>
                <w:rFonts w:ascii="宋体" w:hAnsi="宋体" w:cs="宋体" w:eastAsia="宋体" w:hint="default"/>
                <w:sz w:val="15"/>
                <w:szCs w:val="15"/>
              </w:rPr>
            </w:pPr>
            <w:r>
              <w:rPr>
                <w:rFonts w:ascii="宋体"/>
                <w:sz w:val="15"/>
              </w:rPr>
              <w:t>0.00</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深圳市鲸旗</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天下网络科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5.00</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65,490,380.54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51,500,000.00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 w:right="0"/>
              <w:jc w:val="center"/>
              <w:rPr>
                <w:rFonts w:ascii="宋体" w:hAnsi="宋体" w:cs="宋体" w:eastAsia="宋体" w:hint="default"/>
                <w:sz w:val="15"/>
                <w:szCs w:val="15"/>
              </w:rPr>
            </w:pPr>
            <w:r>
              <w:rPr>
                <w:rFonts w:ascii="宋体"/>
                <w:sz w:val="15"/>
              </w:rPr>
              <w:t>2,026,058.23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114,964,322.31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left"/>
              <w:rPr>
                <w:rFonts w:ascii="宋体" w:hAnsi="宋体" w:cs="宋体" w:eastAsia="宋体" w:hint="default"/>
                <w:sz w:val="15"/>
                <w:szCs w:val="15"/>
              </w:rPr>
            </w:pPr>
            <w:r>
              <w:rPr>
                <w:rFonts w:ascii="宋体"/>
                <w:sz w:val="15"/>
              </w:rPr>
              <w:t>2,207,210.11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9" w:right="0"/>
              <w:jc w:val="left"/>
              <w:rPr>
                <w:rFonts w:ascii="宋体" w:hAnsi="宋体" w:cs="宋体" w:eastAsia="宋体" w:hint="default"/>
                <w:sz w:val="15"/>
                <w:szCs w:val="15"/>
              </w:rPr>
            </w:pPr>
            <w:r>
              <w:rPr>
                <w:rFonts w:ascii="宋体"/>
                <w:sz w:val="15"/>
              </w:rPr>
              <w:t>2,741,364.41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sz w:val="15"/>
              </w:rPr>
              <w:t>4,948,574.52</w:t>
            </w:r>
          </w:p>
        </w:tc>
        <w:tc>
          <w:tcPr>
            <w:tcW w:w="5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6"/>
          <w:pgSz w:w="11910" w:h="16840"/>
          <w:pgMar w:footer="1195" w:header="755" w:top="1340" w:bottom="1380" w:left="700" w:right="180"/>
          <w:pgNumType w:start="121"/>
        </w:sectPr>
      </w:pPr>
    </w:p>
    <w:p>
      <w:pPr>
        <w:pStyle w:val="Heading2"/>
        <w:spacing w:line="240" w:lineRule="auto" w:before="36"/>
        <w:ind w:left="1098" w:right="-20"/>
        <w:jc w:val="left"/>
        <w:rPr>
          <w:b w:val="0"/>
          <w:bCs w:val="0"/>
        </w:rPr>
      </w:pPr>
      <w:r>
        <w:rPr>
          <w:rFonts w:ascii="宋体" w:hAnsi="宋体" w:cs="宋体" w:eastAsia="宋体" w:hint="default"/>
        </w:rPr>
        <w:t>9</w:t>
      </w:r>
      <w:r>
        <w:rPr/>
        <w:t>、</w:t>
      </w:r>
      <w:r>
        <w:rPr>
          <w:spacing w:val="-1"/>
        </w:rPr>
        <w:t> </w:t>
      </w:r>
      <w:r>
        <w:rPr/>
        <w:t>长期应收款</w:t>
      </w:r>
      <w:r>
        <w:rPr>
          <w:b w:val="0"/>
          <w:bCs w:val="0"/>
        </w:rPr>
      </w:r>
    </w:p>
    <w:p>
      <w:pPr>
        <w:pStyle w:val="Heading2"/>
        <w:spacing w:line="240" w:lineRule="auto" w:before="58"/>
        <w:ind w:left="109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10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49" w:val="left" w:leader="none"/>
        </w:tabs>
        <w:spacing w:line="240" w:lineRule="auto"/>
        <w:ind w:left="1098" w:right="0"/>
        <w:jc w:val="left"/>
      </w:pPr>
      <w:r>
        <w:rPr>
          <w:spacing w:val="-1"/>
        </w:rPr>
        <w:t>单位：元</w:t>
        <w:tab/>
      </w:r>
      <w:r>
        <w:rPr>
          <w:spacing w:val="-2"/>
        </w:rPr>
        <w:t>币种：人民币</w:t>
      </w:r>
    </w:p>
    <w:p>
      <w:pPr>
        <w:spacing w:after="0" w:line="240" w:lineRule="auto"/>
        <w:jc w:val="left"/>
        <w:sectPr>
          <w:type w:val="continuous"/>
          <w:pgSz w:w="11910" w:h="16840"/>
          <w:pgMar w:top="1340" w:bottom="1380" w:left="700" w:right="180"/>
          <w:cols w:num="2" w:equalWidth="0">
            <w:col w:w="3213" w:space="3309"/>
            <w:col w:w="4508"/>
          </w:cols>
        </w:sectPr>
      </w:pPr>
    </w:p>
    <w:p>
      <w:pPr>
        <w:spacing w:line="240" w:lineRule="auto" w:before="4"/>
        <w:rPr>
          <w:rFonts w:ascii="宋体" w:hAnsi="宋体" w:cs="宋体" w:eastAsia="宋体" w:hint="default"/>
          <w:sz w:val="2"/>
          <w:szCs w:val="2"/>
        </w:rPr>
      </w:pPr>
    </w:p>
    <w:tbl>
      <w:tblPr>
        <w:tblW w:w="0" w:type="auto"/>
        <w:jc w:val="left"/>
        <w:tblInd w:w="1059" w:type="dxa"/>
        <w:tblLayout w:type="fixed"/>
        <w:tblCellMar>
          <w:top w:w="0" w:type="dxa"/>
          <w:left w:w="0" w:type="dxa"/>
          <w:bottom w:w="0" w:type="dxa"/>
          <w:right w:w="0" w:type="dxa"/>
        </w:tblCellMar>
        <w:tblLook w:val="01E0"/>
      </w:tblPr>
      <w:tblGrid>
        <w:gridCol w:w="1702"/>
        <w:gridCol w:w="1323"/>
        <w:gridCol w:w="658"/>
        <w:gridCol w:w="1325"/>
        <w:gridCol w:w="1322"/>
        <w:gridCol w:w="660"/>
        <w:gridCol w:w="1323"/>
        <w:gridCol w:w="583"/>
      </w:tblGrid>
      <w:tr>
        <w:trPr>
          <w:trHeight w:val="245"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6"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5"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83"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折现</w:t>
            </w:r>
          </w:p>
          <w:p>
            <w:pPr>
              <w:pStyle w:val="TableParagraph"/>
              <w:spacing w:line="232" w:lineRule="exact" w:before="25"/>
              <w:ind w:left="194" w:right="106" w:hanging="89"/>
              <w:jc w:val="left"/>
              <w:rPr>
                <w:rFonts w:ascii="宋体" w:hAnsi="宋体" w:cs="宋体" w:eastAsia="宋体" w:hint="default"/>
                <w:sz w:val="18"/>
                <w:szCs w:val="18"/>
              </w:rPr>
            </w:pPr>
            <w:r>
              <w:rPr>
                <w:rFonts w:ascii="宋体" w:hAnsi="宋体" w:cs="宋体" w:eastAsia="宋体" w:hint="default"/>
                <w:sz w:val="18"/>
                <w:szCs w:val="18"/>
              </w:rPr>
              <w:t>率区 间</w:t>
            </w:r>
          </w:p>
        </w:tc>
      </w:tr>
      <w:tr>
        <w:trPr>
          <w:trHeight w:val="483" w:hRule="exact"/>
        </w:trPr>
        <w:tc>
          <w:tcPr>
            <w:tcW w:w="1702" w:type="dxa"/>
            <w:vMerge/>
            <w:tcBorders>
              <w:left w:val="single" w:sz="4" w:space="0" w:color="000000"/>
              <w:bottom w:val="single" w:sz="6" w:space="0" w:color="000000"/>
              <w:right w:val="single" w:sz="4" w:space="0" w:color="000000"/>
            </w:tcBorders>
          </w:tcPr>
          <w:p>
            <w:pPr/>
          </w:p>
        </w:tc>
        <w:tc>
          <w:tcPr>
            <w:tcW w:w="13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3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583" w:type="dxa"/>
            <w:vMerge/>
            <w:tcBorders>
              <w:left w:val="single" w:sz="4" w:space="0" w:color="000000"/>
              <w:bottom w:val="single" w:sz="6" w:space="0" w:color="000000"/>
              <w:right w:val="single" w:sz="4"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32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4" w:space="0" w:color="000000"/>
            </w:tcBorders>
          </w:tcPr>
          <w:p>
            <w:pPr/>
          </w:p>
        </w:tc>
        <w:tc>
          <w:tcPr>
            <w:tcW w:w="583"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83" w:right="0"/>
              <w:jc w:val="left"/>
              <w:rPr>
                <w:rFonts w:ascii="宋体" w:hAnsi="宋体" w:cs="宋体" w:eastAsia="宋体" w:hint="default"/>
                <w:sz w:val="18"/>
                <w:szCs w:val="18"/>
              </w:rPr>
            </w:pPr>
            <w:r>
              <w:rPr>
                <w:rFonts w:ascii="宋体" w:hAnsi="宋体" w:cs="宋体" w:eastAsia="宋体" w:hint="default"/>
                <w:sz w:val="18"/>
                <w:szCs w:val="18"/>
              </w:rPr>
              <w:t>其中：未实现融</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32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4" w:space="0" w:color="000000"/>
            </w:tcBorders>
          </w:tcPr>
          <w:p>
            <w:pPr/>
          </w:p>
        </w:tc>
        <w:tc>
          <w:tcPr>
            <w:tcW w:w="583" w:type="dxa"/>
            <w:tcBorders>
              <w:top w:val="single" w:sz="6" w:space="0" w:color="000000"/>
              <w:left w:val="single" w:sz="4"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4" w:space="0" w:color="000000"/>
            </w:tcBorders>
          </w:tcPr>
          <w:p>
            <w:pPr/>
          </w:p>
        </w:tc>
        <w:tc>
          <w:tcPr>
            <w:tcW w:w="583" w:type="dxa"/>
            <w:tcBorders>
              <w:top w:val="single" w:sz="6" w:space="0" w:color="000000"/>
              <w:left w:val="single" w:sz="4"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113,011,043.10</w:t>
            </w:r>
          </w:p>
        </w:tc>
        <w:tc>
          <w:tcPr>
            <w:tcW w:w="65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113,011,043.10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185,786,988.81</w:t>
            </w:r>
          </w:p>
        </w:tc>
        <w:tc>
          <w:tcPr>
            <w:tcW w:w="660"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185,786,988.81</w:t>
            </w:r>
          </w:p>
        </w:tc>
        <w:tc>
          <w:tcPr>
            <w:tcW w:w="583" w:type="dxa"/>
            <w:tcBorders>
              <w:top w:val="single" w:sz="6" w:space="0" w:color="000000"/>
              <w:left w:val="single" w:sz="4"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113,011,043.10</w:t>
            </w:r>
          </w:p>
        </w:tc>
        <w:tc>
          <w:tcPr>
            <w:tcW w:w="65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113,011,043.10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185,786,988.81</w:t>
            </w:r>
          </w:p>
        </w:tc>
        <w:tc>
          <w:tcPr>
            <w:tcW w:w="660"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185,786,988.81</w:t>
            </w:r>
          </w:p>
        </w:tc>
        <w:tc>
          <w:tcPr>
            <w:tcW w:w="58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Heading2"/>
        <w:spacing w:line="240" w:lineRule="auto" w:before="36"/>
        <w:ind w:left="109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940" w:val="left" w:leader="none"/>
        </w:tabs>
        <w:spacing w:line="240" w:lineRule="auto" w:before="56"/>
        <w:ind w:left="10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09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940" w:val="left" w:leader="none"/>
        </w:tabs>
        <w:spacing w:line="240" w:lineRule="auto" w:before="58"/>
        <w:ind w:left="109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700" w:right="180"/>
        </w:sectPr>
      </w:pPr>
    </w:p>
    <w:p>
      <w:pPr>
        <w:pStyle w:val="Heading2"/>
        <w:spacing w:line="240" w:lineRule="auto" w:before="36"/>
        <w:ind w:left="1098" w:right="-18"/>
        <w:jc w:val="left"/>
        <w:rPr>
          <w:b w:val="0"/>
          <w:bCs w:val="0"/>
        </w:rPr>
      </w:pPr>
      <w:r>
        <w:rPr>
          <w:rFonts w:ascii="宋体" w:hAnsi="宋体" w:cs="宋体" w:eastAsia="宋体" w:hint="default"/>
        </w:rPr>
        <w:t>10</w:t>
      </w:r>
      <w:r>
        <w:rPr/>
        <w:t>、</w:t>
      </w:r>
      <w:r>
        <w:rPr>
          <w:spacing w:val="-24"/>
        </w:rPr>
        <w:t> </w:t>
      </w:r>
      <w:r>
        <w:rPr/>
        <w:t>长期股权投资</w:t>
      </w:r>
      <w:r>
        <w:rPr>
          <w:b w:val="0"/>
          <w:bCs w:val="0"/>
        </w:rPr>
      </w:r>
    </w:p>
    <w:p>
      <w:pPr>
        <w:pStyle w:val="BodyText"/>
        <w:spacing w:line="240" w:lineRule="auto" w:before="56"/>
        <w:ind w:left="10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49" w:val="left" w:leader="none"/>
        </w:tabs>
        <w:spacing w:line="240" w:lineRule="auto"/>
        <w:ind w:left="1098" w:right="0"/>
        <w:jc w:val="left"/>
      </w:pPr>
      <w:r>
        <w:rPr>
          <w:spacing w:val="-1"/>
        </w:rPr>
        <w:t>单位：元</w:t>
        <w:tab/>
      </w:r>
      <w:r>
        <w:rPr>
          <w:spacing w:val="-2"/>
        </w:rPr>
        <w:t>币种：人民币</w:t>
      </w:r>
    </w:p>
    <w:p>
      <w:pPr>
        <w:spacing w:after="0" w:line="240" w:lineRule="auto"/>
        <w:jc w:val="left"/>
        <w:sectPr>
          <w:type w:val="continuous"/>
          <w:pgSz w:w="11910" w:h="16840"/>
          <w:pgMar w:top="1340" w:bottom="1380" w:left="700" w:right="180"/>
          <w:cols w:num="2" w:equalWidth="0">
            <w:col w:w="2870" w:space="3652"/>
            <w:col w:w="4508"/>
          </w:cols>
        </w:sectPr>
      </w:pPr>
    </w:p>
    <w:p>
      <w:pPr>
        <w:spacing w:line="240" w:lineRule="auto" w:before="4"/>
        <w:rPr>
          <w:rFonts w:ascii="宋体" w:hAnsi="宋体" w:cs="宋体" w:eastAsia="宋体" w:hint="default"/>
          <w:sz w:val="2"/>
          <w:szCs w:val="2"/>
        </w:rPr>
      </w:pPr>
    </w:p>
    <w:tbl>
      <w:tblPr>
        <w:tblW w:w="0" w:type="auto"/>
        <w:jc w:val="left"/>
        <w:tblInd w:w="98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45"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5" w:right="134"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1" w:right="19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46"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18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3" w:right="10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70"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2" w:right="11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4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41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w:t>
            </w:r>
          </w:p>
          <w:p>
            <w:pPr>
              <w:pStyle w:val="TableParagraph"/>
              <w:spacing w:line="237" w:lineRule="auto" w:before="2"/>
              <w:ind w:left="103" w:right="168"/>
              <w:jc w:val="left"/>
              <w:rPr>
                <w:rFonts w:ascii="宋体" w:hAnsi="宋体" w:cs="宋体" w:eastAsia="宋体" w:hint="default"/>
                <w:sz w:val="18"/>
                <w:szCs w:val="18"/>
              </w:rPr>
            </w:pPr>
            <w:r>
              <w:rPr>
                <w:rFonts w:ascii="宋体" w:hAnsi="宋体" w:cs="宋体" w:eastAsia="宋体" w:hint="default"/>
                <w:sz w:val="18"/>
                <w:szCs w:val="18"/>
              </w:rPr>
              <w:t>（上 海）汽 车电子 商务有 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13,685</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,578.8</w:t>
            </w:r>
          </w:p>
          <w:p>
            <w:pPr>
              <w:pStyle w:val="TableParagraph"/>
              <w:spacing w:line="234" w:lineRule="exact"/>
              <w:ind w:right="104"/>
              <w:jc w:val="right"/>
              <w:rPr>
                <w:rFonts w:ascii="宋体" w:hAnsi="宋体" w:cs="宋体" w:eastAsia="宋体" w:hint="default"/>
                <w:sz w:val="18"/>
                <w:szCs w:val="18"/>
              </w:rPr>
            </w:pPr>
            <w:r>
              <w:rPr>
                <w:rFonts w:ascii="宋体"/>
                <w:sz w:val="18"/>
              </w:rPr>
              <w:t>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52,250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-1,081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,532.5</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325,4</w:t>
            </w:r>
          </w:p>
          <w:p>
            <w:pPr>
              <w:pStyle w:val="TableParagraph"/>
              <w:spacing w:line="240" w:lineRule="auto"/>
              <w:ind w:left="146" w:right="0"/>
              <w:jc w:val="left"/>
              <w:rPr>
                <w:rFonts w:ascii="宋体" w:hAnsi="宋体" w:cs="宋体" w:eastAsia="宋体" w:hint="default"/>
                <w:sz w:val="18"/>
                <w:szCs w:val="18"/>
              </w:rPr>
            </w:pPr>
            <w:r>
              <w:rPr>
                <w:rFonts w:ascii="宋体"/>
                <w:sz w:val="18"/>
              </w:rPr>
              <w:t>22.74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-65,17</w:t>
            </w:r>
          </w:p>
          <w:p>
            <w:pPr>
              <w:pStyle w:val="TableParagraph"/>
              <w:spacing w:line="234" w:lineRule="exact"/>
              <w:ind w:left="103" w:right="0"/>
              <w:jc w:val="left"/>
              <w:rPr>
                <w:rFonts w:ascii="宋体" w:hAnsi="宋体" w:cs="宋体" w:eastAsia="宋体" w:hint="default"/>
                <w:sz w:val="18"/>
                <w:szCs w:val="18"/>
              </w:rPr>
            </w:pPr>
            <w:r>
              <w:rPr>
                <w:rFonts w:ascii="宋体"/>
                <w:sz w:val="18"/>
              </w:rPr>
              <w:t>9,469.</w:t>
            </w:r>
          </w:p>
          <w:p>
            <w:pPr>
              <w:pStyle w:val="TableParagraph"/>
              <w:spacing w:line="234" w:lineRule="exact"/>
              <w:ind w:left="463" w:right="0"/>
              <w:jc w:val="left"/>
              <w:rPr>
                <w:rFonts w:ascii="宋体" w:hAnsi="宋体" w:cs="宋体" w:eastAsia="宋体" w:hint="default"/>
                <w:sz w:val="18"/>
                <w:szCs w:val="18"/>
              </w:rPr>
            </w:pPr>
            <w:r>
              <w:rPr>
                <w:rFonts w:ascii="宋体"/>
                <w:sz w:val="18"/>
              </w:rPr>
              <w:t>04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13,685</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,578.8</w:t>
            </w:r>
          </w:p>
          <w:p>
            <w:pPr>
              <w:pStyle w:val="TableParagraph"/>
              <w:spacing w:line="240" w:lineRule="auto"/>
              <w:ind w:right="104"/>
              <w:jc w:val="right"/>
              <w:rPr>
                <w:rFonts w:ascii="宋体" w:hAnsi="宋体" w:cs="宋体" w:eastAsia="宋体" w:hint="default"/>
                <w:sz w:val="18"/>
                <w:szCs w:val="18"/>
              </w:rPr>
            </w:pPr>
            <w:r>
              <w:rPr>
                <w:rFonts w:ascii="宋体"/>
                <w:sz w:val="18"/>
              </w:rPr>
              <w:t>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52,250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-1,081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,532.5</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325,4</w:t>
            </w:r>
          </w:p>
          <w:p>
            <w:pPr>
              <w:pStyle w:val="TableParagraph"/>
              <w:spacing w:line="234" w:lineRule="exact"/>
              <w:ind w:left="146" w:right="0"/>
              <w:jc w:val="left"/>
              <w:rPr>
                <w:rFonts w:ascii="宋体" w:hAnsi="宋体" w:cs="宋体" w:eastAsia="宋体" w:hint="default"/>
                <w:sz w:val="18"/>
                <w:szCs w:val="18"/>
              </w:rPr>
            </w:pPr>
            <w:r>
              <w:rPr>
                <w:rFonts w:ascii="宋体"/>
                <w:sz w:val="18"/>
              </w:rPr>
              <w:t>22.74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-65,17</w:t>
            </w:r>
          </w:p>
          <w:p>
            <w:pPr>
              <w:pStyle w:val="TableParagraph"/>
              <w:spacing w:line="234" w:lineRule="exact"/>
              <w:ind w:left="103" w:right="0"/>
              <w:jc w:val="left"/>
              <w:rPr>
                <w:rFonts w:ascii="宋体" w:hAnsi="宋体" w:cs="宋体" w:eastAsia="宋体" w:hint="default"/>
                <w:sz w:val="18"/>
                <w:szCs w:val="18"/>
              </w:rPr>
            </w:pPr>
            <w:r>
              <w:rPr>
                <w:rFonts w:ascii="宋体"/>
                <w:sz w:val="18"/>
              </w:rPr>
              <w:t>9,469.</w:t>
            </w:r>
          </w:p>
          <w:p>
            <w:pPr>
              <w:pStyle w:val="TableParagraph"/>
              <w:spacing w:line="240" w:lineRule="auto"/>
              <w:ind w:left="463" w:right="0"/>
              <w:jc w:val="left"/>
              <w:rPr>
                <w:rFonts w:ascii="宋体" w:hAnsi="宋体" w:cs="宋体" w:eastAsia="宋体" w:hint="default"/>
                <w:sz w:val="18"/>
                <w:szCs w:val="18"/>
              </w:rPr>
            </w:pPr>
            <w:r>
              <w:rPr>
                <w:rFonts w:ascii="宋体"/>
                <w:sz w:val="18"/>
              </w:rPr>
              <w:t>04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13,685</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,578.8</w:t>
            </w:r>
          </w:p>
          <w:p>
            <w:pPr>
              <w:pStyle w:val="TableParagraph"/>
              <w:spacing w:line="240" w:lineRule="auto"/>
              <w:ind w:right="104"/>
              <w:jc w:val="right"/>
              <w:rPr>
                <w:rFonts w:ascii="宋体" w:hAnsi="宋体" w:cs="宋体" w:eastAsia="宋体" w:hint="default"/>
                <w:sz w:val="18"/>
                <w:szCs w:val="18"/>
              </w:rPr>
            </w:pPr>
            <w:r>
              <w:rPr>
                <w:rFonts w:ascii="宋体"/>
                <w:sz w:val="18"/>
              </w:rPr>
              <w:t>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52,250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-1,081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,532.5</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325,4</w:t>
            </w:r>
          </w:p>
          <w:p>
            <w:pPr>
              <w:pStyle w:val="TableParagraph"/>
              <w:spacing w:line="234" w:lineRule="exact"/>
              <w:ind w:left="146" w:right="0"/>
              <w:jc w:val="left"/>
              <w:rPr>
                <w:rFonts w:ascii="宋体" w:hAnsi="宋体" w:cs="宋体" w:eastAsia="宋体" w:hint="default"/>
                <w:sz w:val="18"/>
                <w:szCs w:val="18"/>
              </w:rPr>
            </w:pPr>
            <w:r>
              <w:rPr>
                <w:rFonts w:ascii="宋体"/>
                <w:sz w:val="18"/>
              </w:rPr>
              <w:t>22.74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-65,17</w:t>
            </w:r>
          </w:p>
          <w:p>
            <w:pPr>
              <w:pStyle w:val="TableParagraph"/>
              <w:spacing w:line="234" w:lineRule="exact"/>
              <w:ind w:left="103" w:right="0"/>
              <w:jc w:val="left"/>
              <w:rPr>
                <w:rFonts w:ascii="宋体" w:hAnsi="宋体" w:cs="宋体" w:eastAsia="宋体" w:hint="default"/>
                <w:sz w:val="18"/>
                <w:szCs w:val="18"/>
              </w:rPr>
            </w:pPr>
            <w:r>
              <w:rPr>
                <w:rFonts w:ascii="宋体"/>
                <w:sz w:val="18"/>
              </w:rPr>
              <w:t>9,469.</w:t>
            </w:r>
          </w:p>
          <w:p>
            <w:pPr>
              <w:pStyle w:val="TableParagraph"/>
              <w:spacing w:line="240" w:lineRule="auto"/>
              <w:ind w:left="463" w:right="0"/>
              <w:jc w:val="left"/>
              <w:rPr>
                <w:rFonts w:ascii="宋体" w:hAnsi="宋体" w:cs="宋体" w:eastAsia="宋体" w:hint="default"/>
                <w:sz w:val="18"/>
                <w:szCs w:val="18"/>
              </w:rPr>
            </w:pPr>
            <w:r>
              <w:rPr>
                <w:rFonts w:ascii="宋体"/>
                <w:sz w:val="18"/>
              </w:rPr>
              <w:t>04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098" w:right="0"/>
        <w:jc w:val="left"/>
      </w:pPr>
      <w:r>
        <w:rPr/>
        <w:t>其他说明</w:t>
      </w:r>
    </w:p>
    <w:p>
      <w:pPr>
        <w:spacing w:after="0" w:line="240" w:lineRule="auto"/>
        <w:jc w:val="left"/>
        <w:sectPr>
          <w:type w:val="continuous"/>
          <w:pgSz w:w="11910" w:h="16840"/>
          <w:pgMar w:top="1340" w:bottom="1380" w:left="700" w:right="180"/>
        </w:sectPr>
      </w:pPr>
    </w:p>
    <w:p>
      <w:pPr>
        <w:spacing w:line="240" w:lineRule="auto" w:before="8"/>
        <w:rPr>
          <w:rFonts w:ascii="宋体" w:hAnsi="宋体" w:cs="宋体" w:eastAsia="宋体" w:hint="default"/>
          <w:sz w:val="8"/>
          <w:szCs w:val="8"/>
        </w:rPr>
      </w:pPr>
    </w:p>
    <w:p>
      <w:pPr>
        <w:pStyle w:val="BodyText"/>
        <w:spacing w:line="357" w:lineRule="auto" w:before="36"/>
        <w:ind w:left="218" w:right="228" w:firstLine="419"/>
        <w:jc w:val="both"/>
      </w:pPr>
      <w:r>
        <w:rPr>
          <w:spacing w:val="-2"/>
        </w:rPr>
        <w:t>本年度由于公司对链动（上海）汽车电子商务有限公司增加投资，导致期末公司和子公司北</w:t>
      </w:r>
      <w:r>
        <w:rPr>
          <w:w w:val="100"/>
        </w:rPr>
        <w:t> </w:t>
      </w:r>
      <w:r>
        <w:rPr/>
        <w:t>京百孚思广告有限公司合计对其持有的股权由原来的</w:t>
      </w:r>
      <w:r>
        <w:rPr>
          <w:spacing w:val="-43"/>
        </w:rPr>
        <w:t> </w:t>
      </w:r>
      <w:r>
        <w:rPr>
          <w:rFonts w:ascii="宋体" w:hAnsi="宋体" w:cs="宋体" w:eastAsia="宋体" w:hint="default"/>
        </w:rPr>
        <w:t>17.65%</w:t>
      </w:r>
      <w:r>
        <w:rPr/>
        <w:t>增加为</w:t>
      </w:r>
      <w:r>
        <w:rPr>
          <w:spacing w:val="-43"/>
        </w:rPr>
        <w:t> </w:t>
      </w:r>
      <w:r>
        <w:rPr>
          <w:rFonts w:ascii="宋体" w:hAnsi="宋体" w:cs="宋体" w:eastAsia="宋体" w:hint="default"/>
          <w:spacing w:val="-8"/>
        </w:rPr>
        <w:t>71.78%</w:t>
      </w:r>
      <w:r>
        <w:rPr>
          <w:spacing w:val="-8"/>
        </w:rPr>
        <w:t>，链动（上海）汽车电</w:t>
      </w:r>
      <w:r>
        <w:rPr>
          <w:spacing w:val="-101"/>
        </w:rPr>
        <w:t> </w:t>
      </w:r>
      <w:r>
        <w:rPr>
          <w:spacing w:val="-101"/>
        </w:rPr>
      </w:r>
      <w:r>
        <w:rPr/>
        <w:t>子商务有限公司成为公司的控股子公司，期末公司对其持有的长期股权投资已合并抵消。</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5" w:footer="1195" w:top="134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2"/>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999" w:space="25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2"/>
        <w:gridCol w:w="1582"/>
        <w:gridCol w:w="1556"/>
        <w:gridCol w:w="1541"/>
        <w:gridCol w:w="1579"/>
      </w:tblGrid>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65,240,453.99</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65,240,453.99</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13,704,967.22</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13,704,967.22</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13,704,967.22</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13,704,967.22</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78,945,421.21</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78,945,421.21</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13,495,458.11</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13,495,458.11</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3,558,604.50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3,558,604.50</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3,558,604.50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3,558,604.50</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17,054,062.61</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17,054,062.61</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61,891,358.60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61,891,358.60</w:t>
            </w:r>
          </w:p>
        </w:tc>
      </w:tr>
      <w:tr>
        <w:trPr>
          <w:trHeight w:val="30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51,744,995.88</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51,744,995.88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tabs>
          <w:tab w:pos="1060" w:val="left" w:leader="none"/>
        </w:tabs>
        <w:spacing w:line="240" w:lineRule="auto" w:before="58"/>
        <w:ind w:left="21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未办妥产权证书原因</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母公司投资性房地产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22,722,041.16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未达到办理房产证的条件</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东营科英置业有限公司投资性房</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39,169,317.44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未达到办理房产证的条件</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74" w:right="2969"/>
        <w:jc w:val="left"/>
      </w:pPr>
      <w:r>
        <w:rPr/>
        <w:t>其他说明</w:t>
      </w:r>
    </w:p>
    <w:p>
      <w:pPr>
        <w:pStyle w:val="BodyText"/>
        <w:tabs>
          <w:tab w:pos="1017" w:val="left" w:leader="none"/>
        </w:tabs>
        <w:spacing w:line="273" w:lineRule="exact"/>
        <w:ind w:left="174" w:right="2969"/>
        <w:jc w:val="left"/>
      </w:pPr>
      <w:r>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5" w:footer="1195"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12</w:t>
      </w:r>
      <w:r>
        <w:rPr/>
        <w:t>、</w:t>
      </w:r>
      <w:r>
        <w:rPr>
          <w:spacing w:val="-25"/>
        </w:rPr>
        <w:t> </w:t>
      </w:r>
      <w:r>
        <w:rPr/>
        <w:t>固定资产</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3"/>
        <w:gridCol w:w="1231"/>
        <w:gridCol w:w="1232"/>
        <w:gridCol w:w="1231"/>
        <w:gridCol w:w="1232"/>
        <w:gridCol w:w="1558"/>
      </w:tblGrid>
      <w:tr>
        <w:trPr>
          <w:trHeight w:val="476"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9"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电子设备及其</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48,673,404.39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29,058,755.61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11,434,310.39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33,555,300.36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122,721,770.75</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230,574.71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1,410,201.38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9,454,405.64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7,125,488.79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18,220,670.52</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230,574.71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1,326,281.33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6,604,730.56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4,254,185.14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12,415,771.74</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83,920.05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2,849,675.08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2,871,303.65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5,804,898.78</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5,725,866.75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11,414,347.27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2,461,160.52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10,960,912.68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30,562,287.22</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5,725,866.75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11,414,347.27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2,461,160.52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10,960,912.68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30,562,287.22</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43,178,112.35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19,054,609.72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18,427,555.51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29,719,876.47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110,380,154.05</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10,534,014.99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25,632,866.97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4,543,692.39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21,755,378.39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62,465,952.74</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1,969,459.77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1,487,264.57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3,325,005.86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6,275,769.49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13,057,499.69</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1,969,459.77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1,459,320.55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1,921,979.34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4,749,657.98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10,100,417.64</w:t>
            </w:r>
          </w:p>
        </w:tc>
      </w:tr>
      <w:tr>
        <w:trPr>
          <w:trHeight w:val="243"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27,944.02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1,403,026.52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1,526,111.51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2,957,082.05</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4,134,132.14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11,408,622.25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959,005.06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9,126,005.16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25,627,764.61</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4,134,132.14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11,408,622.25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959,005.06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9,126,005.16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25,627,764.61</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8,369,342.62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15,711,509.29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6,909,693.19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18,905,142.72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49,895,687.82</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201,834.84</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81,467.82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283,302.66</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201,834.84</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81,467.82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283,302.66</w:t>
            </w: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201,834.84</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81,467.82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283,302.66</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34,808,769.73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3,343,100.43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11,517,862.32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10,814,733.75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60,484,466.23</w:t>
            </w:r>
          </w:p>
        </w:tc>
      </w:tr>
      <w:tr>
        <w:trPr>
          <w:trHeight w:val="24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38,139,389.40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3,224,053.80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6,890,618.00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11,718,454.15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59,972,515.35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970" w:space="25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青岛科达置业有限公司房产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4" w:right="0"/>
              <w:jc w:val="left"/>
              <w:rPr>
                <w:rFonts w:ascii="宋体" w:hAnsi="宋体" w:cs="宋体" w:eastAsia="宋体" w:hint="default"/>
                <w:sz w:val="21"/>
                <w:szCs w:val="21"/>
              </w:rPr>
            </w:pPr>
            <w:r>
              <w:rPr>
                <w:rFonts w:ascii="宋体"/>
                <w:sz w:val="21"/>
              </w:rPr>
              <w:t>27,559,183.46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未达到办理房产证的条件</w:t>
            </w:r>
          </w:p>
        </w:tc>
      </w:tr>
    </w:tbl>
    <w:p>
      <w:pPr>
        <w:spacing w:after="0" w:line="243" w:lineRule="exact"/>
        <w:jc w:val="lef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845" w:type="dxa"/>
        <w:tblLayout w:type="fixed"/>
        <w:tblCellMar>
          <w:top w:w="0" w:type="dxa"/>
          <w:left w:w="0" w:type="dxa"/>
          <w:bottom w:w="0" w:type="dxa"/>
          <w:right w:w="0" w:type="dxa"/>
        </w:tblCellMar>
        <w:tblLook w:val="01E0"/>
      </w:tblPr>
      <w:tblGrid>
        <w:gridCol w:w="2948"/>
        <w:gridCol w:w="3044"/>
        <w:gridCol w:w="3058"/>
      </w:tblGrid>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东营科英置业有限公司房产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70" w:right="0"/>
              <w:jc w:val="left"/>
              <w:rPr>
                <w:rFonts w:ascii="宋体" w:hAnsi="宋体" w:cs="宋体" w:eastAsia="宋体" w:hint="default"/>
                <w:sz w:val="21"/>
                <w:szCs w:val="21"/>
              </w:rPr>
            </w:pPr>
            <w:r>
              <w:rPr>
                <w:rFonts w:ascii="宋体"/>
                <w:sz w:val="21"/>
              </w:rPr>
              <w:t>1,939,903.14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未达到办理房产证的条件</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840" w:right="1040"/>
        </w:sectPr>
      </w:pPr>
    </w:p>
    <w:p>
      <w:pPr>
        <w:pStyle w:val="Heading2"/>
        <w:spacing w:line="240" w:lineRule="auto" w:before="36"/>
        <w:ind w:left="958" w:right="-20"/>
        <w:jc w:val="left"/>
        <w:rPr>
          <w:b w:val="0"/>
          <w:bCs w:val="0"/>
        </w:rPr>
      </w:pPr>
      <w:r>
        <w:rPr>
          <w:rFonts w:ascii="宋体" w:hAnsi="宋体" w:cs="宋体" w:eastAsia="宋体" w:hint="default"/>
        </w:rPr>
        <w:t>13</w:t>
      </w:r>
      <w:r>
        <w:rPr/>
        <w:t>、</w:t>
      </w:r>
      <w:r>
        <w:rPr>
          <w:spacing w:val="-25"/>
        </w:rPr>
        <w:t> </w:t>
      </w:r>
      <w:r>
        <w:rPr/>
        <w:t>无形资产</w:t>
      </w:r>
      <w:r>
        <w:rPr>
          <w:b w:val="0"/>
          <w:bCs w:val="0"/>
        </w:rPr>
      </w:r>
    </w:p>
    <w:p>
      <w:pPr>
        <w:pStyle w:val="Heading2"/>
        <w:spacing w:line="240" w:lineRule="auto" w:before="56"/>
        <w:ind w:left="95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800" w:val="left" w:leader="none"/>
        </w:tabs>
        <w:spacing w:line="240" w:lineRule="auto" w:before="58"/>
        <w:ind w:left="95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340" w:bottom="1380" w:left="840" w:right="1040"/>
          <w:cols w:num="2" w:equalWidth="0">
            <w:col w:w="2828" w:space="3694"/>
            <w:col w:w="35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25"/>
        <w:gridCol w:w="1388"/>
        <w:gridCol w:w="1116"/>
        <w:gridCol w:w="1388"/>
        <w:gridCol w:w="1385"/>
        <w:gridCol w:w="1117"/>
        <w:gridCol w:w="1478"/>
      </w:tblGrid>
      <w:tr>
        <w:trPr>
          <w:trHeight w:val="3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软件</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76,993,605.17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674,000.00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10,623,716.84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103,614,922.01</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7,047,092.29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323,600.00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7,370,692.29</w:t>
            </w:r>
          </w:p>
        </w:tc>
      </w:tr>
      <w:tr>
        <w:trPr>
          <w:trHeight w:val="35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963,435.10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323,600.00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1,287,035.10</w:t>
            </w:r>
          </w:p>
        </w:tc>
      </w:tr>
      <w:tr>
        <w:trPr>
          <w:trHeight w:val="47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1,855,757.19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1,855,757.19</w:t>
            </w:r>
          </w:p>
        </w:tc>
      </w:tr>
      <w:tr>
        <w:trPr>
          <w:trHeight w:val="24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4</w:t>
            </w:r>
            <w:r>
              <w:rPr>
                <w:rFonts w:ascii="宋体" w:hAnsi="宋体" w:cs="宋体" w:eastAsia="宋体" w:hint="default"/>
                <w:spacing w:val="-1"/>
                <w:sz w:val="18"/>
                <w:szCs w:val="18"/>
              </w:rPr>
              <w:t>）评估增值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4,227,900.00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4,227,900.00</w:t>
            </w:r>
          </w:p>
        </w:tc>
      </w:tr>
      <w:tr>
        <w:trPr>
          <w:trHeight w:val="3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212,540.45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519,940.45</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212,540.45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11,800.00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295,600.00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519,940.45</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76,781,064.72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674,000.00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17,659,009.13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15,323,600.00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110,465,673.85</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6,646,316.78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314,832.62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5,089,795.79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6,812,500.00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323,600.00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19,187,045.19</w:t>
            </w:r>
          </w:p>
        </w:tc>
      </w:tr>
      <w:tr>
        <w:trPr>
          <w:trHeight w:val="35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1,891,253.12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82,399.92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3,939,635.66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1,073,600.00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2,799.96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6,989,688.66</w:t>
            </w:r>
          </w:p>
        </w:tc>
      </w:tr>
      <w:tr>
        <w:trPr>
          <w:trHeight w:val="3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1,891,253.12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82,399.92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2,981,050.36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1,073,600.00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2,799.96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6,031,103.36</w:t>
            </w:r>
          </w:p>
        </w:tc>
      </w:tr>
      <w:tr>
        <w:trPr>
          <w:trHeight w:val="24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）合并转入</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178,285.30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178,285.30</w:t>
            </w:r>
          </w:p>
        </w:tc>
      </w:tr>
      <w:tr>
        <w:trPr>
          <w:trHeight w:val="24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）评估增值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780,300.00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780,300.00</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56,305.00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312,166.83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380,271.83</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56,305.00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312,166.83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380,271.83</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8,481,264.90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397,232.54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9,017,631.45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7,886,100.00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14,233.13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25,796,462.02</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68,299,799.82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276,767.46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8,641,377.68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7,437,500.00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13,766.87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84,669,211.83</w:t>
            </w:r>
          </w:p>
        </w:tc>
      </w:tr>
      <w:tr>
        <w:trPr>
          <w:trHeight w:val="3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70,347,288.39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359,167.38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5,533,921.05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8,187,500.00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84,427,876.82</w:t>
            </w:r>
          </w:p>
        </w:tc>
      </w:tr>
    </w:tbl>
    <w:p>
      <w:pPr>
        <w:spacing w:line="240" w:lineRule="auto" w:before="7"/>
        <w:rPr>
          <w:rFonts w:ascii="宋体" w:hAnsi="宋体" w:cs="宋体" w:eastAsia="宋体" w:hint="default"/>
          <w:sz w:val="15"/>
          <w:szCs w:val="15"/>
        </w:rPr>
      </w:pPr>
    </w:p>
    <w:p>
      <w:pPr>
        <w:pStyle w:val="BodyText"/>
        <w:spacing w:line="240" w:lineRule="auto" w:before="36"/>
        <w:ind w:left="95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ind w:left="95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958" w:right="0"/>
        <w:jc w:val="left"/>
      </w:pPr>
      <w:r>
        <w:rPr/>
        <w:t>□适用</w:t>
      </w:r>
      <w:r>
        <w:rPr>
          <w:spacing w:val="-1"/>
        </w:rPr>
        <w:t> </w:t>
      </w:r>
      <w:r>
        <w:rPr/>
        <w:t>√不适用</w:t>
      </w:r>
    </w:p>
    <w:p>
      <w:pPr>
        <w:spacing w:after="0" w:line="240" w:lineRule="auto"/>
        <w:jc w:val="left"/>
        <w:sectPr>
          <w:type w:val="continuous"/>
          <w:pgSz w:w="11910" w:h="16840"/>
          <w:pgMar w:top="1340" w:bottom="1380" w:left="84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5" w:footer="1195"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14</w:t>
      </w:r>
      <w:r>
        <w:rPr/>
        <w:t>、</w:t>
      </w:r>
      <w:r>
        <w:rPr>
          <w:spacing w:val="-26"/>
        </w:rPr>
        <w:t> </w:t>
      </w:r>
      <w:r>
        <w:rPr/>
        <w:t>商誉</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702"/>
        <w:gridCol w:w="708"/>
        <w:gridCol w:w="782"/>
        <w:gridCol w:w="639"/>
        <w:gridCol w:w="1706"/>
      </w:tblGrid>
      <w:tr>
        <w:trPr>
          <w:trHeight w:val="29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49"/>
              <w:ind w:left="268" w:right="177"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181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1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6"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vMerge/>
            <w:tcBorders>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北京百孚思广告有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519,442,784.03</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519,442,784.03</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广州华邑品牌数字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332,678,130.79</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332,678,130.79</w:t>
            </w: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上海同立广告传播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338,055,433.14</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338,055,433.14</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广东雨林木风计算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426,415,129.42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42,877.43</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426,458,006.85</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北京卓泰天下科技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38,717,257.11</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38,717,257.11</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北京派瑞威行广告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827,241,504.42</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827,241,504.42</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北京爱创天杰品牌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管理顾问有限公司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631,180,902.96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631,180,902.96</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北京智阅网络科技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533,564,050.56</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533,564,050.56</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北京数字一百信息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358,280,847.28</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358,280,847.28</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链动（上海）汽车电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子商务有限公司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14,402,194.09</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14,402,194.09</w:t>
            </w:r>
          </w:p>
        </w:tc>
      </w:tr>
      <w:tr>
        <w:trPr>
          <w:trHeight w:val="3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2,482,550,238.91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1,537,470,872.32</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4,020,021,111.23</w:t>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72" w:lineRule="exact" w:before="84"/>
        <w:ind w:left="218" w:right="2969"/>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47" w:lineRule="exact"/>
        <w:ind w:left="218" w:right="2969"/>
        <w:jc w:val="left"/>
      </w:pPr>
      <w:r>
        <w:rPr/>
        <w:t>√适用</w:t>
      </w:r>
      <w:r>
        <w:rPr>
          <w:spacing w:val="-1"/>
        </w:rPr>
        <w:t> </w:t>
      </w:r>
      <w:r>
        <w:rPr/>
        <w:t>□不适用</w:t>
      </w:r>
    </w:p>
    <w:p>
      <w:pPr>
        <w:pStyle w:val="BodyText"/>
        <w:spacing w:line="357" w:lineRule="auto"/>
        <w:ind w:left="218" w:right="228" w:firstLine="419"/>
        <w:jc w:val="both"/>
      </w:pPr>
      <w:r>
        <w:rPr>
          <w:spacing w:val="-2"/>
        </w:rPr>
        <w:t>商誉减值测试过程及商誉减值损失的确认方法见附注五、</w:t>
      </w:r>
      <w:r>
        <w:rPr>
          <w:rFonts w:ascii="宋体" w:hAnsi="宋体" w:cs="宋体" w:eastAsia="宋体" w:hint="default"/>
          <w:spacing w:val="-2"/>
        </w:rPr>
        <w:t>19</w:t>
      </w:r>
      <w:r>
        <w:rPr>
          <w:rFonts w:ascii="宋体" w:hAnsi="宋体" w:cs="宋体" w:eastAsia="宋体" w:hint="default"/>
          <w:spacing w:val="-19"/>
        </w:rPr>
        <w:t> </w:t>
      </w:r>
      <w:r>
        <w:rPr>
          <w:spacing w:val="-3"/>
        </w:rPr>
        <w:t>长期资产减值。公司将商誉的账</w:t>
      </w:r>
      <w:r>
        <w:rPr>
          <w:w w:val="100"/>
        </w:rPr>
        <w:t> </w:t>
      </w:r>
      <w:r>
        <w:rPr>
          <w:spacing w:val="-2"/>
        </w:rPr>
        <w:t>面价值自购买日起按照合理方法分摊至资产组，并对包含商誉的相关资产组进行减值测试，未发</w:t>
      </w:r>
      <w:r>
        <w:rPr>
          <w:spacing w:val="-25"/>
        </w:rPr>
        <w:t> </w:t>
      </w:r>
      <w:r>
        <w:rPr>
          <w:spacing w:val="-25"/>
        </w:rPr>
      </w:r>
      <w:r>
        <w:rPr>
          <w:spacing w:val="-2"/>
        </w:rPr>
        <w:t>现与商誉相关的资产组存在明显减值迹象。商誉减值准备测试，系以投资该项目的账面价值与预</w:t>
      </w:r>
      <w:r>
        <w:rPr>
          <w:spacing w:val="-25"/>
        </w:rPr>
        <w:t> </w:t>
      </w:r>
      <w:r>
        <w:rPr>
          <w:spacing w:val="-25"/>
        </w:rPr>
      </w:r>
      <w:r>
        <w:rPr>
          <w:spacing w:val="-2"/>
        </w:rPr>
        <w:t>计可收回金额之间的差异计算确定，因本公司在可预见的将来并无出售该投资的计划，故按该投</w:t>
      </w:r>
      <w:r>
        <w:rPr>
          <w:spacing w:val="-25"/>
        </w:rPr>
        <w:t> </w:t>
      </w:r>
      <w:r>
        <w:rPr>
          <w:spacing w:val="-25"/>
        </w:rPr>
      </w:r>
      <w:r>
        <w:rPr/>
        <w:t>资未来现金流量现值来计算确定有关资产组的预计可收回金额。截至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日，商誉</w:t>
      </w:r>
      <w:r>
        <w:rPr>
          <w:w w:val="100"/>
        </w:rPr>
        <w:t> </w:t>
      </w:r>
      <w:r>
        <w:rPr/>
        <w:t>经测试不存在减值迹象，故无需就商誉计提减值准备。</w:t>
      </w:r>
    </w:p>
    <w:p>
      <w:pPr>
        <w:pStyle w:val="BodyText"/>
        <w:spacing w:line="273" w:lineRule="exact" w:before="32"/>
        <w:ind w:left="218" w:right="2969"/>
        <w:jc w:val="left"/>
      </w:pPr>
      <w:r>
        <w:rPr/>
        <w:t>其他说明</w:t>
      </w: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left="218" w:right="2969"/>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房租、装修费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6,808,452.15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7,701,337.23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5,093,889.29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9,415,900.09</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6,808,452.15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sz w:val="21"/>
              </w:rPr>
              <w:t>7,701,337.23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5,093,889.29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9,415,900.09</w:t>
            </w:r>
          </w:p>
        </w:tc>
      </w:tr>
    </w:tbl>
    <w:p>
      <w:pPr>
        <w:spacing w:after="0" w:line="243"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5" w:footer="1195" w:top="1340" w:bottom="1380" w:left="1580" w:right="1040"/>
        </w:sectPr>
      </w:pPr>
    </w:p>
    <w:p>
      <w:pPr>
        <w:pStyle w:val="Heading2"/>
        <w:spacing w:line="290" w:lineRule="auto" w:before="36"/>
        <w:ind w:right="-18"/>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97,714,345.89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22,506,237.13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100,650,509.65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23,641,526.00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757,046.98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189,261.75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1,901,468.44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475,367.11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1,431,870.97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357,967.73</w:t>
            </w:r>
          </w:p>
        </w:tc>
      </w:tr>
      <w:tr>
        <w:trPr>
          <w:trHeight w:val="29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未开票成本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15,796,386.16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3,949,096.55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17,780,288.16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4,445,072.04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17,780,288.16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4,445,072.04</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超额奖励</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38,411,227.59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6,852,593.48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27,180,896.33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5,023,554.55</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963,666.78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240,916.70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175,000.00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171,422,961.56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38,183,177.65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149,645,033.55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34,118,487.43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336" w:space="318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3,284,400.00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492,660.00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3,284,400.00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492,660.00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9,294,950.07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6,138,452.59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53,872,525.13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62,960,047.21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63,167,475.20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69,098,499.80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4,285,761.00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213,644.20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1,373,775.91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7,684,676.43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11,364,170.53</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4,087,546.59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6,894,411.02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39,041,882.50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39,041,928.75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2,844,775.41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53,872,525.13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62,960,047.21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其他说明：</w:t>
      </w:r>
    </w:p>
    <w:p>
      <w:pPr>
        <w:pStyle w:val="BodyText"/>
        <w:spacing w:line="273"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17</w:t>
      </w:r>
      <w:r>
        <w:rPr/>
        <w:t>、</w:t>
      </w:r>
      <w:r>
        <w:rPr>
          <w:spacing w:val="-24"/>
        </w:rPr>
        <w:t> </w:t>
      </w:r>
      <w:r>
        <w:rPr/>
        <w:t>其他非流动资产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1,497,659.22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1,874,023.77</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1,497,659.22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1,874,023.77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18</w:t>
      </w:r>
      <w:r>
        <w:rPr/>
        <w:t>、</w:t>
      </w:r>
      <w:r>
        <w:rPr>
          <w:spacing w:val="-25"/>
        </w:rPr>
        <w:t> </w:t>
      </w:r>
      <w:r>
        <w:rPr/>
        <w:t>短期借款</w:t>
      </w:r>
      <w:r>
        <w:rPr>
          <w:b w:val="0"/>
          <w:bCs w:val="0"/>
        </w:rPr>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50,000,000.00</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503,919,680.00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539,700,000.00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7,210,000.00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561,129,680.00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1"/>
              <w:jc w:val="right"/>
              <w:rPr>
                <w:rFonts w:ascii="宋体" w:hAnsi="宋体" w:cs="宋体" w:eastAsia="宋体" w:hint="default"/>
                <w:sz w:val="21"/>
                <w:szCs w:val="21"/>
              </w:rPr>
            </w:pPr>
            <w:r>
              <w:rPr>
                <w:rFonts w:ascii="宋体"/>
                <w:spacing w:val="-1"/>
                <w:sz w:val="21"/>
              </w:rPr>
              <w:t>589,700,000.00</w:t>
            </w:r>
          </w:p>
        </w:tc>
      </w:tr>
    </w:tbl>
    <w:p>
      <w:pPr>
        <w:spacing w:line="240" w:lineRule="auto" w:before="7"/>
        <w:rPr>
          <w:rFonts w:ascii="宋体" w:hAnsi="宋体" w:cs="宋体" w:eastAsia="宋体" w:hint="default"/>
          <w:sz w:val="15"/>
          <w:szCs w:val="15"/>
        </w:rPr>
      </w:pPr>
    </w:p>
    <w:p>
      <w:pPr>
        <w:pStyle w:val="BodyText"/>
        <w:spacing w:line="272" w:lineRule="exact" w:before="64"/>
        <w:ind w:left="638" w:right="227" w:hanging="420"/>
        <w:jc w:val="left"/>
      </w:pPr>
      <w:r>
        <w:rPr/>
        <w:t>短期借款分类的说明：</w:t>
      </w:r>
      <w:r>
        <w:rPr>
          <w:w w:val="100"/>
        </w:rPr>
        <w:t> </w:t>
      </w:r>
      <w:r>
        <w:rPr>
          <w:rFonts w:ascii="宋体" w:hAnsi="宋体" w:cs="宋体" w:eastAsia="宋体" w:hint="default"/>
          <w:spacing w:val="-2"/>
        </w:rPr>
        <w:t>1</w:t>
      </w:r>
      <w:r>
        <w:rPr>
          <w:spacing w:val="-2"/>
        </w:rPr>
        <w:t>）金宇轮胎集团有限公司为公司向华夏银行股份有限公司延吉路支行提供保证借款</w:t>
      </w:r>
    </w:p>
    <w:p>
      <w:pPr>
        <w:pStyle w:val="BodyText"/>
        <w:spacing w:line="240" w:lineRule="auto" w:before="108"/>
        <w:ind w:left="218" w:right="2969"/>
        <w:jc w:val="left"/>
      </w:pPr>
      <w:r>
        <w:rPr>
          <w:rFonts w:ascii="宋体" w:hAnsi="宋体" w:cs="宋体" w:eastAsia="宋体" w:hint="default"/>
        </w:rPr>
        <w:t>80,000,000.00</w:t>
      </w:r>
      <w:r>
        <w:rPr>
          <w:rFonts w:ascii="宋体" w:hAnsi="宋体" w:cs="宋体" w:eastAsia="宋体" w:hint="default"/>
          <w:spacing w:val="-51"/>
        </w:rPr>
        <w:t> </w:t>
      </w:r>
      <w:r>
        <w:rPr/>
        <w:t>元。</w:t>
      </w:r>
    </w:p>
    <w:p>
      <w:pPr>
        <w:pStyle w:val="BodyText"/>
        <w:spacing w:line="240" w:lineRule="auto" w:before="135"/>
        <w:ind w:left="638" w:right="227"/>
        <w:jc w:val="left"/>
      </w:pPr>
      <w:r>
        <w:rPr>
          <w:rFonts w:ascii="宋体" w:hAnsi="宋体" w:cs="宋体" w:eastAsia="宋体" w:hint="default"/>
        </w:rPr>
        <w:t>2</w:t>
      </w:r>
      <w:r>
        <w:rPr/>
        <w:t>）金宇轮胎集团有限公司为公司向浦发银行股份有限公司东营分行提供保证借款</w:t>
      </w:r>
    </w:p>
    <w:p>
      <w:pPr>
        <w:pStyle w:val="BodyText"/>
        <w:spacing w:line="240" w:lineRule="auto" w:before="133"/>
        <w:ind w:left="218" w:right="2969"/>
        <w:jc w:val="left"/>
      </w:pPr>
      <w:r>
        <w:rPr>
          <w:rFonts w:ascii="宋体" w:hAnsi="宋体" w:cs="宋体" w:eastAsia="宋体" w:hint="default"/>
        </w:rPr>
        <w:t>80,000,000.00</w:t>
      </w:r>
      <w:r>
        <w:rPr>
          <w:rFonts w:ascii="宋体" w:hAnsi="宋体" w:cs="宋体" w:eastAsia="宋体" w:hint="default"/>
          <w:spacing w:val="-51"/>
        </w:rPr>
        <w:t> </w:t>
      </w:r>
      <w:r>
        <w:rPr/>
        <w:t>元。</w:t>
      </w:r>
    </w:p>
    <w:p>
      <w:pPr>
        <w:pStyle w:val="BodyText"/>
        <w:spacing w:line="240" w:lineRule="auto" w:before="133"/>
        <w:ind w:left="638" w:right="227"/>
        <w:jc w:val="left"/>
      </w:pPr>
      <w:r>
        <w:rPr>
          <w:rFonts w:ascii="宋体" w:hAnsi="宋体" w:cs="宋体" w:eastAsia="宋体" w:hint="default"/>
        </w:rPr>
        <w:t>3</w:t>
      </w:r>
      <w:r>
        <w:rPr/>
        <w:t>）山东金岭集团有限公司为公司向工商银行股份有限公司广饶支行提供保证借款</w:t>
      </w:r>
    </w:p>
    <w:p>
      <w:pPr>
        <w:pStyle w:val="BodyText"/>
        <w:spacing w:line="240" w:lineRule="auto" w:before="133"/>
        <w:ind w:left="218" w:right="2969"/>
        <w:jc w:val="left"/>
      </w:pPr>
      <w:r>
        <w:rPr>
          <w:rFonts w:ascii="宋体" w:hAnsi="宋体" w:cs="宋体" w:eastAsia="宋体" w:hint="default"/>
        </w:rPr>
        <w:t>56,700,000.00</w:t>
      </w:r>
      <w:r>
        <w:rPr>
          <w:rFonts w:ascii="宋体" w:hAnsi="宋体" w:cs="宋体" w:eastAsia="宋体" w:hint="default"/>
          <w:spacing w:val="-51"/>
        </w:rPr>
        <w:t> </w:t>
      </w:r>
      <w:r>
        <w:rPr/>
        <w:t>元。</w:t>
      </w:r>
    </w:p>
    <w:p>
      <w:pPr>
        <w:pStyle w:val="BodyText"/>
        <w:spacing w:line="240" w:lineRule="auto" w:before="135"/>
        <w:ind w:left="638" w:right="227"/>
        <w:jc w:val="left"/>
      </w:pPr>
      <w:r>
        <w:rPr>
          <w:rFonts w:ascii="宋体" w:hAnsi="宋体" w:cs="宋体" w:eastAsia="宋体" w:hint="default"/>
        </w:rPr>
        <w:t>4</w:t>
      </w:r>
      <w:r>
        <w:rPr/>
        <w:t>）山东科达集团有限公司为公司向招商银行股份有限公司东营分行提供保证借款</w:t>
      </w:r>
    </w:p>
    <w:p>
      <w:pPr>
        <w:pStyle w:val="BodyText"/>
        <w:spacing w:line="240" w:lineRule="auto" w:before="133"/>
        <w:ind w:left="218" w:right="2969"/>
        <w:jc w:val="left"/>
      </w:pPr>
      <w:r>
        <w:rPr>
          <w:rFonts w:ascii="宋体" w:hAnsi="宋体" w:cs="宋体" w:eastAsia="宋体" w:hint="default"/>
        </w:rPr>
        <w:t>100,000,000.00</w:t>
      </w:r>
      <w:r>
        <w:rPr>
          <w:rFonts w:ascii="宋体" w:hAnsi="宋体" w:cs="宋体" w:eastAsia="宋体" w:hint="default"/>
          <w:spacing w:val="-52"/>
        </w:rPr>
        <w:t> </w:t>
      </w:r>
      <w:r>
        <w:rPr>
          <w:spacing w:val="-3"/>
        </w:rPr>
        <w:t>元。</w:t>
      </w:r>
      <w:r>
        <w:rPr/>
      </w:r>
    </w:p>
    <w:p>
      <w:pPr>
        <w:pStyle w:val="BodyText"/>
        <w:spacing w:line="355" w:lineRule="auto" w:before="133"/>
        <w:ind w:left="218" w:right="227" w:firstLine="419"/>
        <w:jc w:val="left"/>
      </w:pPr>
      <w:r>
        <w:rPr>
          <w:rFonts w:ascii="宋体" w:hAnsi="宋体" w:cs="宋体" w:eastAsia="宋体" w:hint="default"/>
          <w:spacing w:val="-4"/>
        </w:rPr>
        <w:t>5</w:t>
      </w:r>
      <w:r>
        <w:rPr>
          <w:spacing w:val="-4"/>
        </w:rPr>
        <w:t>）科达集团股份有限公司担保、褚明理反担保为北京派瑞威行广告有限公司向招商银行股份</w:t>
      </w:r>
      <w:r>
        <w:rPr>
          <w:w w:val="100"/>
        </w:rPr>
        <w:t> </w:t>
      </w:r>
      <w:r>
        <w:rPr/>
        <w:t>有限公司富力支行提供保证借款</w:t>
      </w:r>
      <w:r>
        <w:rPr>
          <w:spacing w:val="-53"/>
        </w:rPr>
        <w:t> </w:t>
      </w:r>
      <w:r>
        <w:rPr>
          <w:rFonts w:ascii="宋体" w:hAnsi="宋体" w:cs="宋体" w:eastAsia="宋体" w:hint="default"/>
        </w:rPr>
        <w:t>22,195,200.00</w:t>
      </w:r>
      <w:r>
        <w:rPr>
          <w:rFonts w:ascii="宋体" w:hAnsi="宋体" w:cs="宋体" w:eastAsia="宋体" w:hint="default"/>
          <w:spacing w:val="-53"/>
        </w:rPr>
        <w:t> </w:t>
      </w:r>
      <w:r>
        <w:rPr>
          <w:spacing w:val="-3"/>
        </w:rPr>
        <w:t>元。</w:t>
      </w:r>
      <w:r>
        <w:rPr/>
      </w:r>
    </w:p>
    <w:p>
      <w:pPr>
        <w:pStyle w:val="BodyText"/>
        <w:spacing w:line="357" w:lineRule="auto" w:before="32"/>
        <w:ind w:left="218" w:right="227" w:firstLine="419"/>
        <w:jc w:val="left"/>
      </w:pPr>
      <w:r>
        <w:rPr>
          <w:rFonts w:ascii="宋体" w:hAnsi="宋体" w:cs="宋体" w:eastAsia="宋体" w:hint="default"/>
          <w:spacing w:val="-4"/>
        </w:rPr>
        <w:t>6</w:t>
      </w:r>
      <w:r>
        <w:rPr>
          <w:spacing w:val="-4"/>
        </w:rPr>
        <w:t>）科达集团股份有限公司、周旋、褚明理为北京派瑞威行广告有限公司向北京银行股份有限</w:t>
      </w:r>
      <w:r>
        <w:rPr>
          <w:w w:val="100"/>
        </w:rPr>
        <w:t> </w:t>
      </w:r>
      <w:r>
        <w:rPr/>
        <w:t>公司天坛支行提供保证借款</w:t>
      </w:r>
      <w:r>
        <w:rPr>
          <w:spacing w:val="-53"/>
        </w:rPr>
        <w:t> </w:t>
      </w:r>
      <w:r>
        <w:rPr>
          <w:rFonts w:ascii="宋体" w:hAnsi="宋体" w:cs="宋体" w:eastAsia="宋体" w:hint="default"/>
        </w:rPr>
        <w:t>60,000,000.00</w:t>
      </w:r>
      <w:r>
        <w:rPr>
          <w:rFonts w:ascii="宋体" w:hAnsi="宋体" w:cs="宋体" w:eastAsia="宋体" w:hint="default"/>
          <w:spacing w:val="-53"/>
        </w:rPr>
        <w:t> </w:t>
      </w:r>
      <w:r>
        <w:rPr>
          <w:spacing w:val="-3"/>
        </w:rPr>
        <w:t>元。</w:t>
      </w:r>
      <w:r>
        <w:rPr/>
      </w:r>
    </w:p>
    <w:p>
      <w:pPr>
        <w:pStyle w:val="BodyText"/>
        <w:spacing w:line="357" w:lineRule="auto" w:before="30"/>
        <w:ind w:left="218" w:right="227" w:firstLine="419"/>
        <w:jc w:val="left"/>
      </w:pPr>
      <w:r>
        <w:rPr>
          <w:rFonts w:ascii="宋体" w:hAnsi="宋体" w:cs="宋体" w:eastAsia="宋体" w:hint="default"/>
          <w:spacing w:val="-4"/>
        </w:rPr>
        <w:t>7</w:t>
      </w:r>
      <w:r>
        <w:rPr>
          <w:spacing w:val="-4"/>
        </w:rPr>
        <w:t>）科达集团股份有限公司、唐颖为北京百孚思广告有限公司向宁波银行股份有限公司北京分</w:t>
      </w:r>
      <w:r>
        <w:rPr>
          <w:w w:val="100"/>
        </w:rPr>
        <w:t> </w:t>
      </w:r>
      <w:r>
        <w:rPr/>
        <w:t>行提供担保保证借款</w:t>
      </w:r>
      <w:r>
        <w:rPr>
          <w:spacing w:val="-54"/>
        </w:rPr>
        <w:t> </w:t>
      </w:r>
      <w:r>
        <w:rPr>
          <w:rFonts w:ascii="宋体" w:hAnsi="宋体" w:cs="宋体" w:eastAsia="宋体" w:hint="default"/>
        </w:rPr>
        <w:t>20,000,000.00</w:t>
      </w:r>
      <w:r>
        <w:rPr>
          <w:rFonts w:ascii="宋体" w:hAnsi="宋体" w:cs="宋体" w:eastAsia="宋体" w:hint="default"/>
          <w:spacing w:val="-56"/>
        </w:rPr>
        <w:t> </w:t>
      </w:r>
      <w:r>
        <w:rPr/>
        <w:t>元。</w:t>
      </w:r>
    </w:p>
    <w:p>
      <w:pPr>
        <w:spacing w:after="0" w:line="357"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left="218" w:right="227" w:firstLine="419"/>
        <w:jc w:val="left"/>
      </w:pPr>
      <w:r>
        <w:rPr>
          <w:rFonts w:ascii="宋体" w:hAnsi="宋体" w:cs="宋体" w:eastAsia="宋体" w:hint="default"/>
          <w:spacing w:val="-4"/>
          <w:w w:val="100"/>
        </w:rPr>
        <w:t>8</w:t>
      </w:r>
      <w:r>
        <w:rPr>
          <w:spacing w:val="-4"/>
          <w:w w:val="100"/>
        </w:rPr>
        <w:t>）北京中小企业信用再担保有限公司为北京传实互动广告有限公司向华夏银行股份有限公司</w:t>
      </w:r>
      <w:r>
        <w:rPr>
          <w:w w:val="100"/>
        </w:rPr>
        <w:t> </w:t>
      </w:r>
      <w:r>
        <w:rPr/>
        <w:t>北京青年路支行提供保证借款</w:t>
      </w:r>
      <w:r>
        <w:rPr>
          <w:spacing w:val="-53"/>
        </w:rPr>
        <w:t> </w:t>
      </w:r>
      <w:r>
        <w:rPr>
          <w:rFonts w:ascii="宋体" w:hAnsi="宋体" w:cs="宋体" w:eastAsia="宋体" w:hint="default"/>
        </w:rPr>
        <w:t>15,000,000.00</w:t>
      </w:r>
      <w:r>
        <w:rPr>
          <w:rFonts w:ascii="宋体" w:hAnsi="宋体" w:cs="宋体" w:eastAsia="宋体" w:hint="default"/>
          <w:spacing w:val="-55"/>
        </w:rPr>
        <w:t> </w:t>
      </w:r>
      <w:r>
        <w:rPr/>
        <w:t>元。</w:t>
      </w:r>
    </w:p>
    <w:p>
      <w:pPr>
        <w:pStyle w:val="BodyText"/>
        <w:spacing w:line="355" w:lineRule="auto" w:before="30"/>
        <w:ind w:left="218" w:right="227" w:firstLine="419"/>
        <w:jc w:val="left"/>
      </w:pPr>
      <w:r>
        <w:rPr>
          <w:rFonts w:ascii="宋体" w:hAnsi="宋体" w:cs="宋体" w:eastAsia="宋体" w:hint="default"/>
          <w:spacing w:val="-4"/>
          <w:w w:val="100"/>
        </w:rPr>
        <w:t>9</w:t>
      </w:r>
      <w:r>
        <w:rPr>
          <w:spacing w:val="-4"/>
          <w:w w:val="100"/>
        </w:rPr>
        <w:t>）科达集团股份有限公司为上海同立广告传播有限公司向宁波银行股份有限公司上海宝山支</w:t>
      </w:r>
      <w:r>
        <w:rPr>
          <w:w w:val="100"/>
        </w:rPr>
        <w:t> </w:t>
      </w:r>
      <w:r>
        <w:rPr/>
        <w:t>行提供保证借款</w:t>
      </w:r>
      <w:r>
        <w:rPr>
          <w:spacing w:val="-53"/>
        </w:rPr>
        <w:t> </w:t>
      </w:r>
      <w:r>
        <w:rPr>
          <w:rFonts w:ascii="宋体" w:hAnsi="宋体" w:cs="宋体" w:eastAsia="宋体" w:hint="default"/>
        </w:rPr>
        <w:t>10,000,000.00</w:t>
      </w:r>
      <w:r>
        <w:rPr>
          <w:rFonts w:ascii="宋体" w:hAnsi="宋体" w:cs="宋体" w:eastAsia="宋体" w:hint="default"/>
          <w:spacing w:val="-55"/>
        </w:rPr>
        <w:t> </w:t>
      </w:r>
      <w:r>
        <w:rPr/>
        <w:t>元。</w:t>
      </w:r>
    </w:p>
    <w:p>
      <w:pPr>
        <w:pStyle w:val="BodyText"/>
        <w:spacing w:line="355" w:lineRule="auto" w:before="32"/>
        <w:ind w:left="218" w:right="227" w:firstLine="419"/>
        <w:jc w:val="left"/>
      </w:pPr>
      <w:r>
        <w:rPr>
          <w:rFonts w:ascii="宋体" w:hAnsi="宋体" w:cs="宋体" w:eastAsia="宋体" w:hint="default"/>
          <w:spacing w:val="-2"/>
        </w:rPr>
        <w:t>10</w:t>
      </w:r>
      <w:r>
        <w:rPr>
          <w:spacing w:val="-2"/>
        </w:rPr>
        <w:t>）科达集团股份有限公司为链动（上海）汽车电子商务有限公司向宁波银行股份有限公司</w:t>
      </w:r>
      <w:r>
        <w:rPr>
          <w:w w:val="100"/>
        </w:rPr>
        <w:t> </w:t>
      </w:r>
      <w:r>
        <w:rPr/>
        <w:t>上海宝山支行提供保证借款</w:t>
      </w:r>
      <w:r>
        <w:rPr>
          <w:spacing w:val="-53"/>
        </w:rPr>
        <w:t> </w:t>
      </w:r>
      <w:r>
        <w:rPr>
          <w:rFonts w:ascii="宋体" w:hAnsi="宋体" w:cs="宋体" w:eastAsia="宋体" w:hint="default"/>
        </w:rPr>
        <w:t>10,024,480.00</w:t>
      </w:r>
      <w:r>
        <w:rPr>
          <w:rFonts w:ascii="宋体" w:hAnsi="宋体" w:cs="宋体" w:eastAsia="宋体" w:hint="default"/>
          <w:spacing w:val="-53"/>
        </w:rPr>
        <w:t> </w:t>
      </w:r>
      <w:r>
        <w:rPr>
          <w:spacing w:val="-3"/>
        </w:rPr>
        <w:t>元。</w:t>
      </w:r>
      <w:r>
        <w:rPr/>
      </w:r>
    </w:p>
    <w:p>
      <w:pPr>
        <w:pStyle w:val="BodyText"/>
        <w:spacing w:line="355" w:lineRule="auto" w:before="34"/>
        <w:ind w:left="218" w:right="227" w:firstLine="419"/>
        <w:jc w:val="left"/>
      </w:pPr>
      <w:r>
        <w:rPr>
          <w:rFonts w:ascii="宋体" w:hAnsi="宋体" w:cs="宋体" w:eastAsia="宋体" w:hint="default"/>
          <w:spacing w:val="-2"/>
        </w:rPr>
        <w:t>11</w:t>
      </w:r>
      <w:r>
        <w:rPr>
          <w:spacing w:val="-2"/>
        </w:rPr>
        <w:t>）上海金开融资担保有限公司为链动汽车（上海）有限公司向上海农村商业银行金山支行</w:t>
      </w:r>
      <w:r>
        <w:rPr>
          <w:w w:val="100"/>
        </w:rPr>
        <w:t> </w:t>
      </w:r>
      <w:r>
        <w:rPr/>
        <w:t>提供保证借款</w:t>
      </w:r>
      <w:r>
        <w:rPr>
          <w:spacing w:val="-54"/>
        </w:rPr>
        <w:t> </w:t>
      </w:r>
      <w:r>
        <w:rPr>
          <w:rFonts w:ascii="宋体" w:hAnsi="宋体" w:cs="宋体" w:eastAsia="宋体" w:hint="default"/>
        </w:rPr>
        <w:t>10,000,000.00</w:t>
      </w:r>
      <w:r>
        <w:rPr>
          <w:rFonts w:ascii="宋体" w:hAnsi="宋体" w:cs="宋体" w:eastAsia="宋体" w:hint="default"/>
          <w:spacing w:val="-53"/>
        </w:rPr>
        <w:t> </w:t>
      </w:r>
      <w:r>
        <w:rPr>
          <w:spacing w:val="-3"/>
        </w:rPr>
        <w:t>元。</w:t>
      </w:r>
      <w:r>
        <w:rPr/>
      </w:r>
    </w:p>
    <w:p>
      <w:pPr>
        <w:pStyle w:val="BodyText"/>
        <w:spacing w:line="355" w:lineRule="auto" w:before="33"/>
        <w:ind w:left="218" w:right="227" w:firstLine="419"/>
        <w:jc w:val="left"/>
      </w:pPr>
      <w:r>
        <w:rPr>
          <w:rFonts w:ascii="宋体" w:hAnsi="宋体" w:cs="宋体" w:eastAsia="宋体" w:hint="default"/>
          <w:spacing w:val="-2"/>
        </w:rPr>
        <w:t>12</w:t>
      </w:r>
      <w:r>
        <w:rPr>
          <w:spacing w:val="-2"/>
        </w:rPr>
        <w:t>）科达集团股份有限公司为上海百孚思文化传媒有限公司向宁波银行股份有限公司上海宝</w:t>
      </w:r>
      <w:r>
        <w:rPr>
          <w:w w:val="100"/>
        </w:rPr>
        <w:t> </w:t>
      </w:r>
      <w:r>
        <w:rPr/>
        <w:t>山支行提供保证借款</w:t>
      </w:r>
      <w:r>
        <w:rPr>
          <w:spacing w:val="-53"/>
        </w:rPr>
        <w:t> </w:t>
      </w:r>
      <w:r>
        <w:rPr>
          <w:rFonts w:ascii="宋体" w:hAnsi="宋体" w:cs="宋体" w:eastAsia="宋体" w:hint="default"/>
        </w:rPr>
        <w:t>40,000,000.00</w:t>
      </w:r>
      <w:r>
        <w:rPr>
          <w:rFonts w:ascii="宋体" w:hAnsi="宋体" w:cs="宋体" w:eastAsia="宋体" w:hint="default"/>
          <w:spacing w:val="-55"/>
        </w:rPr>
        <w:t> </w:t>
      </w:r>
      <w:r>
        <w:rPr/>
        <w:t>元。</w:t>
      </w:r>
    </w:p>
    <w:p>
      <w:pPr>
        <w:pStyle w:val="BodyText"/>
        <w:spacing w:line="355" w:lineRule="auto" w:before="34"/>
        <w:ind w:left="218" w:right="227" w:firstLine="419"/>
        <w:jc w:val="left"/>
      </w:pPr>
      <w:r>
        <w:rPr>
          <w:rFonts w:ascii="宋体" w:hAnsi="宋体" w:cs="宋体" w:eastAsia="宋体" w:hint="default"/>
          <w:spacing w:val="-2"/>
        </w:rPr>
        <w:t>13</w:t>
      </w:r>
      <w:r>
        <w:rPr>
          <w:spacing w:val="-2"/>
        </w:rPr>
        <w:t>）青岛科达置业有限公司为公司借款提供土地抵押，向青岛银行股份有限公司宁夏路支行</w:t>
      </w:r>
      <w:r>
        <w:rPr>
          <w:w w:val="100"/>
        </w:rPr>
        <w:t> </w:t>
      </w:r>
      <w:r>
        <w:rPr/>
        <w:t>贷款</w:t>
      </w:r>
      <w:r>
        <w:rPr>
          <w:spacing w:val="-54"/>
        </w:rPr>
        <w:t> </w:t>
      </w:r>
      <w:r>
        <w:rPr>
          <w:rFonts w:ascii="宋体" w:hAnsi="宋体" w:cs="宋体" w:eastAsia="宋体" w:hint="default"/>
        </w:rPr>
        <w:t>50,000,000.00</w:t>
      </w:r>
      <w:r>
        <w:rPr>
          <w:rFonts w:ascii="宋体" w:hAnsi="宋体" w:cs="宋体" w:eastAsia="宋体" w:hint="default"/>
          <w:spacing w:val="-56"/>
        </w:rPr>
        <w:t> </w:t>
      </w:r>
      <w:r>
        <w:rPr/>
        <w:t>元，土地账面价值为</w:t>
      </w:r>
      <w:r>
        <w:rPr>
          <w:spacing w:val="-53"/>
        </w:rPr>
        <w:t> </w:t>
      </w:r>
      <w:r>
        <w:rPr>
          <w:rFonts w:ascii="宋体" w:hAnsi="宋体" w:cs="宋体" w:eastAsia="宋体" w:hint="default"/>
        </w:rPr>
        <w:t>241,348,293.10</w:t>
      </w:r>
      <w:r>
        <w:rPr>
          <w:rFonts w:ascii="宋体" w:hAnsi="宋体" w:cs="宋体" w:eastAsia="宋体" w:hint="default"/>
          <w:spacing w:val="-54"/>
        </w:rPr>
        <w:t> </w:t>
      </w:r>
      <w:r>
        <w:rPr>
          <w:spacing w:val="-3"/>
        </w:rPr>
        <w:t>元。</w:t>
      </w:r>
      <w:r>
        <w:rPr/>
      </w:r>
    </w:p>
    <w:p>
      <w:pPr>
        <w:pStyle w:val="BodyText"/>
        <w:spacing w:line="240" w:lineRule="auto" w:before="32"/>
        <w:ind w:left="638" w:right="122"/>
        <w:jc w:val="left"/>
      </w:pPr>
      <w:r>
        <w:rPr>
          <w:rFonts w:ascii="宋体" w:hAnsi="宋体" w:cs="宋体" w:eastAsia="宋体" w:hint="default"/>
        </w:rPr>
        <w:t>14</w:t>
      </w:r>
      <w:r>
        <w:rPr/>
        <w:t>）杭州银行股份有限公司中关村支行为北京爱创天杰品牌管理顾问有限公司提供信用借款</w:t>
      </w:r>
    </w:p>
    <w:p>
      <w:pPr>
        <w:pStyle w:val="BodyText"/>
        <w:spacing w:line="240" w:lineRule="auto" w:before="133"/>
        <w:ind w:left="218" w:right="2969"/>
        <w:jc w:val="left"/>
      </w:pPr>
      <w:r>
        <w:rPr>
          <w:rFonts w:ascii="宋体" w:hAnsi="宋体" w:cs="宋体" w:eastAsia="宋体" w:hint="default"/>
        </w:rPr>
        <w:t>7,210,000.00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849" w:val="left" w:leader="none"/>
        </w:tabs>
        <w:spacing w:line="240" w:lineRule="auto"/>
        <w:ind w:right="2969"/>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2969"/>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2969"/>
        <w:jc w:val="left"/>
      </w:pPr>
      <w:r>
        <w:rPr/>
        <w:t>其中重要的已逾期未偿还的短期借款情况如下：</w:t>
      </w:r>
    </w:p>
    <w:p>
      <w:pPr>
        <w:pStyle w:val="BodyText"/>
        <w:spacing w:line="272" w:lineRule="exact" w:before="27"/>
        <w:ind w:left="218" w:right="7474"/>
        <w:jc w:val="left"/>
      </w:pPr>
      <w:r>
        <w:rPr/>
        <w:t>□适用</w:t>
      </w:r>
      <w:r>
        <w:rPr>
          <w:spacing w:val="-1"/>
        </w:rPr>
        <w:t> </w:t>
      </w:r>
      <w:r>
        <w:rPr/>
        <w:t>√不适用</w:t>
      </w:r>
      <w:r>
        <w:rPr>
          <w:w w:val="100"/>
        </w:rPr>
        <w:t> </w:t>
      </w:r>
      <w:r>
        <w:rPr/>
        <w:t>其他说明</w:t>
      </w:r>
    </w:p>
    <w:p>
      <w:pPr>
        <w:pStyle w:val="BodyText"/>
        <w:spacing w:line="249" w:lineRule="exact"/>
        <w:ind w:left="218" w:right="29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19</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6,000,000.00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70,000,000.00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410,597,400.00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280,000,000.00</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416,597,400.00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350,000,000.00</w:t>
            </w:r>
          </w:p>
        </w:tc>
      </w:tr>
    </w:tbl>
    <w:p>
      <w:pPr>
        <w:spacing w:line="240" w:lineRule="auto" w:before="7"/>
        <w:rPr>
          <w:rFonts w:ascii="宋体" w:hAnsi="宋体" w:cs="宋体" w:eastAsia="宋体" w:hint="default"/>
          <w:sz w:val="15"/>
          <w:szCs w:val="15"/>
        </w:rPr>
      </w:pPr>
    </w:p>
    <w:p>
      <w:pPr>
        <w:pStyle w:val="BodyText"/>
        <w:spacing w:line="240" w:lineRule="auto" w:before="36"/>
        <w:ind w:left="218" w:right="2969"/>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20</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1,521,758,351.38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1,269,063,268.32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573,829,061.05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493,170,375.11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pacing w:val="-1"/>
                <w:sz w:val="21"/>
              </w:rPr>
              <w:t>2,095,587,412.43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sz w:val="21"/>
              </w:rPr>
              <w:t>1,762,233,643.43</w:t>
            </w:r>
          </w:p>
        </w:tc>
      </w:tr>
    </w:tbl>
    <w:p>
      <w:pPr>
        <w:spacing w:after="0" w:line="241" w:lineRule="exact"/>
        <w:jc w:val="left"/>
        <w:rPr>
          <w:rFonts w:ascii="宋体" w:hAnsi="宋体" w:cs="宋体" w:eastAsia="宋体" w:hint="default"/>
          <w:sz w:val="21"/>
          <w:szCs w:val="21"/>
        </w:rPr>
        <w:sectPr>
          <w:type w:val="continuous"/>
          <w:pgSz w:w="11910" w:h="16840"/>
          <w:pgMar w:top="134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5" w:footer="1195" w:top="1340" w:bottom="1380" w:left="1580" w:right="1040"/>
        </w:sectPr>
      </w:pPr>
    </w:p>
    <w:p>
      <w:pPr>
        <w:pStyle w:val="Heading2"/>
        <w:spacing w:line="240" w:lineRule="auto" w:before="36"/>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567" w:space="29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中铁建工集团有限公司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93,607,118.99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山东省建设建工（集团）有限责任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61,389,729.37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浙江华纳建设工程有限公司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15,820,202.35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青岛森林园艺有限公司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10,007,200.00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180,824,250.71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其他说明</w:t>
      </w:r>
    </w:p>
    <w:p>
      <w:pPr>
        <w:pStyle w:val="BodyText"/>
        <w:spacing w:line="274"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21</w:t>
      </w:r>
      <w:r>
        <w:rPr/>
        <w:t>、</w:t>
      </w:r>
      <w:r>
        <w:rPr>
          <w:spacing w:val="-25"/>
        </w:rPr>
        <w:t> </w:t>
      </w:r>
      <w:r>
        <w:rPr/>
        <w:t>预收款项</w:t>
      </w:r>
      <w:r>
        <w:rPr>
          <w:b w:val="0"/>
          <w:bCs w:val="0"/>
        </w:rPr>
      </w:r>
    </w:p>
    <w:p>
      <w:pPr>
        <w:pStyle w:val="Heading2"/>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270,223,929.45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438,297,910.67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39,616,272.24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48,180,641.23</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0" w:right="0"/>
              <w:jc w:val="left"/>
              <w:rPr>
                <w:rFonts w:ascii="宋体" w:hAnsi="宋体" w:cs="宋体" w:eastAsia="宋体" w:hint="default"/>
                <w:sz w:val="21"/>
                <w:szCs w:val="21"/>
              </w:rPr>
            </w:pPr>
            <w:r>
              <w:rPr>
                <w:rFonts w:ascii="宋体"/>
                <w:sz w:val="21"/>
              </w:rPr>
              <w:t>309,840,201.69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sz w:val="21"/>
              </w:rPr>
              <w:t>486,478,551.90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36"/>
        <w:ind w:right="296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90" w:lineRule="auto" w:before="36"/>
        <w:ind w:right="-16"/>
        <w:jc w:val="left"/>
        <w:rPr>
          <w:b w:val="0"/>
          <w:bCs w:val="0"/>
        </w:rPr>
      </w:pPr>
      <w:r>
        <w:rPr>
          <w:rFonts w:ascii="宋体" w:hAnsi="宋体" w:cs="宋体" w:eastAsia="宋体" w:hint="default"/>
        </w:rPr>
        <w:t>22</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3"/>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33,616,469.52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301,774,057.29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284,375,508.77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51,015,018.04</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13,668,652.57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21,635,398.61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21,323,139.26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13,980,911.92</w:t>
            </w: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682,538.24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635,288.24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47,250.00</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47,285,122.09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324,091,994.14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306,333,936.27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65,043,179.96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2122" w:space="4506"/>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4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29,841,048.95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267,612,357.42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250,657,093.86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46,796,312.51</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36,945.00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6,537,207.59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6,537,250.18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36,902.41</w:t>
            </w:r>
          </w:p>
        </w:tc>
      </w:tr>
    </w:tbl>
    <w:p>
      <w:pPr>
        <w:spacing w:after="0" w:line="205" w:lineRule="exact"/>
        <w:jc w:val="right"/>
        <w:rPr>
          <w:rFonts w:ascii="宋体" w:hAnsi="宋体" w:cs="宋体" w:eastAsia="宋体" w:hint="default"/>
          <w:sz w:val="18"/>
          <w:szCs w:val="18"/>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3,037,856.94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12,968,933.07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12,431,141.53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3,575,648.48</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410,513.81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11,578,522.08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11,069,280.13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919,755.76</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1,187,138.21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427,969.85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423,671.03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1,191,437.03</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1,440,204.92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962,441.14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938,190.37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1,464,455.69</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218,029.00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12,541,527.84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12,701,816.03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57,740.81</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482,589.63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2,114,031.37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2,048,207.17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548,413.83</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33,616,469.52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301,774,057.29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284,375,508.77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51,015,018.04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7"/>
          <w:pgSz w:w="11910" w:h="16840"/>
          <w:pgMar w:footer="1195" w:header="755" w:top="134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11,316,003.48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20,814,203.53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20,495,195.02</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11,635,011.99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2,352,649.09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821,195.08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827,944.24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2,345,899.93</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13,668,652.57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21,635,398.61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21,323,139.26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13,980,911.92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8" w:right="2969"/>
        <w:jc w:val="left"/>
      </w:pPr>
      <w:r>
        <w:rPr/>
        <w:t>其他说明：</w:t>
      </w:r>
    </w:p>
    <w:p>
      <w:pPr>
        <w:pStyle w:val="BodyText"/>
        <w:spacing w:line="240" w:lineRule="auto"/>
        <w:ind w:left="638" w:right="227"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本公司按规定参加由政府机构设立的养老保险、失业保险计划，根据该等计划，本公司分别</w:t>
      </w:r>
    </w:p>
    <w:p>
      <w:pPr>
        <w:pStyle w:val="BodyText"/>
        <w:spacing w:line="355" w:lineRule="auto" w:before="133"/>
        <w:ind w:left="218" w:right="227"/>
        <w:jc w:val="left"/>
      </w:pPr>
      <w:r>
        <w:rPr/>
        <w:t>按</w:t>
      </w:r>
      <w:r>
        <w:rPr>
          <w:spacing w:val="57"/>
        </w:rPr>
        <w:t> </w:t>
      </w:r>
      <w:r>
        <w:rPr>
          <w:rFonts w:ascii="宋体" w:hAnsi="宋体" w:cs="宋体" w:eastAsia="宋体" w:hint="default"/>
          <w:spacing w:val="-4"/>
        </w:rPr>
        <w:t>2017</w:t>
      </w:r>
      <w:r>
        <w:rPr>
          <w:spacing w:val="-4"/>
        </w:rPr>
        <w:t>年度社会保险缴费基数每月向其缴存费用。除上述每月缴存费用外，本公司不再承担进一</w:t>
      </w:r>
      <w:r>
        <w:rPr>
          <w:spacing w:val="-94"/>
        </w:rPr>
        <w:t> </w:t>
      </w:r>
      <w:r>
        <w:rPr>
          <w:spacing w:val="-94"/>
        </w:rPr>
      </w:r>
      <w:r>
        <w:rPr/>
        <w:t>步支付义务。相应的支出于发生时计入当期损益或相关资产的成本。</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23</w:t>
      </w:r>
      <w:r>
        <w:rPr/>
        <w:t>、</w:t>
      </w:r>
      <w:r>
        <w:rPr>
          <w:spacing w:val="-25"/>
        </w:rPr>
        <w:t> </w:t>
      </w:r>
      <w:r>
        <w:rPr/>
        <w:t>应交税费</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77,219,440.26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24,874,387.29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92,667,659.42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95,627,456.22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3,057,058.75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1,120,209.08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714,097.21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434,446.10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49,130,751.62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49,234,428.04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5,059,974.20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5,424,037.92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2,318,121.13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2,121,109.02</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531,942.69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417,346.07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656,561.70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441,265.39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1,465,087.49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1,478,155.23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5,628,005.64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3,278,764.24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315,304.13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602,061.09</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238,764,004.24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185,053,665.69</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68"/>
          <w:pgSz w:w="11910" w:h="16840"/>
          <w:pgMar w:footer="1195" w:header="755" w:top="1340" w:bottom="1380" w:left="1580" w:right="1040"/>
          <w:pgNumType w:start="131"/>
        </w:sectPr>
      </w:pPr>
    </w:p>
    <w:p>
      <w:pPr>
        <w:pStyle w:val="Heading2"/>
        <w:spacing w:line="240" w:lineRule="auto" w:before="36"/>
        <w:ind w:right="-12"/>
        <w:jc w:val="left"/>
        <w:rPr>
          <w:b w:val="0"/>
          <w:bCs w:val="0"/>
        </w:rPr>
      </w:pPr>
      <w:r>
        <w:rPr>
          <w:rFonts w:ascii="宋体" w:hAnsi="宋体" w:cs="宋体" w:eastAsia="宋体" w:hint="default"/>
        </w:rPr>
        <w:t>24</w:t>
      </w:r>
      <w:r>
        <w:rPr/>
        <w:t>、</w:t>
      </w:r>
      <w:r>
        <w:rPr>
          <w:spacing w:val="-25"/>
        </w:rPr>
        <w:t> </w:t>
      </w:r>
      <w:r>
        <w:rPr/>
        <w:t>应付利息</w:t>
      </w:r>
      <w:r>
        <w:rPr>
          <w:b w:val="0"/>
          <w:bCs w:val="0"/>
        </w:rPr>
      </w:r>
    </w:p>
    <w:p>
      <w:pPr>
        <w:pStyle w:val="BodyText"/>
        <w:tabs>
          <w:tab w:pos="1060" w:val="left" w:leader="none"/>
        </w:tabs>
        <w:spacing w:line="240" w:lineRule="auto" w:before="58"/>
        <w:ind w:left="21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3"/>
              <w:jc w:val="right"/>
              <w:rPr>
                <w:rFonts w:ascii="宋体" w:hAnsi="宋体" w:cs="宋体" w:eastAsia="宋体" w:hint="default"/>
                <w:sz w:val="20"/>
                <w:szCs w:val="20"/>
              </w:rPr>
            </w:pPr>
            <w:r>
              <w:rPr>
                <w:rFonts w:ascii="宋体"/>
                <w:w w:val="95"/>
                <w:sz w:val="20"/>
              </w:rPr>
              <w:t>846,527.78</w:t>
            </w:r>
            <w:r>
              <w:rPr>
                <w:rFonts w:ascii="宋体"/>
                <w:sz w:val="20"/>
              </w:rPr>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1,224,162.00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1,175,259.54</w:t>
            </w:r>
          </w:p>
        </w:tc>
      </w:tr>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2,070,689.78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1,175,259.54</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重要的已逾期未支付的利息情况：</w:t>
      </w:r>
    </w:p>
    <w:p>
      <w:pPr>
        <w:pStyle w:val="BodyText"/>
        <w:tabs>
          <w:tab w:pos="1060" w:val="left" w:leader="none"/>
        </w:tabs>
        <w:spacing w:line="290" w:lineRule="auto"/>
        <w:ind w:left="218"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0" w:lineRule="auto" w:before="12"/>
        <w:ind w:left="218" w:right="296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spacing w:line="240" w:lineRule="auto" w:before="4"/>
        <w:rPr>
          <w:rFonts w:ascii="宋体" w:hAnsi="宋体" w:cs="宋体" w:eastAsia="宋体" w:hint="default"/>
          <w:sz w:val="15"/>
          <w:szCs w:val="15"/>
        </w:rPr>
      </w:pPr>
    </w:p>
    <w:p>
      <w:pPr>
        <w:pStyle w:val="Heading2"/>
        <w:spacing w:line="240" w:lineRule="auto"/>
        <w:ind w:right="-12"/>
        <w:jc w:val="left"/>
        <w:rPr>
          <w:b w:val="0"/>
          <w:bCs w:val="0"/>
        </w:rPr>
      </w:pPr>
      <w:r>
        <w:rPr>
          <w:rFonts w:ascii="宋体" w:hAnsi="宋体" w:cs="宋体" w:eastAsia="宋体" w:hint="default"/>
        </w:rPr>
        <w:t>25</w:t>
      </w:r>
      <w:r>
        <w:rPr/>
        <w:t>、</w:t>
      </w:r>
      <w:r>
        <w:rPr>
          <w:spacing w:val="-25"/>
        </w:rPr>
        <w:t> </w:t>
      </w:r>
      <w:r>
        <w:rPr/>
        <w:t>应付股利</w:t>
      </w:r>
      <w:r>
        <w:rPr>
          <w:b w:val="0"/>
          <w:bCs w:val="0"/>
        </w:rPr>
      </w:r>
    </w:p>
    <w:p>
      <w:pPr>
        <w:pStyle w:val="BodyText"/>
        <w:tabs>
          <w:tab w:pos="1060" w:val="left" w:leader="none"/>
        </w:tabs>
        <w:spacing w:line="240" w:lineRule="auto" w:before="56"/>
        <w:ind w:left="21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2,065,793.78</w:t>
            </w: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北京传实互动广告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2,361,012.08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26</w:t>
      </w:r>
      <w:r>
        <w:rPr/>
        <w:t>、</w:t>
      </w:r>
      <w:r>
        <w:rPr>
          <w:spacing w:val="-25"/>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40,667,151.77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68,565,223.95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2,215,208.00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106,576,377.27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工程质保金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1,189,218.07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5,180,071.61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93,764,621.70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93,916,765.14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968,849.81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727,225.15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股权对价款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324,922,651.15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154,324,309.40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14,005,899.27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4,058,277.10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477,733,599.77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433,348,249.62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718" w:space="2804"/>
            <w:col w:w="2768"/>
          </w:cols>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北京百仕成投资管理中心（普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通合伙）</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16,402,500.00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15,392,959.90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广东一一五科技有限公司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14,174,989.35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重庆市汉正置业发展有限公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13,210,000.00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赖霖枫</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王华华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3,564,000.00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3,141,561.19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邢台市桥西怡和机械租赁部</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82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云南第二路桥公司</w:t>
            </w:r>
            <w:r>
              <w:rPr>
                <w:rFonts w:ascii="宋体" w:hAnsi="宋体" w:cs="宋体" w:eastAsia="宋体" w:hint="default"/>
                <w:spacing w:val="-72"/>
                <w:sz w:val="21"/>
                <w:szCs w:val="21"/>
              </w:rPr>
              <w:t> </w:t>
            </w:r>
            <w:r>
              <w:rPr>
                <w:rFonts w:ascii="宋体" w:hAnsi="宋体" w:cs="宋体" w:eastAsia="宋体" w:hint="default"/>
                <w:sz w:val="21"/>
                <w:szCs w:val="21"/>
              </w:rPr>
              <w:t>215</w:t>
            </w:r>
            <w:r>
              <w:rPr>
                <w:rFonts w:ascii="宋体" w:hAnsi="宋体" w:cs="宋体" w:eastAsia="宋体" w:hint="default"/>
                <w:spacing w:val="-71"/>
                <w:sz w:val="21"/>
                <w:szCs w:val="21"/>
              </w:rPr>
              <w:t> </w:t>
            </w:r>
            <w:r>
              <w:rPr>
                <w:rFonts w:ascii="宋体" w:hAnsi="宋体" w:cs="宋体" w:eastAsia="宋体" w:hint="default"/>
                <w:sz w:val="21"/>
                <w:szCs w:val="21"/>
              </w:rPr>
              <w:t>线大柴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旦至察尔汗一级公路</w:t>
            </w:r>
            <w:r>
              <w:rPr>
                <w:rFonts w:ascii="宋体" w:hAnsi="宋体" w:cs="宋体" w:eastAsia="宋体" w:hint="default"/>
                <w:spacing w:val="-74"/>
                <w:sz w:val="21"/>
                <w:szCs w:val="21"/>
              </w:rPr>
              <w:t> </w:t>
            </w:r>
            <w:r>
              <w:rPr>
                <w:rFonts w:ascii="宋体" w:hAnsi="宋体" w:cs="宋体" w:eastAsia="宋体" w:hint="default"/>
                <w:sz w:val="21"/>
                <w:szCs w:val="21"/>
              </w:rPr>
              <w:t>B</w:t>
            </w:r>
            <w:r>
              <w:rPr>
                <w:rFonts w:ascii="宋体" w:hAnsi="宋体" w:cs="宋体" w:eastAsia="宋体" w:hint="default"/>
                <w:spacing w:val="-70"/>
                <w:sz w:val="21"/>
                <w:szCs w:val="21"/>
              </w:rPr>
              <w:t> </w:t>
            </w:r>
            <w:r>
              <w:rPr>
                <w:rFonts w:ascii="宋体" w:hAnsi="宋体" w:cs="宋体" w:eastAsia="宋体" w:hint="default"/>
                <w:sz w:val="21"/>
                <w:szCs w:val="21"/>
              </w:rPr>
              <w:t>标项目</w:t>
            </w:r>
            <w:r>
              <w:rPr>
                <w:rFonts w:ascii="宋体" w:hAnsi="宋体" w:cs="宋体" w:eastAsia="宋体" w:hint="default"/>
                <w:w w:val="100"/>
                <w:sz w:val="21"/>
                <w:szCs w:val="21"/>
              </w:rPr>
              <w:t> </w:t>
            </w:r>
            <w:r>
              <w:rPr>
                <w:rFonts w:ascii="宋体" w:hAnsi="宋体" w:cs="宋体" w:eastAsia="宋体" w:hint="default"/>
                <w:sz w:val="21"/>
                <w:szCs w:val="21"/>
              </w:rPr>
              <w:t>管理部</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2,509,813.00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乔羿正</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2,227,500.00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2,227,500.00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吴钢</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2,227,500.00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2,019,202.40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杜达亮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1,984,500.00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91,802,025.84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其他说明</w:t>
      </w:r>
    </w:p>
    <w:p>
      <w:pPr>
        <w:pStyle w:val="BodyText"/>
        <w:spacing w:line="274"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27</w:t>
      </w:r>
      <w:r>
        <w:rPr/>
        <w:t>、</w:t>
      </w:r>
      <w:r>
        <w:rPr>
          <w:spacing w:val="-25"/>
        </w:rPr>
        <w:t> </w:t>
      </w:r>
      <w:r>
        <w:rPr/>
        <w:t>长期借款</w:t>
      </w:r>
      <w:r>
        <w:rPr>
          <w:b w:val="0"/>
          <w:bCs w:val="0"/>
        </w:rPr>
      </w:r>
    </w:p>
    <w:p>
      <w:pPr>
        <w:pStyle w:val="Heading2"/>
        <w:tabs>
          <w:tab w:pos="849" w:val="left" w:leader="none"/>
        </w:tabs>
        <w:spacing w:line="240" w:lineRule="auto" w:before="56"/>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spacing w:val="-1"/>
                <w:sz w:val="18"/>
              </w:rPr>
              <w:t>250,000,000.00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spacing w:val="-1"/>
                <w:sz w:val="18"/>
              </w:rPr>
              <w:t>250,000,000.00</w:t>
            </w:r>
          </w:p>
        </w:tc>
        <w:tc>
          <w:tcPr>
            <w:tcW w:w="28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638" w:right="227" w:hanging="420"/>
        <w:jc w:val="left"/>
      </w:pPr>
      <w:r>
        <w:rPr/>
        <w:t>长期借款分类的说明：</w:t>
      </w:r>
      <w:r>
        <w:rPr>
          <w:w w:val="100"/>
        </w:rPr>
        <w:t> </w:t>
      </w:r>
      <w:r>
        <w:rPr>
          <w:spacing w:val="-2"/>
        </w:rPr>
        <w:t>山东科达集团有限公司、山东金岭集团有限公司为公司向中国工商银行股份有限公司东营分</w:t>
      </w:r>
    </w:p>
    <w:p>
      <w:pPr>
        <w:pStyle w:val="BodyText"/>
        <w:spacing w:line="240" w:lineRule="auto" w:before="89"/>
        <w:ind w:left="218" w:right="2969"/>
        <w:jc w:val="left"/>
      </w:pPr>
      <w:r>
        <w:rPr/>
        <w:t>行借款</w:t>
      </w:r>
      <w:r>
        <w:rPr>
          <w:spacing w:val="-53"/>
        </w:rPr>
        <w:t> </w:t>
      </w:r>
      <w:r>
        <w:rPr>
          <w:rFonts w:ascii="宋体" w:hAnsi="宋体" w:cs="宋体" w:eastAsia="宋体" w:hint="default"/>
        </w:rPr>
        <w:t>250,000,000.00</w:t>
      </w:r>
      <w:r>
        <w:rPr>
          <w:rFonts w:ascii="宋体" w:hAnsi="宋体" w:cs="宋体" w:eastAsia="宋体" w:hint="default"/>
          <w:spacing w:val="-55"/>
        </w:rPr>
        <w:t> </w:t>
      </w:r>
      <w:r>
        <w:rPr/>
        <w:t>元提供保证。</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spacing w:line="240" w:lineRule="auto" w:before="9"/>
        <w:rPr>
          <w:rFonts w:ascii="宋体" w:hAnsi="宋体" w:cs="宋体" w:eastAsia="宋体" w:hint="default"/>
          <w:sz w:val="15"/>
          <w:szCs w:val="15"/>
        </w:rPr>
      </w:pPr>
    </w:p>
    <w:p>
      <w:pPr>
        <w:pStyle w:val="Heading2"/>
        <w:spacing w:line="240" w:lineRule="auto"/>
        <w:ind w:right="-16"/>
        <w:jc w:val="left"/>
        <w:rPr>
          <w:b w:val="0"/>
          <w:bCs w:val="0"/>
        </w:rPr>
      </w:pPr>
      <w:r>
        <w:rPr>
          <w:rFonts w:ascii="宋体" w:hAnsi="宋体" w:cs="宋体" w:eastAsia="宋体" w:hint="default"/>
        </w:rPr>
        <w:t>28</w:t>
      </w:r>
      <w:r>
        <w:rPr/>
        <w:t>、</w:t>
      </w:r>
      <w:r>
        <w:rPr>
          <w:spacing w:val="-24"/>
        </w:rPr>
        <w:t> </w:t>
      </w:r>
      <w:r>
        <w:rPr/>
        <w:t>长期应付职工薪酬</w:t>
      </w:r>
      <w:r>
        <w:rPr>
          <w:b w:val="0"/>
          <w:bCs w:val="0"/>
        </w:rPr>
      </w:r>
    </w:p>
    <w:p>
      <w:pPr>
        <w:pStyle w:val="BodyText"/>
        <w:spacing w:line="240" w:lineRule="auto" w:before="56"/>
        <w:ind w:left="218" w:right="-16"/>
        <w:jc w:val="left"/>
      </w:pPr>
      <w:r>
        <w:rPr/>
        <w:t>√适用</w:t>
      </w:r>
      <w:r>
        <w:rPr>
          <w:spacing w:val="-1"/>
        </w:rPr>
        <w:t> </w:t>
      </w:r>
      <w:r>
        <w:rPr/>
        <w:t>□不适用</w:t>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6"/>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3" w:type="dxa"/>
            <w:tcBorders>
              <w:top w:val="single" w:sz="6"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四、超额奖励</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38,411,227.59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27,180,896.33</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38,411,227.59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27,180,896.33</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其他说明：</w:t>
      </w:r>
    </w:p>
    <w:p>
      <w:pPr>
        <w:pStyle w:val="BodyText"/>
        <w:spacing w:line="272" w:lineRule="exact" w:before="27"/>
        <w:ind w:left="638" w:right="227" w:hanging="420"/>
        <w:jc w:val="left"/>
      </w:pPr>
      <w:r>
        <w:rPr/>
        <w:t>√适用</w:t>
      </w:r>
      <w:r>
        <w:rPr>
          <w:spacing w:val="-2"/>
        </w:rPr>
        <w:t> </w:t>
      </w:r>
      <w:r>
        <w:rPr/>
        <w:t>□不适用</w:t>
      </w:r>
      <w:r>
        <w:rPr>
          <w:w w:val="100"/>
        </w:rPr>
        <w:t> </w:t>
      </w:r>
      <w:r>
        <w:rPr>
          <w:spacing w:val="-2"/>
        </w:rPr>
        <w:t>根据公司针对重大资产重组被收购方超额业绩奖励的相关协议，在业绩承诺期的各期期末，</w:t>
      </w:r>
    </w:p>
    <w:p>
      <w:pPr>
        <w:pStyle w:val="BodyText"/>
        <w:spacing w:line="357" w:lineRule="auto" w:before="108"/>
        <w:ind w:left="218" w:right="227"/>
        <w:jc w:val="left"/>
      </w:pPr>
      <w:r>
        <w:rPr>
          <w:spacing w:val="-2"/>
        </w:rPr>
        <w:t>被收购方如基本确认当期可实现的归属于母公司股东的净利润能超过当期的业绩承诺金额，则被</w:t>
      </w:r>
      <w:r>
        <w:rPr>
          <w:spacing w:val="-25"/>
        </w:rPr>
        <w:t> </w:t>
      </w:r>
      <w:r>
        <w:rPr>
          <w:spacing w:val="-25"/>
        </w:rPr>
      </w:r>
      <w:r>
        <w:rPr/>
        <w:t>收购方按照当期预计可实现的归属于母公司股东的净利润减去</w:t>
      </w:r>
      <w:r>
        <w:rPr>
          <w:spacing w:val="-3"/>
        </w:rPr>
        <w:t> </w:t>
      </w:r>
      <w:r>
        <w:rPr/>
        <w:t>当期业绩承诺金额后的余额的</w:t>
      </w:r>
      <w:r>
        <w:rPr>
          <w:w w:val="100"/>
        </w:rPr>
        <w:t> </w:t>
      </w:r>
      <w:r>
        <w:rPr>
          <w:rFonts w:ascii="宋体" w:hAnsi="宋体" w:cs="宋体" w:eastAsia="宋体" w:hint="default"/>
          <w:spacing w:val="-2"/>
        </w:rPr>
        <w:t>30%</w:t>
      </w:r>
      <w:r>
        <w:rPr>
          <w:spacing w:val="-2"/>
        </w:rPr>
        <w:t>，作为业绩绩效考核奖励，由被收购方根据确定予以发放奖励的员工后，预提相应的奖金</w:t>
      </w:r>
      <w:r>
        <w:rPr>
          <w:rFonts w:ascii="宋体" w:hAnsi="宋体" w:cs="宋体" w:eastAsia="宋体" w:hint="default"/>
          <w:spacing w:val="-2"/>
        </w:rPr>
        <w:t>(</w:t>
      </w:r>
      <w:r>
        <w:rPr>
          <w:spacing w:val="-2"/>
        </w:rPr>
        <w:t>属</w:t>
      </w:r>
      <w:r>
        <w:rPr>
          <w:spacing w:val="-25"/>
        </w:rPr>
        <w:t> </w:t>
      </w:r>
      <w:r>
        <w:rPr/>
        <w:t>于职工薪酬</w:t>
      </w:r>
      <w:r>
        <w:rPr>
          <w:rFonts w:ascii="宋体" w:hAnsi="宋体" w:cs="宋体" w:eastAsia="宋体" w:hint="default"/>
        </w:rPr>
        <w:t>)</w:t>
      </w:r>
      <w:r>
        <w:rPr/>
        <w:t>，计入被收购方当期损益。</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5" w:footer="1195" w:top="1340" w:bottom="1380" w:left="1580" w:right="1040"/>
        </w:sectPr>
      </w:pPr>
    </w:p>
    <w:p>
      <w:pPr>
        <w:pStyle w:val="Heading2"/>
        <w:spacing w:line="240" w:lineRule="auto" w:before="36"/>
        <w:ind w:right="-1"/>
        <w:jc w:val="left"/>
        <w:rPr>
          <w:b w:val="0"/>
          <w:bCs w:val="0"/>
        </w:rPr>
      </w:pPr>
      <w:r>
        <w:rPr>
          <w:rFonts w:ascii="宋体" w:hAnsi="宋体" w:cs="宋体" w:eastAsia="宋体" w:hint="default"/>
        </w:rPr>
        <w:t>29</w:t>
      </w:r>
      <w:r>
        <w:rPr/>
        <w:t>、</w:t>
      </w:r>
      <w:r>
        <w:rPr>
          <w:spacing w:val="-25"/>
        </w:rPr>
        <w:t> </w:t>
      </w:r>
      <w:r>
        <w:rPr/>
        <w:t>专项应付款</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448"/>
        <w:gridCol w:w="1409"/>
        <w:gridCol w:w="1474"/>
        <w:gridCol w:w="1462"/>
        <w:gridCol w:w="1656"/>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博士后创新资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44,940.00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44,940.00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44,940.00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44,940.00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30</w:t>
      </w:r>
      <w:r>
        <w:rPr/>
        <w:t>、</w:t>
      </w:r>
      <w:r>
        <w:rPr>
          <w:spacing w:val="-25"/>
        </w:rPr>
        <w:t> </w:t>
      </w:r>
      <w:r>
        <w:rPr/>
        <w:t>预计负债</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23"/>
        <w:gridCol w:w="2225"/>
        <w:gridCol w:w="2225"/>
        <w:gridCol w:w="2223"/>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17,780,288.16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17,780,288.16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广西项目部工程款诉讼案</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17,780,288.16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17,780,288.16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355" w:lineRule="auto" w:before="36"/>
        <w:ind w:left="638" w:right="227"/>
        <w:jc w:val="left"/>
      </w:pPr>
      <w:r>
        <w:rPr/>
        <w:t>其他说明，包括重要预计负债的相关重要假设、估计说明：</w:t>
      </w:r>
      <w:r>
        <w:rPr>
          <w:w w:val="100"/>
        </w:rPr>
        <w:t> </w:t>
      </w:r>
      <w:r>
        <w:rPr>
          <w:spacing w:val="-4"/>
        </w:rPr>
        <w:t>公司广西项目部发生一起工程款诉讼案件，</w:t>
      </w:r>
      <w:r>
        <w:rPr>
          <w:rFonts w:ascii="宋体" w:hAnsi="宋体" w:cs="宋体" w:eastAsia="宋体" w:hint="default"/>
          <w:spacing w:val="-4"/>
        </w:rPr>
        <w:t>2014</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19</w:t>
      </w:r>
      <w:r>
        <w:rPr>
          <w:spacing w:val="-4"/>
        </w:rPr>
        <w:t>日收到法院判决书，判决公司承担工</w:t>
      </w:r>
    </w:p>
    <w:p>
      <w:pPr>
        <w:pStyle w:val="BodyText"/>
        <w:spacing w:line="357" w:lineRule="auto" w:before="32"/>
        <w:ind w:left="218" w:right="227"/>
        <w:jc w:val="left"/>
      </w:pPr>
      <w:r>
        <w:rPr/>
        <w:t>程款</w:t>
      </w:r>
      <w:r>
        <w:rPr>
          <w:rFonts w:ascii="宋体" w:hAnsi="宋体" w:cs="宋体" w:eastAsia="宋体" w:hint="default"/>
        </w:rPr>
        <w:t>16,356,180.12</w:t>
      </w:r>
      <w:r>
        <w:rPr/>
        <w:t>元，另有利息、受案费，公司于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日向玉林中院提交上诉状，</w:t>
      </w:r>
      <w:r>
        <w:rPr>
          <w:rFonts w:ascii="宋体" w:hAnsi="宋体" w:cs="宋体" w:eastAsia="宋体" w:hint="default"/>
        </w:rPr>
        <w:t>2014</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日，玉林中院裁定发回重审，重审阶段，双方未达成调解，法院选择鉴定机构，对工程</w:t>
      </w:r>
      <w:r>
        <w:rPr>
          <w:spacing w:val="-22"/>
        </w:rPr>
        <w:t> </w:t>
      </w:r>
      <w:r>
        <w:rPr>
          <w:spacing w:val="-22"/>
        </w:rPr>
      </w:r>
      <w:r>
        <w:rPr/>
        <w:t>量进行鉴定，公司基于审慎原则，按照会计准则的规定计提了</w:t>
      </w:r>
      <w:r>
        <w:rPr>
          <w:rFonts w:ascii="宋体" w:hAnsi="宋体" w:cs="宋体" w:eastAsia="宋体" w:hint="default"/>
        </w:rPr>
        <w:t>17,780,288.16</w:t>
      </w:r>
      <w:r>
        <w:rPr/>
        <w:t>元的预计负债。</w:t>
      </w:r>
    </w:p>
    <w:p>
      <w:pPr>
        <w:pStyle w:val="BodyText"/>
        <w:spacing w:line="357" w:lineRule="auto" w:before="30"/>
        <w:ind w:left="218" w:right="227" w:firstLine="419"/>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20</w:t>
      </w:r>
      <w:r>
        <w:rPr/>
        <w:t>日，收到判决书，判决公司承担约</w:t>
      </w:r>
      <w:r>
        <w:rPr>
          <w:rFonts w:ascii="宋体" w:hAnsi="宋体" w:cs="宋体" w:eastAsia="宋体" w:hint="default"/>
        </w:rPr>
        <w:t>600</w:t>
      </w:r>
      <w:r>
        <w:rPr/>
        <w:t>万元</w:t>
      </w:r>
      <w:r>
        <w:rPr>
          <w:spacing w:val="-4"/>
        </w:rPr>
        <w:t> </w:t>
      </w:r>
      <w:r>
        <w:rPr/>
        <w:t>，原告林注清、黄彦于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rFonts w:ascii="宋体" w:hAnsi="宋体" w:cs="宋体" w:eastAsia="宋体" w:hint="default"/>
          <w:w w:val="100"/>
        </w:rPr>
        <w:t> </w:t>
      </w:r>
      <w:r>
        <w:rPr>
          <w:spacing w:val="-4"/>
        </w:rPr>
        <w:t>日，向广西壮族自治区玉林市中级人民法院提起上诉。</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5</w:t>
      </w:r>
      <w:r>
        <w:rPr>
          <w:spacing w:val="-4"/>
        </w:rPr>
        <w:t>日，收到判决书，判决公司承</w:t>
      </w:r>
      <w:r>
        <w:rPr>
          <w:spacing w:val="-24"/>
        </w:rPr>
        <w:t> </w:t>
      </w:r>
      <w:r>
        <w:rPr>
          <w:spacing w:val="-24"/>
        </w:rPr>
      </w:r>
      <w:r>
        <w:rPr/>
        <w:t>担约</w:t>
      </w:r>
      <w:r>
        <w:rPr>
          <w:rFonts w:ascii="宋体" w:hAnsi="宋体" w:cs="宋体" w:eastAsia="宋体" w:hint="default"/>
        </w:rPr>
        <w:t>1300</w:t>
      </w:r>
      <w:r>
        <w:rPr/>
        <w:t>万元。</w:t>
      </w:r>
    </w:p>
    <w:p>
      <w:pPr>
        <w:spacing w:after="0" w:line="357"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left="218" w:right="227" w:firstLine="419"/>
        <w:jc w:val="left"/>
      </w:pP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9</w:t>
      </w:r>
      <w:r>
        <w:rPr>
          <w:spacing w:val="-4"/>
          <w:w w:val="100"/>
        </w:rPr>
        <w:t>日收到博白县人民法院执行裁定书，公司于</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10</w:t>
      </w:r>
      <w:r>
        <w:rPr>
          <w:spacing w:val="-4"/>
          <w:w w:val="100"/>
        </w:rPr>
        <w:t>日向玉林市中级人民法院提出执</w:t>
      </w:r>
      <w:r>
        <w:rPr>
          <w:w w:val="100"/>
        </w:rPr>
        <w:t> </w:t>
      </w:r>
      <w:r>
        <w:rPr/>
        <w:t>行异议复议申请，目前案件正处于再审立案审查、执行异议复议申请阶段。</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55" w:footer="1195" w:top="1340" w:bottom="1380" w:left="1580" w:right="1040"/>
        </w:sectPr>
      </w:pPr>
    </w:p>
    <w:p>
      <w:pPr>
        <w:spacing w:line="290" w:lineRule="auto" w:before="36"/>
        <w:ind w:left="218" w:right="315"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27" w:lineRule="exact"/>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13,505,668.63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3,583,788.12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1,747,421.95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15,342,034.80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项目补助款</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13,505,668.63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3,583,788.12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1,747,421.95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15,342,034.80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BodyText"/>
        <w:spacing w:line="240" w:lineRule="auto" w:before="36"/>
        <w:ind w:left="218" w:right="0"/>
        <w:jc w:val="left"/>
      </w:pPr>
      <w:r>
        <w:rPr>
          <w:spacing w:val="-2"/>
        </w:rPr>
        <w:t>涉及政府补助的项目：</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321" w:space="4200"/>
            <w:col w:w="2769"/>
          </w:cols>
        </w:sectPr>
      </w:pP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147"/>
        <w:gridCol w:w="1229"/>
        <w:gridCol w:w="1282"/>
        <w:gridCol w:w="1395"/>
        <w:gridCol w:w="1176"/>
        <w:gridCol w:w="1229"/>
        <w:gridCol w:w="1438"/>
      </w:tblGrid>
      <w:tr>
        <w:trPr>
          <w:trHeight w:val="47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本期计入营业外</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47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搬迁支持资金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补偿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11,286,000.00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11,286,000.00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绝缘棚双极晶</w:t>
            </w:r>
          </w:p>
          <w:p>
            <w:pPr>
              <w:pStyle w:val="TableParagraph"/>
              <w:spacing w:line="232" w:lineRule="exact" w:before="23"/>
              <w:ind w:left="26" w:right="29"/>
              <w:jc w:val="left"/>
              <w:rPr>
                <w:rFonts w:ascii="宋体" w:hAnsi="宋体" w:cs="宋体" w:eastAsia="宋体" w:hint="default"/>
                <w:sz w:val="18"/>
                <w:szCs w:val="18"/>
              </w:rPr>
            </w:pPr>
            <w:r>
              <w:rPr>
                <w:rFonts w:ascii="宋体" w:hAnsi="宋体" w:cs="宋体" w:eastAsia="宋体" w:hint="default"/>
                <w:sz w:val="18"/>
                <w:szCs w:val="18"/>
              </w:rPr>
              <w:t>体管产业化项 目等</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1,519,191.56</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279,704.88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1,239,486.68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6"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基于互联网思</w:t>
            </w:r>
          </w:p>
          <w:p>
            <w:pPr>
              <w:pStyle w:val="TableParagraph"/>
              <w:spacing w:line="237" w:lineRule="auto" w:before="1"/>
              <w:ind w:left="26" w:right="29"/>
              <w:jc w:val="left"/>
              <w:rPr>
                <w:rFonts w:ascii="宋体" w:hAnsi="宋体" w:cs="宋体" w:eastAsia="宋体" w:hint="default"/>
                <w:sz w:val="18"/>
                <w:szCs w:val="18"/>
              </w:rPr>
            </w:pPr>
            <w:r>
              <w:rPr>
                <w:rFonts w:ascii="宋体" w:hAnsi="宋体" w:cs="宋体" w:eastAsia="宋体" w:hint="default"/>
                <w:sz w:val="18"/>
                <w:szCs w:val="18"/>
              </w:rPr>
              <w:t>维的网络直播 及互动平台 “发布汇”项 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确认高新技术</w:t>
            </w:r>
          </w:p>
          <w:p>
            <w:pPr>
              <w:pStyle w:val="TableParagraph"/>
              <w:spacing w:line="232" w:lineRule="exact" w:before="24"/>
              <w:ind w:left="26" w:right="29"/>
              <w:jc w:val="left"/>
              <w:rPr>
                <w:rFonts w:ascii="宋体" w:hAnsi="宋体" w:cs="宋体" w:eastAsia="宋体" w:hint="default"/>
                <w:sz w:val="18"/>
                <w:szCs w:val="18"/>
              </w:rPr>
            </w:pPr>
            <w:r>
              <w:rPr>
                <w:rFonts w:ascii="宋体" w:hAnsi="宋体" w:cs="宋体" w:eastAsia="宋体" w:hint="default"/>
                <w:sz w:val="18"/>
                <w:szCs w:val="18"/>
              </w:rPr>
              <w:t>企业培育入库 专项资金</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2,445,400.00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1,467,240.00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978,160.00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建设全国领先</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舆情检测系统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1,138,388.12</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1,138,388.12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增值税税控系</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统免税款</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477.07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477.07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0"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13,505,668.63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3,583,788.12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1,747,421.95</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15,342,034.80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32</w:t>
      </w:r>
      <w:r>
        <w:rPr/>
        <w:t>、</w:t>
      </w:r>
      <w:r>
        <w:rPr>
          <w:spacing w:val="-26"/>
        </w:rPr>
        <w:t> </w:t>
      </w:r>
      <w:r>
        <w:rPr/>
        <w:t>股本</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27"/>
        <w:gridCol w:w="1477"/>
        <w:gridCol w:w="1385"/>
        <w:gridCol w:w="571"/>
        <w:gridCol w:w="641"/>
        <w:gridCol w:w="1387"/>
        <w:gridCol w:w="1385"/>
        <w:gridCol w:w="1476"/>
      </w:tblGrid>
      <w:tr>
        <w:trPr>
          <w:trHeight w:val="281" w:hRule="exact"/>
        </w:trPr>
        <w:tc>
          <w:tcPr>
            <w:tcW w:w="727" w:type="dxa"/>
            <w:vMerge w:val="restart"/>
            <w:tcBorders>
              <w:top w:val="single" w:sz="4" w:space="0" w:color="000000"/>
              <w:left w:val="single" w:sz="4" w:space="0" w:color="000000"/>
              <w:right w:val="single" w:sz="4" w:space="0" w:color="000000"/>
            </w:tcBorders>
          </w:tcPr>
          <w:p>
            <w:pP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3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727"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08" w:right="504"/>
              <w:jc w:val="center"/>
              <w:rPr>
                <w:rFonts w:ascii="宋体" w:hAnsi="宋体" w:cs="宋体" w:eastAsia="宋体" w:hint="default"/>
                <w:sz w:val="18"/>
                <w:szCs w:val="18"/>
              </w:rPr>
            </w:pPr>
            <w:r>
              <w:rPr>
                <w:rFonts w:ascii="宋体" w:hAnsi="宋体" w:cs="宋体" w:eastAsia="宋体" w:hint="default"/>
                <w:sz w:val="18"/>
                <w:szCs w:val="18"/>
              </w:rPr>
              <w:t>发行 新股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9" w:right="191"/>
              <w:jc w:val="center"/>
              <w:rPr>
                <w:rFonts w:ascii="宋体" w:hAnsi="宋体" w:cs="宋体" w:eastAsia="宋体" w:hint="default"/>
                <w:sz w:val="18"/>
                <w:szCs w:val="18"/>
              </w:rPr>
            </w:pPr>
            <w:r>
              <w:rPr>
                <w:rFonts w:ascii="宋体" w:hAnsi="宋体" w:cs="宋体" w:eastAsia="宋体" w:hint="default"/>
                <w:sz w:val="18"/>
                <w:szCs w:val="18"/>
              </w:rPr>
              <w:t>送 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hanging="92"/>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4"/>
              <w:ind w:left="134" w:right="135" w:firstLine="91"/>
              <w:jc w:val="left"/>
              <w:rPr>
                <w:rFonts w:ascii="宋体" w:hAnsi="宋体" w:cs="宋体" w:eastAsia="宋体" w:hint="default"/>
                <w:sz w:val="18"/>
                <w:szCs w:val="18"/>
              </w:rPr>
            </w:pPr>
            <w:r>
              <w:rPr>
                <w:rFonts w:ascii="宋体" w:hAnsi="宋体" w:cs="宋体" w:eastAsia="宋体" w:hint="default"/>
                <w:sz w:val="18"/>
                <w:szCs w:val="18"/>
              </w:rPr>
              <w:t>金 转股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vMerge/>
            <w:tcBorders>
              <w:left w:val="single" w:sz="4" w:space="0" w:color="000000"/>
              <w:bottom w:val="single" w:sz="4" w:space="0" w:color="000000"/>
              <w:right w:val="single" w:sz="4" w:space="0" w:color="000000"/>
            </w:tcBorders>
          </w:tcPr>
          <w:p>
            <w:pPr/>
          </w:p>
        </w:tc>
      </w:tr>
      <w:tr>
        <w:trPr>
          <w:trHeight w:val="478" w:hRule="exact"/>
        </w:trPr>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总数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868,886,423.80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93,921,710.00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-7,372,200.00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86,549,510.00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955,435,933.80</w:t>
            </w:r>
          </w:p>
        </w:tc>
      </w:tr>
    </w:tbl>
    <w:p>
      <w:pPr>
        <w:spacing w:line="240" w:lineRule="auto" w:before="12"/>
        <w:rPr>
          <w:rFonts w:ascii="宋体" w:hAnsi="宋体" w:cs="宋体" w:eastAsia="宋体" w:hint="default"/>
          <w:sz w:val="19"/>
          <w:szCs w:val="19"/>
        </w:rPr>
      </w:pPr>
    </w:p>
    <w:p>
      <w:pPr>
        <w:pStyle w:val="BodyText"/>
        <w:spacing w:line="240" w:lineRule="auto" w:before="36"/>
        <w:ind w:left="218" w:right="2969"/>
        <w:jc w:val="left"/>
      </w:pPr>
      <w:r>
        <w:rPr/>
        <w:t>其他说明：</w:t>
      </w:r>
    </w:p>
    <w:p>
      <w:pPr>
        <w:pStyle w:val="BodyText"/>
        <w:spacing w:line="240" w:lineRule="auto" w:before="58"/>
        <w:ind w:left="218" w:right="2969"/>
        <w:jc w:val="left"/>
      </w:pPr>
      <w:r>
        <w:rPr/>
        <w:t>股本其他变动为本期注销库存股</w:t>
      </w:r>
      <w:r>
        <w:rPr>
          <w:spacing w:val="-55"/>
        </w:rPr>
        <w:t> </w:t>
      </w:r>
      <w:r>
        <w:rPr>
          <w:rFonts w:ascii="宋体" w:hAnsi="宋体" w:cs="宋体" w:eastAsia="宋体" w:hint="default"/>
        </w:rPr>
        <w:t>7,372,200.00</w:t>
      </w:r>
      <w:r>
        <w:rPr>
          <w:rFonts w:ascii="宋体" w:hAnsi="宋体" w:cs="宋体" w:eastAsia="宋体" w:hint="default"/>
          <w:spacing w:val="-55"/>
        </w:rPr>
        <w:t> </w:t>
      </w:r>
      <w:r>
        <w:rPr>
          <w:spacing w:val="-3"/>
        </w:rPr>
        <w:t>股。</w:t>
      </w:r>
      <w:r>
        <w:rPr/>
      </w:r>
    </w:p>
    <w:p>
      <w:pPr>
        <w:spacing w:after="0" w:line="240"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55" w:footer="1195" w:top="1340" w:bottom="1380" w:left="1660" w:right="1060"/>
        </w:sectPr>
      </w:pPr>
    </w:p>
    <w:p>
      <w:pPr>
        <w:pStyle w:val="Heading2"/>
        <w:spacing w:line="240" w:lineRule="auto" w:before="36"/>
        <w:ind w:left="138" w:right="-18"/>
        <w:jc w:val="left"/>
        <w:rPr>
          <w:b w:val="0"/>
          <w:bCs w:val="0"/>
        </w:rPr>
      </w:pPr>
      <w:r>
        <w:rPr>
          <w:rFonts w:ascii="宋体" w:hAnsi="宋体" w:cs="宋体" w:eastAsia="宋体" w:hint="default"/>
        </w:rPr>
        <w:t>33</w:t>
      </w:r>
      <w:r>
        <w:rPr/>
        <w:t>、</w:t>
      </w:r>
      <w:r>
        <w:rPr>
          <w:spacing w:val="-25"/>
        </w:rPr>
        <w:t> </w:t>
      </w:r>
      <w:r>
        <w:rPr/>
        <w:t>资本公积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060"/>
          <w:cols w:num="2" w:equalWidth="0">
            <w:col w:w="1715" w:space="4806"/>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2,519,777,214.93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 w:right="0"/>
              <w:jc w:val="center"/>
              <w:rPr>
                <w:rFonts w:ascii="宋体" w:hAnsi="宋体" w:cs="宋体" w:eastAsia="宋体" w:hint="default"/>
                <w:sz w:val="21"/>
                <w:szCs w:val="21"/>
              </w:rPr>
            </w:pPr>
            <w:r>
              <w:rPr>
                <w:rFonts w:ascii="宋体"/>
                <w:sz w:val="21"/>
              </w:rPr>
              <w:t>1,305,895,109.92</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3,825,672,324.85</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5,557,045.93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5,557,045.93</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2,525,334,260.86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1,305,895,109.92</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3,831,229,370.78</w:t>
            </w:r>
          </w:p>
        </w:tc>
      </w:tr>
    </w:tbl>
    <w:p>
      <w:pPr>
        <w:spacing w:line="240" w:lineRule="auto" w:before="11"/>
        <w:rPr>
          <w:rFonts w:ascii="宋体" w:hAnsi="宋体" w:cs="宋体" w:eastAsia="宋体" w:hint="default"/>
          <w:sz w:val="25"/>
          <w:szCs w:val="25"/>
        </w:rPr>
      </w:pPr>
    </w:p>
    <w:p>
      <w:pPr>
        <w:pStyle w:val="BodyText"/>
        <w:spacing w:line="240" w:lineRule="auto" w:before="36"/>
        <w:ind w:left="558" w:right="209"/>
        <w:jc w:val="left"/>
      </w:pPr>
      <w:r>
        <w:rPr/>
        <w:t>其他说明，包括本期增减变动情况、变动原因说明：</w:t>
      </w:r>
    </w:p>
    <w:p>
      <w:pPr>
        <w:pStyle w:val="BodyText"/>
        <w:spacing w:line="240" w:lineRule="auto" w:before="133"/>
        <w:ind w:left="558" w:right="0"/>
        <w:jc w:val="left"/>
      </w:pPr>
      <w:r>
        <w:rPr/>
        <w:t>（</w:t>
      </w:r>
      <w:r>
        <w:rPr>
          <w:rFonts w:ascii="宋体" w:hAnsi="宋体" w:cs="宋体" w:eastAsia="宋体" w:hint="default"/>
        </w:rPr>
        <w:t>1</w:t>
      </w:r>
      <w:r>
        <w:rPr/>
        <w:t>）本期注销库存股致使资本公积减少</w:t>
      </w:r>
      <w:r>
        <w:rPr>
          <w:spacing w:val="-53"/>
        </w:rPr>
        <w:t> </w:t>
      </w:r>
      <w:r>
        <w:rPr>
          <w:rFonts w:ascii="宋体" w:hAnsi="宋体" w:cs="宋体" w:eastAsia="宋体" w:hint="default"/>
        </w:rPr>
        <w:t>93,643,934.83</w:t>
      </w:r>
      <w:r>
        <w:rPr>
          <w:rFonts w:ascii="宋体" w:hAnsi="宋体" w:cs="宋体" w:eastAsia="宋体" w:hint="default"/>
          <w:spacing w:val="-53"/>
        </w:rPr>
        <w:t> </w:t>
      </w:r>
      <w:r>
        <w:rPr/>
        <w:t>元；非公开发行股份产生资本溢价，</w:t>
      </w:r>
    </w:p>
    <w:p>
      <w:pPr>
        <w:pStyle w:val="BodyText"/>
        <w:spacing w:line="240" w:lineRule="auto" w:before="136"/>
        <w:ind w:right="0"/>
        <w:jc w:val="left"/>
      </w:pPr>
      <w:r>
        <w:rPr/>
        <w:t>致使资本公积增加</w:t>
      </w:r>
      <w:r>
        <w:rPr>
          <w:spacing w:val="-54"/>
        </w:rPr>
        <w:t> </w:t>
      </w:r>
      <w:r>
        <w:rPr>
          <w:rFonts w:ascii="宋体" w:hAnsi="宋体" w:cs="宋体" w:eastAsia="宋体" w:hint="default"/>
        </w:rPr>
        <w:t>1,398,249,596.82</w:t>
      </w:r>
      <w:r>
        <w:rPr>
          <w:rFonts w:ascii="宋体" w:hAnsi="宋体" w:cs="宋体" w:eastAsia="宋体" w:hint="default"/>
          <w:spacing w:val="-53"/>
        </w:rPr>
        <w:t> </w:t>
      </w:r>
      <w:r>
        <w:rPr/>
        <w:t>元。合计使资本公积</w:t>
      </w:r>
      <w:r>
        <w:rPr>
          <w:rFonts w:ascii="宋体" w:hAnsi="宋体" w:cs="宋体" w:eastAsia="宋体" w:hint="default"/>
        </w:rPr>
        <w:t>-</w:t>
      </w:r>
      <w:r>
        <w:rPr/>
        <w:t>股本溢价增加</w:t>
      </w:r>
      <w:r>
        <w:rPr>
          <w:spacing w:val="-54"/>
        </w:rPr>
        <w:t> </w:t>
      </w:r>
      <w:r>
        <w:rPr>
          <w:rFonts w:ascii="宋体" w:hAnsi="宋体" w:cs="宋体" w:eastAsia="宋体" w:hint="default"/>
        </w:rPr>
        <w:t>1,304,605,661.99</w:t>
      </w:r>
      <w:r>
        <w:rPr>
          <w:rFonts w:ascii="宋体" w:hAnsi="宋体" w:cs="宋体" w:eastAsia="宋体" w:hint="default"/>
          <w:spacing w:val="-53"/>
        </w:rPr>
        <w:t> </w:t>
      </w:r>
      <w:r>
        <w:rPr/>
        <w:t>元。</w:t>
      </w:r>
    </w:p>
    <w:p>
      <w:pPr>
        <w:pStyle w:val="BodyText"/>
        <w:spacing w:line="355" w:lineRule="auto" w:before="133"/>
        <w:ind w:right="209" w:firstLine="419"/>
        <w:jc w:val="left"/>
      </w:pPr>
      <w:r>
        <w:rPr>
          <w:spacing w:val="-2"/>
        </w:rPr>
        <w:t>（</w:t>
      </w:r>
      <w:r>
        <w:rPr>
          <w:rFonts w:ascii="宋体" w:hAnsi="宋体" w:cs="宋体" w:eastAsia="宋体" w:hint="default"/>
          <w:spacing w:val="-2"/>
        </w:rPr>
        <w:t>2</w:t>
      </w:r>
      <w:r>
        <w:rPr>
          <w:spacing w:val="-2"/>
        </w:rPr>
        <w:t>）本公司子公司链动（上海）汽车电子商务有限公司的少数股东增资导致资本公积增加</w:t>
      </w:r>
      <w:r>
        <w:rPr>
          <w:w w:val="100"/>
        </w:rPr>
        <w:t> </w:t>
      </w:r>
      <w:r>
        <w:rPr>
          <w:rFonts w:ascii="宋体" w:hAnsi="宋体" w:cs="宋体" w:eastAsia="宋体" w:hint="default"/>
        </w:rPr>
        <w:t>1,299,429.59</w:t>
      </w:r>
      <w:r>
        <w:rPr>
          <w:rFonts w:ascii="宋体" w:hAnsi="宋体" w:cs="宋体" w:eastAsia="宋体" w:hint="default"/>
          <w:spacing w:val="-52"/>
        </w:rPr>
        <w:t> </w:t>
      </w:r>
      <w:r>
        <w:rPr/>
        <w:t>元。</w:t>
      </w:r>
    </w:p>
    <w:p>
      <w:pPr>
        <w:pStyle w:val="BodyText"/>
        <w:spacing w:line="240" w:lineRule="auto" w:before="32"/>
        <w:ind w:left="558" w:right="104"/>
        <w:jc w:val="left"/>
      </w:pPr>
      <w:r>
        <w:rPr/>
        <w:t>（</w:t>
      </w:r>
      <w:r>
        <w:rPr>
          <w:rFonts w:ascii="宋体" w:hAnsi="宋体" w:cs="宋体" w:eastAsia="宋体" w:hint="default"/>
        </w:rPr>
        <w:t>3</w:t>
      </w:r>
      <w:r>
        <w:rPr/>
        <w:t>）本公司子公司上海同立广告传播有限公司</w:t>
      </w:r>
      <w:r>
        <w:rPr>
          <w:spacing w:val="-54"/>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月份购买少数股东股权致使资本公</w:t>
      </w:r>
    </w:p>
    <w:p>
      <w:pPr>
        <w:pStyle w:val="BodyText"/>
        <w:spacing w:line="240" w:lineRule="auto" w:before="135"/>
        <w:ind w:right="209"/>
        <w:jc w:val="left"/>
      </w:pPr>
      <w:r>
        <w:rPr/>
        <w:t>积减少</w:t>
      </w:r>
      <w:r>
        <w:rPr>
          <w:spacing w:val="-53"/>
        </w:rPr>
        <w:t> </w:t>
      </w:r>
      <w:r>
        <w:rPr>
          <w:rFonts w:ascii="宋体" w:hAnsi="宋体" w:cs="宋体" w:eastAsia="宋体" w:hint="default"/>
        </w:rPr>
        <w:t>9,981.66</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660" w:right="1060"/>
        </w:sectPr>
      </w:pPr>
    </w:p>
    <w:p>
      <w:pPr>
        <w:spacing w:line="240" w:lineRule="auto" w:before="6"/>
        <w:rPr>
          <w:rFonts w:ascii="宋体" w:hAnsi="宋体" w:cs="宋体" w:eastAsia="宋体" w:hint="default"/>
          <w:sz w:val="15"/>
          <w:szCs w:val="15"/>
        </w:rPr>
      </w:pPr>
    </w:p>
    <w:p>
      <w:pPr>
        <w:pStyle w:val="Heading2"/>
        <w:spacing w:line="240" w:lineRule="auto"/>
        <w:ind w:left="138" w:right="-18"/>
        <w:jc w:val="left"/>
        <w:rPr>
          <w:b w:val="0"/>
          <w:bCs w:val="0"/>
        </w:rPr>
      </w:pPr>
      <w:r>
        <w:rPr>
          <w:rFonts w:ascii="宋体" w:hAnsi="宋体" w:cs="宋体" w:eastAsia="宋体" w:hint="default"/>
        </w:rPr>
        <w:t>34</w:t>
      </w:r>
      <w:r>
        <w:rPr/>
        <w:t>、</w:t>
      </w:r>
      <w:r>
        <w:rPr>
          <w:spacing w:val="-25"/>
        </w:rPr>
        <w:t> </w:t>
      </w:r>
      <w:r>
        <w:rPr/>
        <w:t>盈余公积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060"/>
          <w:cols w:num="2" w:equalWidth="0">
            <w:col w:w="1715" w:space="4806"/>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124,231,316.57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10,862,607.47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135,093,924.04</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124,231,316.57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10,862,607.47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135,093,924.04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660" w:right="1060"/>
        </w:sectPr>
      </w:pPr>
    </w:p>
    <w:p>
      <w:pPr>
        <w:pStyle w:val="BodyText"/>
        <w:spacing w:line="290" w:lineRule="auto" w:before="36"/>
        <w:ind w:right="0"/>
        <w:jc w:val="left"/>
      </w:pPr>
      <w:r>
        <w:rPr>
          <w:spacing w:val="-2"/>
        </w:rPr>
        <w:t>盈余公积说明，包括本期增减变动情况、变动原因说明：</w:t>
      </w:r>
      <w:r>
        <w:rPr>
          <w:spacing w:val="-55"/>
        </w:rPr>
        <w:t> </w:t>
      </w:r>
      <w:r>
        <w:rPr>
          <w:spacing w:val="-55"/>
        </w:rPr>
      </w:r>
      <w:r>
        <w:rPr/>
        <w:t>本期盈余公积增加为提取的法定盈余公积。</w:t>
      </w:r>
    </w:p>
    <w:p>
      <w:pPr>
        <w:pStyle w:val="Heading2"/>
        <w:spacing w:line="240" w:lineRule="auto" w:before="15"/>
        <w:ind w:left="138" w:right="0"/>
        <w:jc w:val="left"/>
        <w:rPr>
          <w:b w:val="0"/>
          <w:bCs w:val="0"/>
        </w:rPr>
      </w:pPr>
      <w:r>
        <w:rPr>
          <w:rFonts w:ascii="宋体" w:hAnsi="宋体" w:cs="宋体" w:eastAsia="宋体" w:hint="default"/>
        </w:rPr>
        <w:t>35</w:t>
      </w:r>
      <w:r>
        <w:rPr/>
        <w:t>、</w:t>
      </w:r>
      <w:r>
        <w:rPr>
          <w:spacing w:val="-25"/>
        </w:rPr>
        <w:t> </w:t>
      </w:r>
      <w:r>
        <w:rPr/>
        <w:t>未分配利润</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060"/>
          <w:cols w:num="2" w:equalWidth="0">
            <w:col w:w="5395" w:space="112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704,327,549.14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322,580,957.25</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704,327,549.14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322,580,957.25</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462,710,414.14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415,761,163.16</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10,862,607.47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7,956,367.57</w:t>
            </w: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660" w:right="106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3430"/>
        <w:gridCol w:w="2777"/>
        <w:gridCol w:w="2689"/>
      </w:tblGrid>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对所有者（或股东）的分配</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33,618,912.94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26,058,203.70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1,122,556,442.87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704,327,549.14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36</w:t>
      </w:r>
      <w:r>
        <w:rPr/>
        <w:t>、</w:t>
      </w:r>
      <w:r>
        <w:rPr>
          <w:spacing w:val="-23"/>
        </w:rPr>
        <w:t> </w:t>
      </w:r>
      <w:r>
        <w:rPr/>
        <w:t>营业收入和营业成本</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9,464,741,523.15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8,288,018,956.89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7,019,187,393.30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5,975,346,550.13</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5,026,497.52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4,119,525.11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6,242,187.98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4,243,698.79</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9,469,768,020.67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8,292,138,482.00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7,025,429,581.28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5,979,590,248.92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
        <w:jc w:val="left"/>
        <w:rPr>
          <w:b w:val="0"/>
          <w:bCs w:val="0"/>
        </w:rPr>
      </w:pPr>
      <w:r>
        <w:rPr>
          <w:rFonts w:ascii="宋体" w:hAnsi="宋体" w:cs="宋体" w:eastAsia="宋体" w:hint="default"/>
        </w:rPr>
        <w:t>37</w:t>
      </w:r>
      <w:r>
        <w:rPr/>
        <w:t>、</w:t>
      </w:r>
      <w:r>
        <w:rPr>
          <w:spacing w:val="-25"/>
        </w:rPr>
        <w:t> </w:t>
      </w:r>
      <w:r>
        <w:rPr/>
        <w:t>税金及附加</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57,775,364.66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5,402,102.14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9,109,084.88</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4,438,214.62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7,142,421.40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1,210,715.50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1,323,623.92</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3,025,379.97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3,223,065.57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15,811.67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7,900.00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4,277,480.12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3,191,806.34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19,315,378.23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51,815,710.10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305,309.98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1,442,208.34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5,181,370.86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6,577,735.94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48,472.11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37,606.19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43,220,235.20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141,646,527.34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38</w:t>
      </w:r>
      <w:r>
        <w:rPr/>
        <w:t>、</w:t>
      </w:r>
      <w:r>
        <w:rPr>
          <w:spacing w:val="-25"/>
        </w:rPr>
        <w:t> </w:t>
      </w:r>
      <w:r>
        <w:rPr/>
        <w:t>销售费用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8,275,587.11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16,131,629.34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138,118,301.72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90,669,293.62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3,889,348.78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1,413,479.49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2,081,083.18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3,817,581.08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245,355.99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387,739.73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13,426,784.99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8,765,050.85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828,048.50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345,392.49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5,924,718.14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1,995,640.15</w:t>
            </w:r>
          </w:p>
        </w:tc>
      </w:tr>
    </w:tbl>
    <w:p>
      <w:pPr>
        <w:spacing w:after="0" w:line="243"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6,747,495.59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10,509,233.39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8,807,558.66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8,246,051.16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188,344,282.66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142,281,091.30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39</w:t>
      </w:r>
      <w:r>
        <w:rPr/>
        <w:t>、</w:t>
      </w:r>
      <w:r>
        <w:rPr>
          <w:spacing w:val="-25"/>
        </w:rPr>
        <w:t> </w:t>
      </w:r>
      <w:r>
        <w:rPr/>
        <w:t>管理费用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130,310,609.82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97,338,283.54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93,083.80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4,802,085.65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13,834,044.89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9,986,007.12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5,041,777.19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3,642,932.34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9,350,682.83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10,783,568.76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11,762,203.14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9,359,499.05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20,820,104.53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9,005,940.23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1,802,255.35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1,189,727.78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1,561,797.15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613,631.94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3,806,259.99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4,572,156.19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47,621,657.44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23,710,495.03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66,366,580.43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45,416,380.82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33,581,370.25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17,153,283.07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16,827,304.91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19,796,678.00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362,779,731.72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257,370,669.52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40</w:t>
      </w:r>
      <w:r>
        <w:rPr/>
        <w:t>、</w:t>
      </w:r>
      <w:r>
        <w:rPr>
          <w:spacing w:val="-25"/>
        </w:rPr>
        <w:t> </w:t>
      </w:r>
      <w:r>
        <w:rPr/>
        <w:t>财务费用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40,161,827.72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29,496,291.50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-20,946,681.58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-18,379,851.34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BT</w:t>
            </w:r>
            <w:r>
              <w:rPr>
                <w:rFonts w:ascii="宋体" w:hAnsi="宋体" w:cs="宋体" w:eastAsia="宋体" w:hint="default"/>
                <w:spacing w:val="-56"/>
                <w:sz w:val="21"/>
                <w:szCs w:val="21"/>
              </w:rPr>
              <w:t> </w:t>
            </w:r>
            <w:r>
              <w:rPr>
                <w:rFonts w:ascii="宋体" w:hAnsi="宋体" w:cs="宋体" w:eastAsia="宋体" w:hint="default"/>
                <w:sz w:val="21"/>
                <w:szCs w:val="21"/>
              </w:rPr>
              <w:t>项目利息收入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-39,131,761.46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-2,250,508.56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6,371,331.57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2,900,974.95</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422,216.13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297.60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-399,299.31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2,612,439.35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-81,295.01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-10,510,628.27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11,286,609.83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41</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2,441,708.61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16,037,138.73</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-1,341,165.58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25,550,836.85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2,741,364.41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2,207,210.11</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sz w:val="21"/>
              </w:rPr>
              <w:t>3,841,907.44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9" w:right="0"/>
              <w:jc w:val="left"/>
              <w:rPr>
                <w:rFonts w:ascii="宋体" w:hAnsi="宋体" w:cs="宋体" w:eastAsia="宋体" w:hint="default"/>
                <w:sz w:val="21"/>
                <w:szCs w:val="21"/>
              </w:rPr>
            </w:pPr>
            <w:r>
              <w:rPr>
                <w:rFonts w:ascii="宋体"/>
                <w:sz w:val="21"/>
              </w:rPr>
              <w:t>43,795,185.69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42</w:t>
      </w:r>
      <w:r>
        <w:rPr/>
        <w:t>、</w:t>
      </w:r>
      <w:r>
        <w:rPr>
          <w:spacing w:val="-25"/>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1,342,422.88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22,855,202.76</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283,941.77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490,951.21</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758,888.52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46,823.15</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增资长期股权投资核算由权益法改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1,566,756.38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2,609,586.67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24,735,400.00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spacing w:line="290"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43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7" w:lineRule="exact"/>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1,243,537.73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749,458.77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24,789.02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sz w:val="21"/>
              </w:rPr>
              <w:t>2,726,001.18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2,867,055.18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2,726,001.18</w:t>
            </w:r>
          </w:p>
        </w:tc>
      </w:tr>
    </w:tbl>
    <w:p>
      <w:pPr>
        <w:spacing w:after="0" w:line="241" w:lineRule="exact"/>
        <w:jc w:val="lef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31" w:right="0"/>
              <w:jc w:val="left"/>
              <w:rPr>
                <w:rFonts w:ascii="宋体" w:hAnsi="宋体" w:cs="宋体" w:eastAsia="宋体" w:hint="default"/>
                <w:sz w:val="21"/>
                <w:szCs w:val="21"/>
              </w:rPr>
            </w:pPr>
            <w:r>
              <w:rPr>
                <w:rFonts w:ascii="宋体"/>
                <w:sz w:val="21"/>
              </w:rPr>
              <w:t>2,726,001.18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sz w:val="21"/>
              </w:rPr>
              <w:t>4,884,840.70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sz w:val="21"/>
              </w:rPr>
              <w:t>2,726,001.18</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计入当期损益的政府补助</w:t>
      </w:r>
    </w:p>
    <w:p>
      <w:pPr>
        <w:pStyle w:val="BodyText"/>
        <w:spacing w:line="357" w:lineRule="auto"/>
        <w:ind w:left="218" w:right="7474"/>
        <w:jc w:val="left"/>
      </w:pPr>
      <w:r>
        <w:rPr/>
        <w:t>□适用</w:t>
      </w:r>
      <w:r>
        <w:rPr>
          <w:spacing w:val="-1"/>
        </w:rPr>
        <w:t> </w:t>
      </w:r>
      <w:r>
        <w:rPr/>
        <w:t>√不适用</w:t>
      </w:r>
      <w:r>
        <w:rPr>
          <w:w w:val="100"/>
        </w:rPr>
        <w:t> </w:t>
      </w:r>
      <w:r>
        <w:rPr/>
        <w:t>其他说明：</w:t>
      </w:r>
    </w:p>
    <w:p>
      <w:pPr>
        <w:pStyle w:val="BodyText"/>
        <w:spacing w:line="240" w:lineRule="auto" w:before="42"/>
        <w:ind w:left="218" w:right="2969"/>
        <w:jc w:val="left"/>
      </w:pPr>
      <w:r>
        <w:rPr/>
        <w:t>√适用</w:t>
      </w:r>
      <w:r>
        <w:rPr>
          <w:spacing w:val="-1"/>
        </w:rPr>
        <w:t> </w:t>
      </w:r>
      <w:r>
        <w:rPr/>
        <w:t>□不适用</w:t>
      </w:r>
    </w:p>
    <w:p>
      <w:pPr>
        <w:pStyle w:val="BodyText"/>
        <w:spacing w:line="240" w:lineRule="auto" w:before="68"/>
        <w:ind w:left="638" w:right="227"/>
        <w:jc w:val="left"/>
        <w:rPr>
          <w:rFonts w:ascii="宋体" w:hAnsi="宋体" w:cs="宋体" w:eastAsia="宋体" w:hint="default"/>
        </w:rPr>
      </w:pPr>
      <w:r>
        <w:rPr/>
        <w:t>本期其他项目包含代扣代缴个税手续费</w:t>
      </w:r>
      <w:r>
        <w:rPr>
          <w:spacing w:val="-57"/>
        </w:rPr>
        <w:t> </w:t>
      </w:r>
      <w:r>
        <w:rPr>
          <w:rFonts w:ascii="宋体" w:hAnsi="宋体" w:cs="宋体" w:eastAsia="宋体" w:hint="default"/>
        </w:rPr>
        <w:t>1,075,889.43</w:t>
      </w:r>
      <w:r>
        <w:rPr>
          <w:rFonts w:ascii="宋体" w:hAnsi="宋体" w:cs="宋体" w:eastAsia="宋体" w:hint="default"/>
          <w:spacing w:val="-57"/>
        </w:rPr>
        <w:t> </w:t>
      </w:r>
      <w:r>
        <w:rPr/>
        <w:t>元，不需支付的应付款项</w:t>
      </w:r>
      <w:r>
        <w:rPr>
          <w:spacing w:val="-57"/>
        </w:rPr>
        <w:t> </w:t>
      </w:r>
      <w:r>
        <w:rPr>
          <w:rFonts w:ascii="宋体" w:hAnsi="宋体" w:cs="宋体" w:eastAsia="宋体" w:hint="default"/>
        </w:rPr>
        <w:t>619,016.76</w:t>
      </w:r>
    </w:p>
    <w:p>
      <w:pPr>
        <w:pStyle w:val="BodyText"/>
        <w:spacing w:line="240" w:lineRule="auto" w:before="133"/>
        <w:ind w:left="218" w:right="2969"/>
        <w:jc w:val="left"/>
      </w:pPr>
      <w:r>
        <w:rPr/>
        <w:t>元，罚款收入等</w:t>
      </w:r>
      <w:r>
        <w:rPr>
          <w:spacing w:val="-53"/>
        </w:rPr>
        <w:t> </w:t>
      </w:r>
      <w:r>
        <w:rPr>
          <w:rFonts w:ascii="宋体" w:hAnsi="宋体" w:cs="宋体" w:eastAsia="宋体" w:hint="default"/>
        </w:rPr>
        <w:t>1,031,094.99</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spacing w:line="240" w:lineRule="auto" w:before="9"/>
        <w:rPr>
          <w:rFonts w:ascii="宋体" w:hAnsi="宋体" w:cs="宋体" w:eastAsia="宋体" w:hint="default"/>
          <w:sz w:val="15"/>
          <w:szCs w:val="15"/>
        </w:rPr>
      </w:pPr>
    </w:p>
    <w:p>
      <w:pPr>
        <w:pStyle w:val="Heading2"/>
        <w:spacing w:line="240" w:lineRule="auto"/>
        <w:ind w:right="-12"/>
        <w:jc w:val="left"/>
        <w:rPr>
          <w:b w:val="0"/>
          <w:bCs w:val="0"/>
        </w:rPr>
      </w:pPr>
      <w:r>
        <w:rPr>
          <w:rFonts w:ascii="宋体" w:hAnsi="宋体" w:cs="宋体" w:eastAsia="宋体" w:hint="default"/>
        </w:rPr>
        <w:t>44</w:t>
      </w:r>
      <w:r>
        <w:rPr/>
        <w:t>、</w:t>
      </w:r>
      <w:r>
        <w:rPr>
          <w:spacing w:val="-25"/>
        </w:rPr>
        <w:t> </w:t>
      </w:r>
      <w:r>
        <w:rPr/>
        <w:t>营业外支出</w:t>
      </w:r>
      <w:r>
        <w:rPr>
          <w:b w:val="0"/>
          <w:bCs w:val="0"/>
        </w:rPr>
      </w:r>
    </w:p>
    <w:p>
      <w:pPr>
        <w:pStyle w:val="BodyText"/>
        <w:tabs>
          <w:tab w:pos="1060" w:val="left" w:leader="none"/>
        </w:tabs>
        <w:spacing w:line="240" w:lineRule="auto" w:before="56"/>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4,303,261.32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8,173,356.52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4,303,261.32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4,303,261.32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6,573,356.59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4,303,261.32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1,599,999.93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145,187.48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120,300.00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145,187.48</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3,277,290.96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341,952.52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3,277,290.96</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1,268,195.58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3,253,996.41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1,268,195.58</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8,993,935.34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11,889,605.45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8,993,935.34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90" w:lineRule="auto" w:before="36"/>
        <w:ind w:right="-20"/>
        <w:jc w:val="left"/>
        <w:rPr>
          <w:b w:val="0"/>
          <w:bCs w:val="0"/>
        </w:rPr>
      </w:pPr>
      <w:r>
        <w:rPr>
          <w:rFonts w:ascii="宋体" w:hAnsi="宋体" w:cs="宋体" w:eastAsia="宋体" w:hint="default"/>
        </w:rPr>
        <w:t>45</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5"/>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0"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101,425,628.67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66,480,532.71</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1,878,506.11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-6,349,324.03</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103,304,134.78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60,131,208.68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807" w:space="2714"/>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589,740,675.25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147,435,168.81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-50,878,057.65</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970,985.69</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-399,836.28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3,425,934.42</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-5,576,579.84</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11,216,071.80</w:t>
            </w:r>
          </w:p>
        </w:tc>
      </w:tr>
      <w:tr>
        <w:trPr>
          <w:trHeight w:val="55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使用前期未确认递延所得税资产的可抵扣暂时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性差异的影响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-9,355.71</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-2,880,196.46</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103,304,134.78</w:t>
            </w:r>
          </w:p>
        </w:tc>
      </w:tr>
    </w:tbl>
    <w:p>
      <w:pPr>
        <w:spacing w:line="240" w:lineRule="auto" w:before="13"/>
        <w:rPr>
          <w:rFonts w:ascii="宋体" w:hAnsi="宋体" w:cs="宋体" w:eastAsia="宋体" w:hint="default"/>
          <w:sz w:val="19"/>
          <w:szCs w:val="19"/>
        </w:rPr>
      </w:pPr>
    </w:p>
    <w:p>
      <w:pPr>
        <w:pStyle w:val="BodyText"/>
        <w:spacing w:line="240" w:lineRule="auto" w:before="36"/>
        <w:ind w:left="158" w:right="0"/>
        <w:jc w:val="left"/>
      </w:pPr>
      <w:r>
        <w:rPr/>
        <w:t>其他说明：</w:t>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9"/>
          <w:pgSz w:w="11910" w:h="16840"/>
          <w:pgMar w:footer="1195" w:header="755" w:top="1340" w:bottom="1380" w:left="1640" w:right="1120"/>
        </w:sectPr>
      </w:pPr>
    </w:p>
    <w:p>
      <w:pPr>
        <w:pStyle w:val="Heading2"/>
        <w:spacing w:line="240" w:lineRule="auto" w:before="36"/>
        <w:ind w:left="158" w:right="-2"/>
        <w:jc w:val="left"/>
        <w:rPr>
          <w:b w:val="0"/>
          <w:bCs w:val="0"/>
        </w:rPr>
      </w:pPr>
      <w:r>
        <w:rPr>
          <w:rFonts w:ascii="宋体" w:hAnsi="宋体" w:cs="宋体" w:eastAsia="宋体" w:hint="default"/>
        </w:rPr>
        <w:t>46</w:t>
      </w:r>
      <w:r>
        <w:rPr/>
        <w:t>、</w:t>
      </w:r>
      <w:r>
        <w:rPr>
          <w:spacing w:val="-24"/>
        </w:rPr>
        <w:t> </w:t>
      </w:r>
      <w:r>
        <w:rPr/>
        <w:t>现金流量表项目</w:t>
      </w:r>
      <w:r>
        <w:rPr>
          <w:b w:val="0"/>
          <w:bCs w:val="0"/>
        </w:rPr>
      </w:r>
    </w:p>
    <w:p>
      <w:pPr>
        <w:pStyle w:val="Heading2"/>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34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3,477,544.88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704,213.33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58,560,109.71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9,857,659.37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按揭房款保证金</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1,440,141.98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代收个人股权转让税款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94,000,000.00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110,273,907.00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144,591,854.03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157,276,137.23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300,629,508.62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279,552,058.91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640" w:right="1120"/>
        </w:sectPr>
      </w:pPr>
    </w:p>
    <w:p>
      <w:pPr>
        <w:pStyle w:val="Heading2"/>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34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151,382,609.12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67,031,679.59</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49,582,291.00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30,151,607.83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手续费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5,428,770.92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1,864,261.79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其他货币资金中的保证金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71,082,062.51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2,561,257.42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代缴个人股权转让税款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198,279,056.00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385,923,736.05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222,107,509.65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861,678,525.60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329,716,316.28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40" w:bottom="1380" w:left="1640" w:right="1120"/>
        </w:sectPr>
      </w:pPr>
    </w:p>
    <w:p>
      <w:pPr>
        <w:pStyle w:val="Heading2"/>
        <w:tabs>
          <w:tab w:pos="885" w:val="left" w:leader="none"/>
        </w:tabs>
        <w:spacing w:line="240" w:lineRule="auto" w:before="36"/>
        <w:ind w:left="15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left="15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640" w:right="1120"/>
          <w:cols w:num="2" w:equalWidth="0">
            <w:col w:w="4049" w:space="2578"/>
            <w:col w:w="2523"/>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对外借款及利息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2" w:right="0"/>
              <w:jc w:val="left"/>
              <w:rPr>
                <w:rFonts w:ascii="宋体" w:hAnsi="宋体" w:cs="宋体" w:eastAsia="宋体" w:hint="default"/>
                <w:sz w:val="21"/>
                <w:szCs w:val="21"/>
              </w:rPr>
            </w:pPr>
            <w:r>
              <w:rPr>
                <w:rFonts w:ascii="宋体"/>
                <w:sz w:val="21"/>
              </w:rPr>
              <w:t>26,201,521.32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2" w:right="0"/>
              <w:jc w:val="left"/>
              <w:rPr>
                <w:rFonts w:ascii="宋体" w:hAnsi="宋体" w:cs="宋体" w:eastAsia="宋体" w:hint="default"/>
                <w:sz w:val="21"/>
                <w:szCs w:val="21"/>
              </w:rPr>
            </w:pPr>
            <w:r>
              <w:rPr>
                <w:rFonts w:ascii="宋体"/>
                <w:sz w:val="21"/>
              </w:rPr>
              <w:t>51,177,264.40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640" w:right="112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2" w:right="0"/>
              <w:jc w:val="left"/>
              <w:rPr>
                <w:rFonts w:ascii="宋体" w:hAnsi="宋体" w:cs="宋体" w:eastAsia="宋体" w:hint="default"/>
                <w:sz w:val="21"/>
                <w:szCs w:val="21"/>
              </w:rPr>
            </w:pPr>
            <w:r>
              <w:rPr>
                <w:rFonts w:ascii="宋体"/>
                <w:sz w:val="21"/>
              </w:rPr>
              <w:t>51,177,264.40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82" w:right="0"/>
              <w:jc w:val="left"/>
              <w:rPr>
                <w:rFonts w:ascii="宋体" w:hAnsi="宋体" w:cs="宋体" w:eastAsia="宋体" w:hint="default"/>
                <w:sz w:val="21"/>
                <w:szCs w:val="21"/>
              </w:rPr>
            </w:pPr>
            <w:r>
              <w:rPr>
                <w:rFonts w:ascii="宋体"/>
                <w:sz w:val="21"/>
              </w:rPr>
              <w:t>26,201,521.32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0"/>
          <w:pgSz w:w="11910" w:h="16840"/>
          <w:pgMar w:footer="1195" w:header="755" w:top="1340" w:bottom="1380" w:left="1580" w:right="1040"/>
          <w:pgNumType w:start="141"/>
        </w:sectPr>
      </w:pPr>
    </w:p>
    <w:p>
      <w:pPr>
        <w:pStyle w:val="Heading2"/>
        <w:tabs>
          <w:tab w:pos="945" w:val="left" w:leader="none"/>
        </w:tabs>
        <w:spacing w:line="240" w:lineRule="auto" w:before="36"/>
        <w:ind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8"/>
        <w:ind w:left="2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109" w:space="241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对外借款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tabs>
          <w:tab w:pos="1057" w:val="left" w:leader="none"/>
        </w:tabs>
        <w:spacing w:line="240" w:lineRule="auto" w:before="36"/>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8"/>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应付票据筹资款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490,317,000.00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701,954,199.17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71,170,000.00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应付票据保证金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312,396,459.24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票据保证金利息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1,518,333.33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7,050,875.00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3,621,827.66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563,005,333.33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1,025,023,361.07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tabs>
          <w:tab w:pos="1057" w:val="left" w:leader="none"/>
        </w:tabs>
        <w:spacing w:line="240" w:lineRule="auto" w:before="36"/>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8"/>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3,555,000.00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1,025,000.00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79,222,276.95</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应付票据筹资到期支付的现金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回购库存股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101,016,134.83</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66,170,000.00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60,879,166.51</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780,842,578.29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1,146,025,000.00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90" w:lineRule="auto" w:before="36"/>
        <w:ind w:right="-18"/>
        <w:jc w:val="left"/>
        <w:rPr>
          <w:b w:val="0"/>
          <w:bCs w:val="0"/>
        </w:rPr>
      </w:pPr>
      <w:r>
        <w:rPr>
          <w:rFonts w:ascii="宋体" w:hAnsi="宋体" w:cs="宋体" w:eastAsia="宋体" w:hint="default"/>
        </w:rPr>
        <w:t>47</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4"/>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486,436,540.47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407,060,994.30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3,841,907.44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43,795,185.69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10,100,417.64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19,287,739.86</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6,031,103.36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4,845,532.74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5,093,889.29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4,617,847.61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32,532.06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-2,319.05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4,303,261.32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7,423,897.75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40,543,322.82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29,097,289.79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-2,609,586.67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-24,735,400.00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1,992,986.11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-6,284,324.03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-114,480.00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-65,000.00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253,637,965.82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1,051,331,873.92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-1,002,512,686.89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-623,771,103.88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167,987,036.05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-211,465,937.32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-25,235,791.18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701,136,277.38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1,026,869,893.35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1,217,762,575.60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-262,057,973.70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71,165,291.45</w:t>
            </w:r>
          </w:p>
        </w:tc>
      </w:tr>
    </w:tbl>
    <w:p>
      <w:pPr>
        <w:spacing w:line="240" w:lineRule="auto" w:before="9"/>
        <w:rPr>
          <w:rFonts w:ascii="宋体" w:hAnsi="宋体" w:cs="宋体" w:eastAsia="宋体" w:hint="default"/>
          <w:sz w:val="15"/>
          <w:szCs w:val="15"/>
        </w:rPr>
      </w:pPr>
    </w:p>
    <w:p>
      <w:pPr>
        <w:spacing w:before="26"/>
        <w:ind w:left="218" w:right="227" w:firstLine="0"/>
        <w:jc w:val="left"/>
        <w:rPr>
          <w:rFonts w:ascii="宋体" w:hAnsi="宋体" w:cs="宋体" w:eastAsia="宋体" w:hint="default"/>
          <w:sz w:val="24"/>
          <w:szCs w:val="24"/>
        </w:rPr>
      </w:pPr>
      <w:r>
        <w:rPr>
          <w:rFonts w:ascii="宋体" w:hAnsi="宋体" w:cs="宋体" w:eastAsia="宋体" w:hint="default"/>
          <w:sz w:val="24"/>
          <w:szCs w:val="24"/>
        </w:rPr>
        <w:t>公司本期销售商品或提供劳务收到的银行承兑汇票背书转让的金额为</w:t>
      </w:r>
      <w:r>
        <w:rPr>
          <w:rFonts w:ascii="宋体" w:hAnsi="宋体" w:cs="宋体" w:eastAsia="宋体" w:hint="default"/>
          <w:spacing w:val="-59"/>
          <w:sz w:val="24"/>
          <w:szCs w:val="24"/>
        </w:rPr>
        <w:t> </w:t>
      </w:r>
      <w:r>
        <w:rPr>
          <w:rFonts w:ascii="宋体" w:hAnsi="宋体" w:cs="宋体" w:eastAsia="宋体" w:hint="default"/>
          <w:sz w:val="24"/>
          <w:szCs w:val="24"/>
        </w:rPr>
        <w:t>55,789,181.51 </w:t>
      </w:r>
      <w:r>
        <w:rPr>
          <w:rFonts w:ascii="宋体" w:hAnsi="宋体" w:cs="宋体" w:eastAsia="宋体" w:hint="default"/>
          <w:sz w:val="24"/>
          <w:szCs w:val="24"/>
        </w:rPr>
        <w:t>元。</w:t>
      </w:r>
    </w:p>
    <w:p>
      <w:pPr>
        <w:pStyle w:val="Heading2"/>
        <w:spacing w:line="240" w:lineRule="auto" w:before="64"/>
        <w:ind w:right="296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2969"/>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921,308,500.00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其中：北京爱创天杰品牌管理顾问有限公司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323,680,000.00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314,874,000.00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北京数字一百信息技术有限公司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230,254,500.00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52,250,000.00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广州同立广告有限公司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131,882,685.87</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其中：北京爱创天杰品牌管理顾问有限公司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17,557,318.84</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14,113,690.04</w:t>
            </w:r>
          </w:p>
        </w:tc>
      </w:tr>
    </w:tbl>
    <w:p>
      <w:pPr>
        <w:spacing w:after="0" w:line="241" w:lineRule="exact"/>
        <w:jc w:val="right"/>
        <w:rPr>
          <w:rFonts w:ascii="宋体" w:hAnsi="宋体" w:cs="宋体" w:eastAsia="宋体" w:hint="default"/>
          <w:sz w:val="21"/>
          <w:szCs w:val="21"/>
        </w:rPr>
        <w:sectPr>
          <w:pgSz w:w="11910" w:h="16840"/>
          <w:pgMar w:header="755" w:footer="1195"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北京数字一百信息技术有限公司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40,730,421.44</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58,179,656.17</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霍尔果斯乔月网络科技有限公司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1,301,599.38</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69,197,158.25</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其中：北京百孚思广告有限公司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16,402,500.00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广州华邑品牌数字营销有限公司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19,257,661.80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7,964,996.45</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北京卓泰天下科技有限公司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858,622,972.38</w:t>
            </w:r>
          </w:p>
        </w:tc>
      </w:tr>
    </w:tbl>
    <w:p>
      <w:pPr>
        <w:spacing w:line="240" w:lineRule="auto" w:before="13"/>
        <w:rPr>
          <w:rFonts w:ascii="宋体" w:hAnsi="宋体" w:cs="宋体" w:eastAsia="宋体" w:hint="default"/>
          <w:sz w:val="19"/>
          <w:szCs w:val="19"/>
        </w:rPr>
      </w:pPr>
    </w:p>
    <w:p>
      <w:pPr>
        <w:pStyle w:val="Heading2"/>
        <w:spacing w:line="240" w:lineRule="auto" w:before="36"/>
        <w:ind w:right="296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965" w:space="355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1,026,869,893.35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209,675.70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210,790.11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1,026,660,217.65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1,218,697,076.94</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70,020,000.00</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1,026,869,893.35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40" w:lineRule="auto" w:before="36"/>
        <w:ind w:left="218" w:right="2969"/>
        <w:jc w:val="left"/>
      </w:pPr>
      <w:r>
        <w:rPr/>
        <w:t>其他说明：</w:t>
      </w:r>
    </w:p>
    <w:p>
      <w:pPr>
        <w:pStyle w:val="BodyText"/>
        <w:spacing w:line="240" w:lineRule="auto" w:before="58"/>
        <w:ind w:left="218" w:right="2969"/>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17"/>
        <w:jc w:val="left"/>
        <w:rPr>
          <w:b w:val="0"/>
          <w:bCs w:val="0"/>
        </w:rPr>
      </w:pPr>
      <w:r>
        <w:rPr>
          <w:rFonts w:ascii="宋体" w:hAnsi="宋体" w:cs="宋体" w:eastAsia="宋体" w:hint="default"/>
        </w:rPr>
        <w:t>49</w:t>
      </w:r>
      <w:r>
        <w:rPr/>
        <w:t>、</w:t>
      </w:r>
      <w:r>
        <w:rPr>
          <w:spacing w:val="-27"/>
        </w:rPr>
        <w:t> </w:t>
      </w:r>
      <w:r>
        <w:rPr/>
        <w:t>所有权或使用权受到限制的资产</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8" w:right="0"/>
              <w:jc w:val="left"/>
              <w:rPr>
                <w:rFonts w:ascii="宋体" w:hAnsi="宋体" w:cs="宋体" w:eastAsia="宋体" w:hint="default"/>
                <w:sz w:val="21"/>
                <w:szCs w:val="21"/>
              </w:rPr>
            </w:pPr>
            <w:r>
              <w:rPr>
                <w:rFonts w:ascii="宋体"/>
                <w:sz w:val="21"/>
              </w:rPr>
              <w:t>290,832,241.28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241,348,293.10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532,180,534.38</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Heading2"/>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50</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34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944,657.48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6,172,580.91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944,657.48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6,172,580.91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4"/>
        <w:jc w:val="left"/>
        <w:rPr>
          <w:b w:val="0"/>
          <w:bCs w:val="0"/>
        </w:rPr>
      </w:pPr>
      <w:r>
        <w:rPr/>
        <w:t>八、合并范围的变更</w:t>
      </w:r>
      <w:r>
        <w:rPr>
          <w:b w:val="0"/>
          <w:bCs w:val="0"/>
        </w:rPr>
      </w:r>
    </w:p>
    <w:p>
      <w:pPr>
        <w:pStyle w:val="Heading2"/>
        <w:spacing w:line="240" w:lineRule="auto" w:before="56"/>
        <w:ind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9"/>
        <w:ind w:left="218" w:right="-4"/>
        <w:jc w:val="left"/>
      </w:pPr>
      <w:r>
        <w:rPr/>
        <w:t>√适用</w:t>
      </w:r>
      <w:r>
        <w:rPr>
          <w:spacing w:val="-1"/>
        </w:rPr>
        <w:t> </w:t>
      </w:r>
      <w:r>
        <w:rPr/>
        <w:t>□不适用</w:t>
      </w:r>
    </w:p>
    <w:p>
      <w:pPr>
        <w:pStyle w:val="Heading2"/>
        <w:tabs>
          <w:tab w:pos="875" w:val="left" w:leader="none"/>
        </w:tabs>
        <w:spacing w:line="240" w:lineRule="auto" w:before="56"/>
        <w:ind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2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039" w:space="248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33"/>
        <w:gridCol w:w="878"/>
        <w:gridCol w:w="1268"/>
        <w:gridCol w:w="862"/>
        <w:gridCol w:w="876"/>
        <w:gridCol w:w="838"/>
        <w:gridCol w:w="1018"/>
        <w:gridCol w:w="1265"/>
        <w:gridCol w:w="1212"/>
      </w:tblGrid>
      <w:tr>
        <w:trPr>
          <w:trHeight w:val="96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61" w:right="108" w:hanging="152"/>
              <w:jc w:val="left"/>
              <w:rPr>
                <w:rFonts w:ascii="宋体" w:hAnsi="宋体" w:cs="宋体" w:eastAsia="宋体" w:hint="default"/>
                <w:sz w:val="15"/>
                <w:szCs w:val="15"/>
              </w:rPr>
            </w:pPr>
            <w:r>
              <w:rPr>
                <w:rFonts w:ascii="宋体" w:hAnsi="宋体" w:cs="宋体" w:eastAsia="宋体" w:hint="default"/>
                <w:sz w:val="15"/>
                <w:szCs w:val="15"/>
              </w:rPr>
              <w:t>被购买方</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3" w:right="130" w:hanging="149"/>
              <w:jc w:val="left"/>
              <w:rPr>
                <w:rFonts w:ascii="宋体" w:hAnsi="宋体" w:cs="宋体" w:eastAsia="宋体" w:hint="default"/>
                <w:sz w:val="15"/>
                <w:szCs w:val="15"/>
              </w:rPr>
            </w:pPr>
            <w:r>
              <w:rPr>
                <w:rFonts w:ascii="宋体" w:hAnsi="宋体" w:cs="宋体" w:eastAsia="宋体" w:hint="default"/>
                <w:sz w:val="15"/>
                <w:szCs w:val="15"/>
              </w:rPr>
              <w:t>股权取得</w:t>
            </w:r>
            <w:r>
              <w:rPr>
                <w:rFonts w:ascii="宋体" w:hAnsi="宋体" w:cs="宋体" w:eastAsia="宋体" w:hint="default"/>
                <w:w w:val="100"/>
                <w:sz w:val="15"/>
                <w:szCs w:val="15"/>
              </w:rPr>
              <w:t> </w:t>
            </w:r>
            <w:r>
              <w:rPr>
                <w:rFonts w:ascii="宋体" w:hAnsi="宋体" w:cs="宋体" w:eastAsia="宋体" w:hint="default"/>
                <w:sz w:val="15"/>
                <w:szCs w:val="15"/>
              </w:rPr>
              <w:t>时点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股权取得成本</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4" w:right="122"/>
              <w:jc w:val="center"/>
              <w:rPr>
                <w:rFonts w:ascii="宋体" w:hAnsi="宋体" w:cs="宋体" w:eastAsia="宋体" w:hint="default"/>
                <w:sz w:val="15"/>
                <w:szCs w:val="15"/>
              </w:rPr>
            </w:pPr>
            <w:r>
              <w:rPr>
                <w:rFonts w:ascii="宋体" w:hAnsi="宋体" w:cs="宋体" w:eastAsia="宋体" w:hint="default"/>
                <w:sz w:val="15"/>
                <w:szCs w:val="15"/>
              </w:rPr>
              <w:t>股权取得</w:t>
            </w:r>
            <w:r>
              <w:rPr>
                <w:rFonts w:ascii="宋体" w:hAnsi="宋体" w:cs="宋体" w:eastAsia="宋体" w:hint="default"/>
                <w:w w:val="100"/>
                <w:sz w:val="15"/>
                <w:szCs w:val="15"/>
              </w:rPr>
              <w:t> </w:t>
            </w:r>
            <w:r>
              <w:rPr>
                <w:rFonts w:ascii="宋体" w:hAnsi="宋体" w:cs="宋体" w:eastAsia="宋体" w:hint="default"/>
                <w:sz w:val="15"/>
                <w:szCs w:val="15"/>
              </w:rPr>
              <w:t>比例</w:t>
            </w:r>
          </w:p>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3" w:right="130" w:hanging="152"/>
              <w:jc w:val="left"/>
              <w:rPr>
                <w:rFonts w:ascii="宋体" w:hAnsi="宋体" w:cs="宋体" w:eastAsia="宋体" w:hint="default"/>
                <w:sz w:val="15"/>
                <w:szCs w:val="15"/>
              </w:rPr>
            </w:pPr>
            <w:r>
              <w:rPr>
                <w:rFonts w:ascii="宋体" w:hAnsi="宋体" w:cs="宋体" w:eastAsia="宋体" w:hint="default"/>
                <w:sz w:val="15"/>
                <w:szCs w:val="15"/>
              </w:rPr>
              <w:t>股权取得</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5"/>
              <w:jc w:val="right"/>
              <w:rPr>
                <w:rFonts w:ascii="宋体" w:hAnsi="宋体" w:cs="宋体" w:eastAsia="宋体" w:hint="default"/>
                <w:sz w:val="15"/>
                <w:szCs w:val="15"/>
              </w:rPr>
            </w:pPr>
            <w:r>
              <w:rPr>
                <w:rFonts w:ascii="宋体" w:hAnsi="宋体" w:cs="宋体" w:eastAsia="宋体" w:hint="default"/>
                <w:sz w:val="15"/>
                <w:szCs w:val="15"/>
              </w:rPr>
              <w:t>购买日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78" w:right="125" w:hanging="152"/>
              <w:jc w:val="left"/>
              <w:rPr>
                <w:rFonts w:ascii="宋体" w:hAnsi="宋体" w:cs="宋体" w:eastAsia="宋体" w:hint="default"/>
                <w:sz w:val="15"/>
                <w:szCs w:val="15"/>
              </w:rPr>
            </w:pPr>
            <w:r>
              <w:rPr>
                <w:rFonts w:ascii="宋体" w:hAnsi="宋体" w:cs="宋体" w:eastAsia="宋体" w:hint="default"/>
                <w:sz w:val="15"/>
                <w:szCs w:val="15"/>
              </w:rPr>
              <w:t>购买日的确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定依据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7" w:right="97" w:hanging="75"/>
              <w:jc w:val="left"/>
              <w:rPr>
                <w:rFonts w:ascii="宋体" w:hAnsi="宋体" w:cs="宋体" w:eastAsia="宋体" w:hint="default"/>
                <w:sz w:val="15"/>
                <w:szCs w:val="15"/>
              </w:rPr>
            </w:pPr>
            <w:r>
              <w:rPr>
                <w:rFonts w:ascii="宋体" w:hAnsi="宋体" w:cs="宋体" w:eastAsia="宋体" w:hint="default"/>
                <w:sz w:val="15"/>
                <w:szCs w:val="15"/>
              </w:rPr>
              <w:t>购买日至期末被</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购买方的收入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1" w:right="146"/>
              <w:jc w:val="center"/>
              <w:rPr>
                <w:rFonts w:ascii="宋体" w:hAnsi="宋体" w:cs="宋体" w:eastAsia="宋体" w:hint="default"/>
                <w:sz w:val="15"/>
                <w:szCs w:val="15"/>
              </w:rPr>
            </w:pPr>
            <w:r>
              <w:rPr>
                <w:rFonts w:ascii="宋体" w:hAnsi="宋体" w:cs="宋体" w:eastAsia="宋体" w:hint="default"/>
                <w:spacing w:val="-1"/>
                <w:sz w:val="15"/>
                <w:szCs w:val="15"/>
              </w:rPr>
              <w:t>购买日至期末</w:t>
            </w:r>
            <w:r>
              <w:rPr>
                <w:rFonts w:ascii="宋体" w:hAnsi="宋体" w:cs="宋体" w:eastAsia="宋体" w:hint="default"/>
                <w:w w:val="100"/>
                <w:sz w:val="15"/>
                <w:szCs w:val="15"/>
              </w:rPr>
              <w:t> </w:t>
            </w:r>
            <w:r>
              <w:rPr>
                <w:rFonts w:ascii="宋体" w:hAnsi="宋体" w:cs="宋体" w:eastAsia="宋体" w:hint="default"/>
                <w:spacing w:val="-1"/>
                <w:sz w:val="15"/>
                <w:szCs w:val="15"/>
              </w:rPr>
              <w:t>被购买方的净</w:t>
            </w:r>
            <w:r>
              <w:rPr>
                <w:rFonts w:ascii="宋体" w:hAnsi="宋体" w:cs="宋体" w:eastAsia="宋体" w:hint="default"/>
                <w:w w:val="100"/>
                <w:sz w:val="15"/>
                <w:szCs w:val="15"/>
              </w:rPr>
              <w:t> </w:t>
            </w:r>
            <w:r>
              <w:rPr>
                <w:rFonts w:ascii="宋体" w:hAnsi="宋体" w:cs="宋体" w:eastAsia="宋体" w:hint="default"/>
                <w:sz w:val="15"/>
                <w:szCs w:val="15"/>
              </w:rPr>
              <w:t>利润</w:t>
            </w:r>
          </w:p>
        </w:tc>
      </w:tr>
      <w:tr>
        <w:trPr>
          <w:trHeight w:val="79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北京爱创</w:t>
            </w:r>
          </w:p>
          <w:p>
            <w:pPr>
              <w:pStyle w:val="TableParagraph"/>
              <w:spacing w:line="240" w:lineRule="auto"/>
              <w:ind w:left="103" w:right="115"/>
              <w:jc w:val="both"/>
              <w:rPr>
                <w:rFonts w:ascii="宋体" w:hAnsi="宋体" w:cs="宋体" w:eastAsia="宋体" w:hint="default"/>
                <w:sz w:val="15"/>
                <w:szCs w:val="15"/>
              </w:rPr>
            </w:pPr>
            <w:r>
              <w:rPr>
                <w:rFonts w:ascii="宋体" w:hAnsi="宋体" w:cs="宋体" w:eastAsia="宋体" w:hint="default"/>
                <w:sz w:val="15"/>
                <w:szCs w:val="15"/>
              </w:rPr>
              <w:t>天杰品牌</w:t>
            </w:r>
            <w:r>
              <w:rPr>
                <w:rFonts w:ascii="宋体" w:hAnsi="宋体" w:cs="宋体" w:eastAsia="宋体" w:hint="default"/>
                <w:w w:val="100"/>
                <w:sz w:val="15"/>
                <w:szCs w:val="15"/>
              </w:rPr>
              <w:t> </w:t>
            </w:r>
            <w:r>
              <w:rPr>
                <w:rFonts w:ascii="宋体" w:hAnsi="宋体" w:cs="宋体" w:eastAsia="宋体" w:hint="default"/>
                <w:sz w:val="15"/>
                <w:szCs w:val="15"/>
              </w:rPr>
              <w:t>管理顾问</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809,200,000.00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85.00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发行权益</w:t>
            </w:r>
          </w:p>
          <w:p>
            <w:pPr>
              <w:pStyle w:val="TableParagraph"/>
              <w:spacing w:line="240" w:lineRule="auto"/>
              <w:ind w:left="103" w:right="159"/>
              <w:jc w:val="left"/>
              <w:rPr>
                <w:rFonts w:ascii="宋体" w:hAnsi="宋体" w:cs="宋体" w:eastAsia="宋体" w:hint="default"/>
                <w:sz w:val="15"/>
                <w:szCs w:val="15"/>
              </w:rPr>
            </w:pPr>
            <w:r>
              <w:rPr>
                <w:rFonts w:ascii="宋体" w:hAnsi="宋体" w:cs="宋体" w:eastAsia="宋体" w:hint="default"/>
                <w:sz w:val="15"/>
                <w:szCs w:val="15"/>
              </w:rPr>
              <w:t>性证券和</w:t>
            </w:r>
            <w:r>
              <w:rPr>
                <w:rFonts w:ascii="宋体" w:hAnsi="宋体" w:cs="宋体" w:eastAsia="宋体" w:hint="default"/>
                <w:w w:val="100"/>
                <w:sz w:val="15"/>
                <w:szCs w:val="15"/>
              </w:rPr>
              <w:t> </w:t>
            </w:r>
            <w:r>
              <w:rPr>
                <w:rFonts w:ascii="宋体" w:hAnsi="宋体" w:cs="宋体" w:eastAsia="宋体" w:hint="default"/>
                <w:sz w:val="15"/>
                <w:szCs w:val="15"/>
              </w:rPr>
              <w:t>现金购买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1"/>
              <w:jc w:val="right"/>
              <w:rPr>
                <w:rFonts w:ascii="宋体" w:hAnsi="宋体" w:cs="宋体" w:eastAsia="宋体" w:hint="default"/>
                <w:sz w:val="15"/>
                <w:szCs w:val="15"/>
              </w:rPr>
            </w:pPr>
            <w:r>
              <w:rPr>
                <w:rFonts w:ascii="宋体"/>
                <w:spacing w:val="-1"/>
                <w:sz w:val="15"/>
              </w:rPr>
              <w:t>2017.5.1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413,842,453.49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65,392,853.20</w:t>
            </w:r>
          </w:p>
        </w:tc>
      </w:tr>
      <w:tr>
        <w:trPr>
          <w:trHeight w:val="78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北京数字</w:t>
            </w:r>
          </w:p>
          <w:p>
            <w:pPr>
              <w:pStyle w:val="TableParagraph"/>
              <w:spacing w:line="240" w:lineRule="auto"/>
              <w:ind w:left="103" w:right="115"/>
              <w:jc w:val="both"/>
              <w:rPr>
                <w:rFonts w:ascii="宋体" w:hAnsi="宋体" w:cs="宋体" w:eastAsia="宋体" w:hint="default"/>
                <w:sz w:val="15"/>
                <w:szCs w:val="15"/>
              </w:rPr>
            </w:pPr>
            <w:r>
              <w:rPr>
                <w:rFonts w:ascii="宋体" w:hAnsi="宋体" w:cs="宋体" w:eastAsia="宋体" w:hint="default"/>
                <w:sz w:val="15"/>
                <w:szCs w:val="15"/>
              </w:rPr>
              <w:t>一百信息</w:t>
            </w:r>
            <w:r>
              <w:rPr>
                <w:rFonts w:ascii="宋体" w:hAnsi="宋体" w:cs="宋体" w:eastAsia="宋体" w:hint="default"/>
                <w:w w:val="100"/>
                <w:sz w:val="15"/>
                <w:szCs w:val="15"/>
              </w:rPr>
              <w:t> </w:t>
            </w:r>
            <w:r>
              <w:rPr>
                <w:rFonts w:ascii="宋体" w:hAnsi="宋体" w:cs="宋体" w:eastAsia="宋体" w:hint="default"/>
                <w:sz w:val="15"/>
                <w:szCs w:val="15"/>
              </w:rPr>
              <w:t>技术有限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420,000,000.00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发行权益</w:t>
            </w:r>
          </w:p>
          <w:p>
            <w:pPr>
              <w:pStyle w:val="TableParagraph"/>
              <w:spacing w:line="240" w:lineRule="auto"/>
              <w:ind w:left="103" w:right="159"/>
              <w:jc w:val="left"/>
              <w:rPr>
                <w:rFonts w:ascii="宋体" w:hAnsi="宋体" w:cs="宋体" w:eastAsia="宋体" w:hint="default"/>
                <w:sz w:val="15"/>
                <w:szCs w:val="15"/>
              </w:rPr>
            </w:pPr>
            <w:r>
              <w:rPr>
                <w:rFonts w:ascii="宋体" w:hAnsi="宋体" w:cs="宋体" w:eastAsia="宋体" w:hint="default"/>
                <w:sz w:val="15"/>
                <w:szCs w:val="15"/>
              </w:rPr>
              <w:t>性证券和</w:t>
            </w:r>
            <w:r>
              <w:rPr>
                <w:rFonts w:ascii="宋体" w:hAnsi="宋体" w:cs="宋体" w:eastAsia="宋体" w:hint="default"/>
                <w:w w:val="100"/>
                <w:sz w:val="15"/>
                <w:szCs w:val="15"/>
              </w:rPr>
              <w:t> </w:t>
            </w:r>
            <w:r>
              <w:rPr>
                <w:rFonts w:ascii="宋体" w:hAnsi="宋体" w:cs="宋体" w:eastAsia="宋体" w:hint="default"/>
                <w:sz w:val="15"/>
                <w:szCs w:val="15"/>
              </w:rPr>
              <w:t>现金购买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1"/>
              <w:jc w:val="right"/>
              <w:rPr>
                <w:rFonts w:ascii="宋体" w:hAnsi="宋体" w:cs="宋体" w:eastAsia="宋体" w:hint="default"/>
                <w:sz w:val="15"/>
                <w:szCs w:val="15"/>
              </w:rPr>
            </w:pPr>
            <w:r>
              <w:rPr>
                <w:rFonts w:ascii="宋体"/>
                <w:spacing w:val="-1"/>
                <w:sz w:val="15"/>
              </w:rPr>
              <w:t>2017.5.1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99,753,299.62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36,009,805.85</w:t>
            </w:r>
          </w:p>
        </w:tc>
      </w:tr>
      <w:tr>
        <w:trPr>
          <w:trHeight w:val="59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北京智阅</w:t>
            </w:r>
          </w:p>
          <w:p>
            <w:pPr>
              <w:pStyle w:val="TableParagraph"/>
              <w:spacing w:line="240" w:lineRule="auto"/>
              <w:ind w:left="103" w:right="115"/>
              <w:jc w:val="left"/>
              <w:rPr>
                <w:rFonts w:ascii="宋体" w:hAnsi="宋体" w:cs="宋体" w:eastAsia="宋体" w:hint="default"/>
                <w:sz w:val="15"/>
                <w:szCs w:val="15"/>
              </w:rPr>
            </w:pPr>
            <w:r>
              <w:rPr>
                <w:rFonts w:ascii="宋体" w:hAnsi="宋体" w:cs="宋体" w:eastAsia="宋体" w:hint="default"/>
                <w:sz w:val="15"/>
                <w:szCs w:val="15"/>
              </w:rPr>
              <w:t>网络科技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642,600,000.00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发行权益</w:t>
            </w:r>
          </w:p>
          <w:p>
            <w:pPr>
              <w:pStyle w:val="TableParagraph"/>
              <w:spacing w:line="240" w:lineRule="auto"/>
              <w:ind w:left="103" w:right="159"/>
              <w:jc w:val="left"/>
              <w:rPr>
                <w:rFonts w:ascii="宋体" w:hAnsi="宋体" w:cs="宋体" w:eastAsia="宋体" w:hint="default"/>
                <w:sz w:val="15"/>
                <w:szCs w:val="15"/>
              </w:rPr>
            </w:pPr>
            <w:r>
              <w:rPr>
                <w:rFonts w:ascii="宋体" w:hAnsi="宋体" w:cs="宋体" w:eastAsia="宋体" w:hint="default"/>
                <w:sz w:val="15"/>
                <w:szCs w:val="15"/>
              </w:rPr>
              <w:t>性证券和</w:t>
            </w:r>
            <w:r>
              <w:rPr>
                <w:rFonts w:ascii="宋体" w:hAnsi="宋体" w:cs="宋体" w:eastAsia="宋体" w:hint="default"/>
                <w:w w:val="100"/>
                <w:sz w:val="15"/>
                <w:szCs w:val="15"/>
              </w:rPr>
              <w:t> </w:t>
            </w:r>
            <w:r>
              <w:rPr>
                <w:rFonts w:ascii="宋体" w:hAnsi="宋体" w:cs="宋体" w:eastAsia="宋体" w:hint="default"/>
                <w:sz w:val="15"/>
                <w:szCs w:val="15"/>
              </w:rPr>
              <w:t>现金购买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1"/>
              <w:jc w:val="right"/>
              <w:rPr>
                <w:rFonts w:ascii="宋体" w:hAnsi="宋体" w:cs="宋体" w:eastAsia="宋体" w:hint="default"/>
                <w:sz w:val="15"/>
                <w:szCs w:val="15"/>
              </w:rPr>
            </w:pPr>
            <w:r>
              <w:rPr>
                <w:rFonts w:ascii="宋体"/>
                <w:spacing w:val="-1"/>
                <w:sz w:val="15"/>
              </w:rPr>
              <w:t>2017.5.1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101,747,151.11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38,563,443.55</w:t>
            </w:r>
          </w:p>
        </w:tc>
      </w:tr>
      <w:tr>
        <w:trPr>
          <w:trHeight w:val="79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链动（上</w:t>
            </w:r>
          </w:p>
          <w:p>
            <w:pPr>
              <w:pStyle w:val="TableParagraph"/>
              <w:spacing w:line="240" w:lineRule="auto"/>
              <w:ind w:left="103" w:right="115"/>
              <w:jc w:val="both"/>
              <w:rPr>
                <w:rFonts w:ascii="宋体" w:hAnsi="宋体" w:cs="宋体" w:eastAsia="宋体" w:hint="default"/>
                <w:sz w:val="15"/>
                <w:szCs w:val="15"/>
              </w:rPr>
            </w:pPr>
            <w:r>
              <w:rPr>
                <w:rFonts w:ascii="宋体" w:hAnsi="宋体" w:cs="宋体" w:eastAsia="宋体" w:hint="default"/>
                <w:sz w:val="15"/>
                <w:szCs w:val="15"/>
              </w:rPr>
              <w:t>海）汽车</w:t>
            </w:r>
            <w:r>
              <w:rPr>
                <w:rFonts w:ascii="宋体" w:hAnsi="宋体" w:cs="宋体" w:eastAsia="宋体" w:hint="default"/>
                <w:w w:val="100"/>
                <w:sz w:val="15"/>
                <w:szCs w:val="15"/>
              </w:rPr>
              <w:t> </w:t>
            </w:r>
            <w:r>
              <w:rPr>
                <w:rFonts w:ascii="宋体" w:hAnsi="宋体" w:cs="宋体" w:eastAsia="宋体" w:hint="default"/>
                <w:sz w:val="15"/>
                <w:szCs w:val="15"/>
              </w:rPr>
              <w:t>电子商务</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52,250,000.00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60.2941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现金购买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1"/>
              <w:jc w:val="right"/>
              <w:rPr>
                <w:rFonts w:ascii="宋体" w:hAnsi="宋体" w:cs="宋体" w:eastAsia="宋体" w:hint="default"/>
                <w:sz w:val="15"/>
                <w:szCs w:val="15"/>
              </w:rPr>
            </w:pPr>
            <w:r>
              <w:rPr>
                <w:rFonts w:ascii="宋体"/>
                <w:spacing w:val="-1"/>
                <w:sz w:val="15"/>
              </w:rPr>
              <w:t>2017.4.1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643,365,494.86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3,517,899.77</w:t>
            </w:r>
          </w:p>
        </w:tc>
      </w:tr>
      <w:tr>
        <w:trPr>
          <w:trHeight w:val="78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霍尔果斯</w:t>
            </w:r>
          </w:p>
          <w:p>
            <w:pPr>
              <w:pStyle w:val="TableParagraph"/>
              <w:spacing w:line="240" w:lineRule="auto"/>
              <w:ind w:left="103" w:right="115"/>
              <w:jc w:val="both"/>
              <w:rPr>
                <w:rFonts w:ascii="宋体" w:hAnsi="宋体" w:cs="宋体" w:eastAsia="宋体" w:hint="default"/>
                <w:sz w:val="15"/>
                <w:szCs w:val="15"/>
              </w:rPr>
            </w:pPr>
            <w:r>
              <w:rPr>
                <w:rFonts w:ascii="宋体" w:hAnsi="宋体" w:cs="宋体" w:eastAsia="宋体" w:hint="default"/>
                <w:sz w:val="15"/>
                <w:szCs w:val="15"/>
              </w:rPr>
              <w:t>乔月网络</w:t>
            </w:r>
            <w:r>
              <w:rPr>
                <w:rFonts w:ascii="宋体" w:hAnsi="宋体" w:cs="宋体" w:eastAsia="宋体" w:hint="default"/>
                <w:w w:val="100"/>
                <w:sz w:val="15"/>
                <w:szCs w:val="15"/>
              </w:rPr>
              <w:t> </w:t>
            </w:r>
            <w:r>
              <w:rPr>
                <w:rFonts w:ascii="宋体" w:hAnsi="宋体" w:cs="宋体" w:eastAsia="宋体" w:hint="default"/>
                <w:sz w:val="15"/>
                <w:szCs w:val="15"/>
              </w:rPr>
              <w:t>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2017.4.1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0</w:t>
            </w:r>
            <w:r>
              <w:rPr>
                <w:rFonts w:ascii="宋体" w:hAnsi="宋体" w:cs="宋体" w:eastAsia="宋体" w:hint="default"/>
                <w:spacing w:val="-37"/>
                <w:sz w:val="15"/>
                <w:szCs w:val="15"/>
              </w:rPr>
              <w:t> </w:t>
            </w:r>
            <w:r>
              <w:rPr>
                <w:rFonts w:ascii="宋体" w:hAnsi="宋体" w:cs="宋体" w:eastAsia="宋体" w:hint="default"/>
                <w:sz w:val="15"/>
                <w:szCs w:val="15"/>
              </w:rPr>
              <w:t>对价购</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1"/>
              <w:jc w:val="right"/>
              <w:rPr>
                <w:rFonts w:ascii="宋体" w:hAnsi="宋体" w:cs="宋体" w:eastAsia="宋体" w:hint="default"/>
                <w:sz w:val="15"/>
                <w:szCs w:val="15"/>
              </w:rPr>
            </w:pPr>
            <w:r>
              <w:rPr>
                <w:rFonts w:ascii="宋体"/>
                <w:spacing w:val="-1"/>
                <w:sz w:val="15"/>
              </w:rPr>
              <w:t>2017.4.1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43,354,015.79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8,866,248.66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638" w:right="122"/>
        <w:jc w:val="left"/>
        <w:rPr>
          <w:rFonts w:ascii="宋体" w:hAnsi="宋体" w:cs="宋体" w:eastAsia="宋体" w:hint="default"/>
        </w:rPr>
      </w:pPr>
      <w:r>
        <w:rPr>
          <w:spacing w:val="-3"/>
        </w:rPr>
        <w:t>本公司之子公司北京百孚思广告有限公司持有链动（上海）汽车电子商务有限公司</w:t>
      </w:r>
      <w:r>
        <w:rPr>
          <w:spacing w:val="9"/>
        </w:rPr>
        <w:t> </w:t>
      </w:r>
      <w:r>
        <w:rPr>
          <w:rFonts w:ascii="宋体" w:hAnsi="宋体" w:cs="宋体" w:eastAsia="宋体" w:hint="default"/>
        </w:rPr>
        <w:t>17.6471%</w:t>
      </w:r>
    </w:p>
    <w:p>
      <w:pPr>
        <w:pStyle w:val="BodyText"/>
        <w:spacing w:line="240" w:lineRule="auto" w:before="133"/>
        <w:ind w:left="218" w:right="122"/>
        <w:jc w:val="left"/>
      </w:pPr>
      <w:r>
        <w:rPr/>
        <w:t>的股份，并购时该部分股权公允价值为</w:t>
      </w:r>
      <w:r>
        <w:rPr>
          <w:spacing w:val="-57"/>
        </w:rPr>
        <w:t> </w:t>
      </w:r>
      <w:r>
        <w:rPr>
          <w:rFonts w:ascii="宋体" w:hAnsi="宋体" w:cs="宋体" w:eastAsia="宋体" w:hint="default"/>
        </w:rPr>
        <w:t>15,292,682.78</w:t>
      </w:r>
      <w:r>
        <w:rPr>
          <w:rFonts w:ascii="宋体" w:hAnsi="宋体" w:cs="宋体" w:eastAsia="宋体" w:hint="default"/>
          <w:spacing w:val="-57"/>
        </w:rPr>
        <w:t> </w:t>
      </w:r>
      <w:r>
        <w:rPr/>
        <w:t>元。并购后本公司与子公司合计持有链动</w:t>
      </w:r>
    </w:p>
    <w:p>
      <w:pPr>
        <w:spacing w:after="0" w:line="240"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left="218" w:right="227"/>
        <w:jc w:val="left"/>
      </w:pPr>
      <w:r>
        <w:rPr>
          <w:spacing w:val="-3"/>
        </w:rPr>
        <w:t>（上海）汽车电子商务有限公司 </w:t>
      </w:r>
      <w:r>
        <w:rPr>
          <w:rFonts w:ascii="宋体" w:hAnsi="宋体" w:cs="宋体" w:eastAsia="宋体" w:hint="default"/>
          <w:spacing w:val="-3"/>
        </w:rPr>
        <w:t>77.9412%</w:t>
      </w:r>
      <w:r>
        <w:rPr>
          <w:spacing w:val="-3"/>
        </w:rPr>
        <w:t>的股份。期末少数股东对链动（上海）汽车电子商务有</w:t>
      </w:r>
      <w:r>
        <w:rPr>
          <w:spacing w:val="-74"/>
        </w:rPr>
        <w:t> </w:t>
      </w:r>
      <w:r>
        <w:rPr>
          <w:spacing w:val="-74"/>
        </w:rPr>
      </w:r>
      <w:r>
        <w:rPr>
          <w:spacing w:val="-2"/>
        </w:rPr>
        <w:t>限公司增资导致本公司与子公司合计持有的股份降为 </w:t>
      </w:r>
      <w:r>
        <w:rPr>
          <w:rFonts w:ascii="宋体" w:hAnsi="宋体" w:cs="宋体" w:eastAsia="宋体" w:hint="default"/>
          <w:spacing w:val="-1"/>
        </w:rPr>
        <w:t>71.7838%</w:t>
      </w:r>
      <w:r>
        <w:rPr>
          <w:spacing w:val="-1"/>
        </w:rPr>
        <w:t>。</w:t>
      </w:r>
    </w:p>
    <w:p>
      <w:pPr>
        <w:spacing w:after="0" w:line="357" w:lineRule="auto"/>
        <w:jc w:val="left"/>
        <w:sectPr>
          <w:pgSz w:w="11910" w:h="16840"/>
          <w:pgMar w:header="755" w:footer="1195" w:top="1340" w:bottom="1380" w:left="1580" w:right="1040"/>
        </w:sectPr>
      </w:pPr>
    </w:p>
    <w:p>
      <w:pPr>
        <w:pStyle w:val="Heading2"/>
        <w:tabs>
          <w:tab w:pos="875" w:val="left" w:leader="none"/>
        </w:tabs>
        <w:spacing w:line="240" w:lineRule="auto" w:before="90"/>
        <w:ind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355" w:space="416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9"/>
        <w:gridCol w:w="1476"/>
        <w:gridCol w:w="1476"/>
        <w:gridCol w:w="1476"/>
        <w:gridCol w:w="1385"/>
        <w:gridCol w:w="1116"/>
      </w:tblGrid>
      <w:tr>
        <w:trPr>
          <w:trHeight w:val="710"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北京爱创天杰品</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z w:val="18"/>
                <w:szCs w:val="18"/>
              </w:rPr>
              <w:t>牌管理顾问有限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北京数字一百信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北京智阅网络科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链动（上海）汽</w:t>
            </w:r>
          </w:p>
          <w:p>
            <w:pPr>
              <w:pStyle w:val="TableParagraph"/>
              <w:spacing w:line="232" w:lineRule="exact" w:before="24"/>
              <w:ind w:left="100" w:right="194"/>
              <w:jc w:val="left"/>
              <w:rPr>
                <w:rFonts w:ascii="宋体" w:hAnsi="宋体" w:cs="宋体" w:eastAsia="宋体" w:hint="default"/>
                <w:sz w:val="18"/>
                <w:szCs w:val="18"/>
              </w:rPr>
            </w:pPr>
            <w:r>
              <w:rPr>
                <w:rFonts w:ascii="宋体" w:hAnsi="宋体" w:cs="宋体" w:eastAsia="宋体" w:hint="default"/>
                <w:sz w:val="18"/>
                <w:szCs w:val="18"/>
              </w:rPr>
              <w:t>车电子商务有 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霍尔果斯乔</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月网络科技 有限公司</w:t>
            </w:r>
          </w:p>
        </w:tc>
      </w:tr>
      <w:tr>
        <w:trPr>
          <w:trHeight w:val="24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404,600,000.00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334,509,000.00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369,495,000.00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52,250,000.00</w:t>
            </w: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发行或承担的债务的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404,600,000.00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85,491,000.00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273,105,000.00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购买日之前持有的股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权于购买日的公允价值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15,292,682.78</w:t>
            </w: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809,200,000.00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642,600,000.00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67,542,682.78</w:t>
            </w: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0"/>
                <w:sz w:val="18"/>
                <w:szCs w:val="18"/>
              </w:rPr>
              <w:t>：</w:t>
            </w:r>
            <w:r>
              <w:rPr>
                <w:rFonts w:ascii="宋体" w:hAnsi="宋体" w:cs="宋体" w:eastAsia="宋体" w:hint="default"/>
                <w:sz w:val="18"/>
                <w:szCs w:val="18"/>
              </w:rPr>
              <w:t>取得的可辨认净资产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公允价值份额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178,019,097.04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61,719,152.72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109,035,949.44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53,140,488.69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-42,877.43</w:t>
            </w:r>
          </w:p>
        </w:tc>
      </w:tr>
      <w:tr>
        <w:trPr>
          <w:trHeight w:val="713"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w:t>
            </w:r>
          </w:p>
          <w:p>
            <w:pPr>
              <w:pStyle w:val="TableParagraph"/>
              <w:spacing w:line="232" w:lineRule="exact" w:before="23"/>
              <w:ind w:left="103" w:right="204"/>
              <w:jc w:val="left"/>
              <w:rPr>
                <w:rFonts w:ascii="宋体" w:hAnsi="宋体" w:cs="宋体" w:eastAsia="宋体" w:hint="default"/>
                <w:sz w:val="18"/>
                <w:szCs w:val="18"/>
              </w:rPr>
            </w:pPr>
            <w:r>
              <w:rPr>
                <w:rFonts w:ascii="宋体" w:hAnsi="宋体" w:cs="宋体" w:eastAsia="宋体" w:hint="default"/>
                <w:sz w:val="18"/>
                <w:szCs w:val="18"/>
              </w:rPr>
              <w:t>的可辨认净资产公允价 值份额的金额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631,180,902.96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358,280,847.28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533,564,050.56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14,402,194.09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42,877.43</w:t>
            </w:r>
          </w:p>
        </w:tc>
      </w:tr>
    </w:tbl>
    <w:p>
      <w:pPr>
        <w:spacing w:line="240" w:lineRule="auto" w:before="5"/>
        <w:rPr>
          <w:rFonts w:ascii="宋体" w:hAnsi="宋体" w:cs="宋体" w:eastAsia="宋体" w:hint="default"/>
          <w:sz w:val="15"/>
          <w:szCs w:val="15"/>
        </w:rPr>
      </w:pPr>
    </w:p>
    <w:p>
      <w:pPr>
        <w:pStyle w:val="BodyText"/>
        <w:spacing w:line="355" w:lineRule="auto" w:before="36"/>
        <w:ind w:left="638" w:right="227"/>
        <w:jc w:val="left"/>
      </w:pPr>
      <w:r>
        <w:rPr/>
        <w:t>合并成本公允价值的确定方法、或有对价及其变动的说明：</w:t>
      </w:r>
      <w:r>
        <w:rPr>
          <w:w w:val="100"/>
        </w:rPr>
        <w:t> </w:t>
      </w:r>
      <w:r>
        <w:rPr>
          <w:spacing w:val="-2"/>
        </w:rPr>
        <w:t>公司本期发行权益性证券和支付现金收购北京爱创天杰品牌管理顾问有限公司、北京数字一</w:t>
      </w:r>
    </w:p>
    <w:p>
      <w:pPr>
        <w:pStyle w:val="BodyText"/>
        <w:spacing w:line="357" w:lineRule="auto" w:before="32"/>
        <w:ind w:left="218" w:right="227"/>
        <w:jc w:val="left"/>
      </w:pPr>
      <w:r>
        <w:rPr>
          <w:spacing w:val="-2"/>
        </w:rPr>
        <w:t>百信息技术有限公司、北京智阅网络科技有限公司股份，其中权益性证券系以发行日的发行价格</w:t>
      </w:r>
      <w:r>
        <w:rPr>
          <w:spacing w:val="-25"/>
        </w:rPr>
        <w:t> </w:t>
      </w:r>
      <w:r>
        <w:rPr>
          <w:spacing w:val="-25"/>
        </w:rPr>
      </w:r>
      <w:r>
        <w:rPr>
          <w:spacing w:val="-5"/>
        </w:rPr>
        <w:t>确定其公允价值。本次共发行 </w:t>
      </w:r>
      <w:r>
        <w:rPr>
          <w:rFonts w:ascii="宋体" w:hAnsi="宋体" w:cs="宋体" w:eastAsia="宋体" w:hint="default"/>
        </w:rPr>
        <w:t>47,969,574</w:t>
      </w:r>
      <w:r>
        <w:rPr>
          <w:rFonts w:ascii="宋体" w:hAnsi="宋体" w:cs="宋体" w:eastAsia="宋体" w:hint="default"/>
          <w:spacing w:val="-43"/>
        </w:rPr>
        <w:t> </w:t>
      </w:r>
      <w:r>
        <w:rPr>
          <w:spacing w:val="-4"/>
        </w:rPr>
        <w:t>股股份用于购买上述三家公司的股权，每股发行价格为</w:t>
      </w:r>
    </w:p>
    <w:p>
      <w:pPr>
        <w:pStyle w:val="BodyText"/>
        <w:spacing w:line="355" w:lineRule="auto" w:before="30"/>
        <w:ind w:left="218" w:right="227"/>
        <w:jc w:val="left"/>
      </w:pPr>
      <w:r>
        <w:rPr>
          <w:rFonts w:ascii="宋体" w:hAnsi="宋体" w:cs="宋体" w:eastAsia="宋体" w:hint="default"/>
        </w:rPr>
        <w:t>15.91 </w:t>
      </w:r>
      <w:r>
        <w:rPr>
          <w:spacing w:val="-2"/>
        </w:rPr>
        <w:t>元（每股发行价格在中国证监会核准本次配套融资方案的基础上，由公司股东大会授权董</w:t>
      </w:r>
      <w:r>
        <w:rPr>
          <w:spacing w:val="-83"/>
        </w:rPr>
        <w:t> </w:t>
      </w:r>
      <w:r>
        <w:rPr>
          <w:spacing w:val="-83"/>
        </w:rPr>
      </w:r>
      <w:r>
        <w:rPr/>
        <w:t>事会与本次交易的独立财务顾问根据竞价结果协商确定），发行的权益性证券的公允价值为</w:t>
      </w:r>
      <w:r>
        <w:rPr>
          <w:w w:val="100"/>
        </w:rPr>
        <w:t> </w:t>
      </w:r>
      <w:r>
        <w:rPr>
          <w:rFonts w:ascii="宋体" w:hAnsi="宋体" w:cs="宋体" w:eastAsia="宋体" w:hint="default"/>
        </w:rPr>
        <w:t>763,196,000.00</w:t>
      </w:r>
      <w:r>
        <w:rPr>
          <w:rFonts w:ascii="宋体" w:hAnsi="宋体" w:cs="宋体" w:eastAsia="宋体" w:hint="default"/>
          <w:spacing w:val="-52"/>
        </w:rPr>
        <w:t> </w:t>
      </w:r>
      <w:r>
        <w:rPr>
          <w:spacing w:val="-3"/>
        </w:rPr>
        <w:t>元。</w:t>
      </w:r>
      <w:r>
        <w:rPr/>
      </w:r>
    </w:p>
    <w:p>
      <w:pPr>
        <w:pStyle w:val="BodyText"/>
        <w:spacing w:line="355" w:lineRule="auto" w:before="35"/>
        <w:ind w:left="638" w:right="227"/>
        <w:jc w:val="left"/>
      </w:pPr>
      <w:r>
        <w:rPr/>
        <w:t>大额商誉形成的主要原因：</w:t>
      </w:r>
      <w:r>
        <w:rPr>
          <w:w w:val="100"/>
        </w:rPr>
        <w:t> </w:t>
      </w:r>
      <w:r>
        <w:rPr>
          <w:spacing w:val="-2"/>
        </w:rPr>
        <w:t>公司按照确定的支付对价作为购买日的合并成本，以该合并成本扣减被购买方于购买日的可</w:t>
      </w:r>
    </w:p>
    <w:p>
      <w:pPr>
        <w:pStyle w:val="BodyText"/>
        <w:spacing w:line="355" w:lineRule="auto" w:before="32"/>
        <w:ind w:left="218" w:right="237"/>
        <w:jc w:val="both"/>
      </w:pPr>
      <w:r>
        <w:rPr>
          <w:spacing w:val="-2"/>
        </w:rPr>
        <w:t>辨认净资产公允价值份额确认为财务报表中的商誉。被购买方可辨认净资产公允价值系以购买日</w:t>
      </w:r>
      <w:r>
        <w:rPr>
          <w:spacing w:val="-25"/>
        </w:rPr>
        <w:t> </w:t>
      </w:r>
      <w:r>
        <w:rPr>
          <w:spacing w:val="-25"/>
        </w:rPr>
      </w:r>
      <w:r>
        <w:rPr>
          <w:spacing w:val="-2"/>
        </w:rPr>
        <w:t>被购买方账面净资产为基础确定。由于公司收购的被购买方处于互联网行业，均属于“轻资产”</w:t>
      </w:r>
      <w:r>
        <w:rPr>
          <w:spacing w:val="-26"/>
        </w:rPr>
        <w:t> </w:t>
      </w:r>
      <w:r>
        <w:rPr>
          <w:spacing w:val="-26"/>
        </w:rPr>
      </w:r>
      <w:r>
        <w:rPr/>
        <w:t>行业，被购买方购买日的可辨认净资产公允价值份额较小，造成形成的商誉较大。</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40" w:bottom="1380" w:left="1580" w:right="1040"/>
        </w:sectPr>
      </w:pPr>
    </w:p>
    <w:p>
      <w:pPr>
        <w:pStyle w:val="Heading2"/>
        <w:tabs>
          <w:tab w:pos="875" w:val="left" w:leader="none"/>
        </w:tabs>
        <w:spacing w:line="240" w:lineRule="auto" w:before="36"/>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251" w:space="2270"/>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0"/>
        <w:gridCol w:w="1786"/>
        <w:gridCol w:w="1788"/>
        <w:gridCol w:w="1786"/>
        <w:gridCol w:w="1688"/>
        <w:gridCol w:w="1591"/>
      </w:tblGrid>
      <w:tr>
        <w:trPr>
          <w:trHeight w:val="399" w:hRule="exact"/>
        </w:trPr>
        <w:tc>
          <w:tcPr>
            <w:tcW w:w="41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北京爱创天杰品牌管理</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顾问有限公司</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链动（上海）汽车电子</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商务有限公司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北京智阅网络科技有限</w:t>
            </w:r>
          </w:p>
          <w:p>
            <w:pPr>
              <w:pStyle w:val="TableParagraph"/>
              <w:spacing w:line="196" w:lineRule="exact"/>
              <w:ind w:right="2"/>
              <w:jc w:val="center"/>
              <w:rPr>
                <w:rFonts w:ascii="宋体" w:hAnsi="宋体" w:cs="宋体" w:eastAsia="宋体" w:hint="default"/>
                <w:sz w:val="15"/>
                <w:szCs w:val="15"/>
              </w:rPr>
            </w:pPr>
            <w:r>
              <w:rPr>
                <w:rFonts w:ascii="宋体" w:hAnsi="宋体" w:cs="宋体" w:eastAsia="宋体" w:hint="default"/>
                <w:sz w:val="15"/>
                <w:szCs w:val="15"/>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北京数字一百信息技</w:t>
            </w:r>
          </w:p>
          <w:p>
            <w:pPr>
              <w:pStyle w:val="TableParagraph"/>
              <w:spacing w:line="196" w:lineRule="exact"/>
              <w:ind w:left="1" w:right="0"/>
              <w:jc w:val="center"/>
              <w:rPr>
                <w:rFonts w:ascii="宋体" w:hAnsi="宋体" w:cs="宋体" w:eastAsia="宋体" w:hint="default"/>
                <w:sz w:val="15"/>
                <w:szCs w:val="15"/>
              </w:rPr>
            </w:pPr>
            <w:r>
              <w:rPr>
                <w:rFonts w:ascii="宋体" w:hAnsi="宋体" w:cs="宋体" w:eastAsia="宋体" w:hint="default"/>
                <w:sz w:val="15"/>
                <w:szCs w:val="15"/>
              </w:rPr>
              <w:t>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霍尔果斯乔月网络科</w:t>
            </w:r>
          </w:p>
          <w:p>
            <w:pPr>
              <w:pStyle w:val="TableParagraph"/>
              <w:spacing w:line="196" w:lineRule="exact"/>
              <w:ind w:left="2" w:right="0"/>
              <w:jc w:val="center"/>
              <w:rPr>
                <w:rFonts w:ascii="宋体" w:hAnsi="宋体" w:cs="宋体" w:eastAsia="宋体" w:hint="default"/>
                <w:sz w:val="15"/>
                <w:szCs w:val="15"/>
              </w:rPr>
            </w:pPr>
            <w:r>
              <w:rPr>
                <w:rFonts w:ascii="宋体" w:hAnsi="宋体" w:cs="宋体" w:eastAsia="宋体" w:hint="default"/>
                <w:sz w:val="15"/>
                <w:szCs w:val="15"/>
              </w:rPr>
              <w:t>技有限公司</w:t>
            </w:r>
          </w:p>
        </w:tc>
      </w:tr>
    </w:tbl>
    <w:p>
      <w:pPr>
        <w:spacing w:after="0" w:line="196" w:lineRule="exact"/>
        <w:jc w:val="center"/>
        <w:rPr>
          <w:rFonts w:ascii="宋体" w:hAnsi="宋体" w:cs="宋体" w:eastAsia="宋体" w:hint="default"/>
          <w:sz w:val="15"/>
          <w:szCs w:val="15"/>
        </w:rPr>
        <w:sectPr>
          <w:type w:val="continuous"/>
          <w:pgSz w:w="11910" w:h="16840"/>
          <w:pgMar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10"/>
        <w:gridCol w:w="893"/>
        <w:gridCol w:w="893"/>
        <w:gridCol w:w="895"/>
        <w:gridCol w:w="893"/>
        <w:gridCol w:w="893"/>
        <w:gridCol w:w="893"/>
        <w:gridCol w:w="842"/>
        <w:gridCol w:w="845"/>
        <w:gridCol w:w="797"/>
        <w:gridCol w:w="794"/>
      </w:tblGrid>
      <w:tr>
        <w:trPr>
          <w:trHeight w:val="584" w:hRule="exact"/>
        </w:trPr>
        <w:tc>
          <w:tcPr>
            <w:tcW w:w="41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5" w:right="137" w:hanging="75"/>
              <w:jc w:val="left"/>
              <w:rPr>
                <w:rFonts w:ascii="宋体" w:hAnsi="宋体" w:cs="宋体" w:eastAsia="宋体" w:hint="default"/>
                <w:sz w:val="15"/>
                <w:szCs w:val="15"/>
              </w:rPr>
            </w:pPr>
            <w:r>
              <w:rPr>
                <w:rFonts w:ascii="宋体" w:hAnsi="宋体" w:cs="宋体" w:eastAsia="宋体" w:hint="default"/>
                <w:sz w:val="15"/>
                <w:szCs w:val="15"/>
              </w:rPr>
              <w:t>购买日公</w:t>
            </w:r>
            <w:r>
              <w:rPr>
                <w:rFonts w:ascii="宋体" w:hAnsi="宋体" w:cs="宋体" w:eastAsia="宋体" w:hint="default"/>
                <w:w w:val="100"/>
                <w:sz w:val="15"/>
                <w:szCs w:val="15"/>
              </w:rPr>
              <w:t> </w:t>
            </w:r>
            <w:r>
              <w:rPr>
                <w:rFonts w:ascii="宋体" w:hAnsi="宋体" w:cs="宋体" w:eastAsia="宋体" w:hint="default"/>
                <w:sz w:val="15"/>
                <w:szCs w:val="15"/>
              </w:rPr>
              <w:t>允价值</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5" w:right="137" w:hanging="75"/>
              <w:jc w:val="left"/>
              <w:rPr>
                <w:rFonts w:ascii="宋体" w:hAnsi="宋体" w:cs="宋体" w:eastAsia="宋体" w:hint="default"/>
                <w:sz w:val="15"/>
                <w:szCs w:val="15"/>
              </w:rPr>
            </w:pPr>
            <w:r>
              <w:rPr>
                <w:rFonts w:ascii="宋体" w:hAnsi="宋体" w:cs="宋体" w:eastAsia="宋体" w:hint="default"/>
                <w:sz w:val="15"/>
                <w:szCs w:val="15"/>
              </w:rPr>
              <w:t>购买日账</w:t>
            </w:r>
            <w:r>
              <w:rPr>
                <w:rFonts w:ascii="宋体" w:hAnsi="宋体" w:cs="宋体" w:eastAsia="宋体" w:hint="default"/>
                <w:w w:val="100"/>
                <w:sz w:val="15"/>
                <w:szCs w:val="15"/>
              </w:rPr>
              <w:t> </w:t>
            </w:r>
            <w:r>
              <w:rPr>
                <w:rFonts w:ascii="宋体" w:hAnsi="宋体" w:cs="宋体" w:eastAsia="宋体" w:hint="default"/>
                <w:sz w:val="15"/>
                <w:szCs w:val="15"/>
              </w:rPr>
              <w:t>面价值</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5" w:right="139" w:hanging="75"/>
              <w:jc w:val="left"/>
              <w:rPr>
                <w:rFonts w:ascii="宋体" w:hAnsi="宋体" w:cs="宋体" w:eastAsia="宋体" w:hint="default"/>
                <w:sz w:val="15"/>
                <w:szCs w:val="15"/>
              </w:rPr>
            </w:pPr>
            <w:r>
              <w:rPr>
                <w:rFonts w:ascii="宋体" w:hAnsi="宋体" w:cs="宋体" w:eastAsia="宋体" w:hint="default"/>
                <w:sz w:val="15"/>
                <w:szCs w:val="15"/>
              </w:rPr>
              <w:t>购买日公</w:t>
            </w:r>
            <w:r>
              <w:rPr>
                <w:rFonts w:ascii="宋体" w:hAnsi="宋体" w:cs="宋体" w:eastAsia="宋体" w:hint="default"/>
                <w:w w:val="100"/>
                <w:sz w:val="15"/>
                <w:szCs w:val="15"/>
              </w:rPr>
              <w:t> </w:t>
            </w:r>
            <w:r>
              <w:rPr>
                <w:rFonts w:ascii="宋体" w:hAnsi="宋体" w:cs="宋体" w:eastAsia="宋体" w:hint="default"/>
                <w:sz w:val="15"/>
                <w:szCs w:val="15"/>
              </w:rPr>
              <w:t>允价值</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3" w:right="139" w:hanging="75"/>
              <w:jc w:val="left"/>
              <w:rPr>
                <w:rFonts w:ascii="宋体" w:hAnsi="宋体" w:cs="宋体" w:eastAsia="宋体" w:hint="default"/>
                <w:sz w:val="15"/>
                <w:szCs w:val="15"/>
              </w:rPr>
            </w:pPr>
            <w:r>
              <w:rPr>
                <w:rFonts w:ascii="宋体" w:hAnsi="宋体" w:cs="宋体" w:eastAsia="宋体" w:hint="default"/>
                <w:sz w:val="15"/>
                <w:szCs w:val="15"/>
              </w:rPr>
              <w:t>购买日账</w:t>
            </w:r>
            <w:r>
              <w:rPr>
                <w:rFonts w:ascii="宋体" w:hAnsi="宋体" w:cs="宋体" w:eastAsia="宋体" w:hint="default"/>
                <w:w w:val="100"/>
                <w:sz w:val="15"/>
                <w:szCs w:val="15"/>
              </w:rPr>
              <w:t> </w:t>
            </w:r>
            <w:r>
              <w:rPr>
                <w:rFonts w:ascii="宋体" w:hAnsi="宋体" w:cs="宋体" w:eastAsia="宋体" w:hint="default"/>
                <w:sz w:val="15"/>
                <w:szCs w:val="15"/>
              </w:rPr>
              <w:t>面价值</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3" w:right="140" w:hanging="75"/>
              <w:jc w:val="left"/>
              <w:rPr>
                <w:rFonts w:ascii="宋体" w:hAnsi="宋体" w:cs="宋体" w:eastAsia="宋体" w:hint="default"/>
                <w:sz w:val="15"/>
                <w:szCs w:val="15"/>
              </w:rPr>
            </w:pPr>
            <w:r>
              <w:rPr>
                <w:rFonts w:ascii="宋体" w:hAnsi="宋体" w:cs="宋体" w:eastAsia="宋体" w:hint="default"/>
                <w:sz w:val="15"/>
                <w:szCs w:val="15"/>
              </w:rPr>
              <w:t>购买日公</w:t>
            </w:r>
            <w:r>
              <w:rPr>
                <w:rFonts w:ascii="宋体" w:hAnsi="宋体" w:cs="宋体" w:eastAsia="宋体" w:hint="default"/>
                <w:w w:val="100"/>
                <w:sz w:val="15"/>
                <w:szCs w:val="15"/>
              </w:rPr>
              <w:t> </w:t>
            </w:r>
            <w:r>
              <w:rPr>
                <w:rFonts w:ascii="宋体" w:hAnsi="宋体" w:cs="宋体" w:eastAsia="宋体" w:hint="default"/>
                <w:sz w:val="15"/>
                <w:szCs w:val="15"/>
              </w:rPr>
              <w:t>允价值</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3" w:right="139" w:hanging="75"/>
              <w:jc w:val="left"/>
              <w:rPr>
                <w:rFonts w:ascii="宋体" w:hAnsi="宋体" w:cs="宋体" w:eastAsia="宋体" w:hint="default"/>
                <w:sz w:val="15"/>
                <w:szCs w:val="15"/>
              </w:rPr>
            </w:pPr>
            <w:r>
              <w:rPr>
                <w:rFonts w:ascii="宋体" w:hAnsi="宋体" w:cs="宋体" w:eastAsia="宋体" w:hint="default"/>
                <w:sz w:val="15"/>
                <w:szCs w:val="15"/>
              </w:rPr>
              <w:t>购买日账</w:t>
            </w:r>
            <w:r>
              <w:rPr>
                <w:rFonts w:ascii="宋体" w:hAnsi="宋体" w:cs="宋体" w:eastAsia="宋体" w:hint="default"/>
                <w:w w:val="100"/>
                <w:sz w:val="15"/>
                <w:szCs w:val="15"/>
              </w:rPr>
              <w:t> </w:t>
            </w:r>
            <w:r>
              <w:rPr>
                <w:rFonts w:ascii="宋体" w:hAnsi="宋体" w:cs="宋体" w:eastAsia="宋体" w:hint="default"/>
                <w:sz w:val="15"/>
                <w:szCs w:val="15"/>
              </w:rPr>
              <w:t>面价值</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1" w:right="110" w:hanging="75"/>
              <w:jc w:val="left"/>
              <w:rPr>
                <w:rFonts w:ascii="宋体" w:hAnsi="宋体" w:cs="宋体" w:eastAsia="宋体" w:hint="default"/>
                <w:sz w:val="15"/>
                <w:szCs w:val="15"/>
              </w:rPr>
            </w:pPr>
            <w:r>
              <w:rPr>
                <w:rFonts w:ascii="宋体" w:hAnsi="宋体" w:cs="宋体" w:eastAsia="宋体" w:hint="default"/>
                <w:sz w:val="15"/>
                <w:szCs w:val="15"/>
              </w:rPr>
              <w:t>购买日公</w:t>
            </w:r>
            <w:r>
              <w:rPr>
                <w:rFonts w:ascii="宋体" w:hAnsi="宋体" w:cs="宋体" w:eastAsia="宋体" w:hint="default"/>
                <w:w w:val="100"/>
                <w:sz w:val="15"/>
                <w:szCs w:val="15"/>
              </w:rPr>
              <w:t> </w:t>
            </w:r>
            <w:r>
              <w:rPr>
                <w:rFonts w:ascii="宋体" w:hAnsi="宋体" w:cs="宋体" w:eastAsia="宋体" w:hint="default"/>
                <w:sz w:val="15"/>
                <w:szCs w:val="15"/>
              </w:rPr>
              <w:t>允价值</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2" w:right="113" w:hanging="75"/>
              <w:jc w:val="left"/>
              <w:rPr>
                <w:rFonts w:ascii="宋体" w:hAnsi="宋体" w:cs="宋体" w:eastAsia="宋体" w:hint="default"/>
                <w:sz w:val="15"/>
                <w:szCs w:val="15"/>
              </w:rPr>
            </w:pPr>
            <w:r>
              <w:rPr>
                <w:rFonts w:ascii="宋体" w:hAnsi="宋体" w:cs="宋体" w:eastAsia="宋体" w:hint="default"/>
                <w:sz w:val="15"/>
                <w:szCs w:val="15"/>
              </w:rPr>
              <w:t>购买日账</w:t>
            </w:r>
            <w:r>
              <w:rPr>
                <w:rFonts w:ascii="宋体" w:hAnsi="宋体" w:cs="宋体" w:eastAsia="宋体" w:hint="default"/>
                <w:w w:val="100"/>
                <w:sz w:val="15"/>
                <w:szCs w:val="15"/>
              </w:rPr>
              <w:t> </w:t>
            </w:r>
            <w:r>
              <w:rPr>
                <w:rFonts w:ascii="宋体" w:hAnsi="宋体" w:cs="宋体" w:eastAsia="宋体" w:hint="default"/>
                <w:sz w:val="15"/>
                <w:szCs w:val="15"/>
              </w:rPr>
              <w:t>面价值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7" w:right="0"/>
              <w:jc w:val="left"/>
              <w:rPr>
                <w:rFonts w:ascii="宋体" w:hAnsi="宋体" w:cs="宋体" w:eastAsia="宋体" w:hint="default"/>
                <w:sz w:val="15"/>
                <w:szCs w:val="15"/>
              </w:rPr>
            </w:pPr>
            <w:r>
              <w:rPr>
                <w:rFonts w:ascii="宋体" w:hAnsi="宋体" w:cs="宋体" w:eastAsia="宋体" w:hint="default"/>
                <w:sz w:val="15"/>
                <w:szCs w:val="15"/>
              </w:rPr>
              <w:t>购买日</w:t>
            </w:r>
          </w:p>
          <w:p>
            <w:pPr>
              <w:pStyle w:val="TableParagraph"/>
              <w:spacing w:line="240" w:lineRule="auto"/>
              <w:ind w:left="316" w:right="163" w:hanging="149"/>
              <w:jc w:val="left"/>
              <w:rPr>
                <w:rFonts w:ascii="宋体" w:hAnsi="宋体" w:cs="宋体" w:eastAsia="宋体" w:hint="default"/>
                <w:sz w:val="15"/>
                <w:szCs w:val="15"/>
              </w:rPr>
            </w:pPr>
            <w:r>
              <w:rPr>
                <w:rFonts w:ascii="宋体" w:hAnsi="宋体" w:cs="宋体" w:eastAsia="宋体" w:hint="default"/>
                <w:sz w:val="15"/>
                <w:szCs w:val="15"/>
              </w:rPr>
              <w:t>公允价</w:t>
            </w:r>
            <w:r>
              <w:rPr>
                <w:rFonts w:ascii="宋体" w:hAnsi="宋体" w:cs="宋体" w:eastAsia="宋体" w:hint="default"/>
                <w:spacing w:val="-72"/>
                <w:sz w:val="15"/>
                <w:szCs w:val="15"/>
              </w:rPr>
              <w:t> </w:t>
            </w:r>
            <w:r>
              <w:rPr>
                <w:rFonts w:ascii="宋体" w:hAnsi="宋体" w:cs="宋体" w:eastAsia="宋体" w:hint="default"/>
                <w:sz w:val="15"/>
                <w:szCs w:val="15"/>
              </w:rPr>
              <w:t>值</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7" w:right="0"/>
              <w:jc w:val="left"/>
              <w:rPr>
                <w:rFonts w:ascii="宋体" w:hAnsi="宋体" w:cs="宋体" w:eastAsia="宋体" w:hint="default"/>
                <w:sz w:val="15"/>
                <w:szCs w:val="15"/>
              </w:rPr>
            </w:pPr>
            <w:r>
              <w:rPr>
                <w:rFonts w:ascii="宋体" w:hAnsi="宋体" w:cs="宋体" w:eastAsia="宋体" w:hint="default"/>
                <w:sz w:val="15"/>
                <w:szCs w:val="15"/>
              </w:rPr>
              <w:t>购买日</w:t>
            </w:r>
          </w:p>
          <w:p>
            <w:pPr>
              <w:pStyle w:val="TableParagraph"/>
              <w:spacing w:line="240" w:lineRule="auto"/>
              <w:ind w:left="316" w:right="161" w:hanging="149"/>
              <w:jc w:val="left"/>
              <w:rPr>
                <w:rFonts w:ascii="宋体" w:hAnsi="宋体" w:cs="宋体" w:eastAsia="宋体" w:hint="default"/>
                <w:sz w:val="15"/>
                <w:szCs w:val="15"/>
              </w:rPr>
            </w:pPr>
            <w:r>
              <w:rPr>
                <w:rFonts w:ascii="宋体" w:hAnsi="宋体" w:cs="宋体" w:eastAsia="宋体" w:hint="default"/>
                <w:sz w:val="15"/>
                <w:szCs w:val="15"/>
              </w:rPr>
              <w:t>账面价</w:t>
            </w:r>
            <w:r>
              <w:rPr>
                <w:rFonts w:ascii="宋体" w:hAnsi="宋体" w:cs="宋体" w:eastAsia="宋体" w:hint="default"/>
                <w:spacing w:val="-72"/>
                <w:sz w:val="15"/>
                <w:szCs w:val="15"/>
              </w:rPr>
              <w:t> </w:t>
            </w:r>
            <w:r>
              <w:rPr>
                <w:rFonts w:ascii="宋体" w:hAnsi="宋体" w:cs="宋体" w:eastAsia="宋体" w:hint="default"/>
                <w:sz w:val="15"/>
                <w:szCs w:val="15"/>
              </w:rPr>
              <w:t>值</w:t>
            </w:r>
          </w:p>
        </w:tc>
      </w:tr>
      <w:tr>
        <w:trPr>
          <w:trHeight w:val="5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资</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产</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320,661,0</w:t>
            </w:r>
          </w:p>
          <w:p>
            <w:pPr>
              <w:pStyle w:val="TableParagraph"/>
              <w:spacing w:line="195" w:lineRule="exact"/>
              <w:ind w:left="405" w:right="0"/>
              <w:jc w:val="left"/>
              <w:rPr>
                <w:rFonts w:ascii="宋体" w:hAnsi="宋体" w:cs="宋体" w:eastAsia="宋体" w:hint="default"/>
                <w:sz w:val="15"/>
                <w:szCs w:val="15"/>
              </w:rPr>
            </w:pPr>
            <w:r>
              <w:rPr>
                <w:rFonts w:ascii="宋体"/>
                <w:sz w:val="15"/>
              </w:rPr>
              <w:t>77.16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374,107,5</w:t>
            </w:r>
          </w:p>
          <w:p>
            <w:pPr>
              <w:pStyle w:val="TableParagraph"/>
              <w:spacing w:line="195" w:lineRule="exact"/>
              <w:ind w:left="405" w:right="0"/>
              <w:jc w:val="left"/>
              <w:rPr>
                <w:rFonts w:ascii="宋体" w:hAnsi="宋体" w:cs="宋体" w:eastAsia="宋体" w:hint="default"/>
                <w:sz w:val="15"/>
                <w:szCs w:val="15"/>
              </w:rPr>
            </w:pPr>
            <w:r>
              <w:rPr>
                <w:rFonts w:ascii="宋体"/>
                <w:sz w:val="15"/>
              </w:rPr>
              <w:t>57.12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105,682,4</w:t>
            </w:r>
          </w:p>
          <w:p>
            <w:pPr>
              <w:pStyle w:val="TableParagraph"/>
              <w:spacing w:line="195" w:lineRule="exact"/>
              <w:ind w:left="405" w:right="0"/>
              <w:jc w:val="left"/>
              <w:rPr>
                <w:rFonts w:ascii="宋体" w:hAnsi="宋体" w:cs="宋体" w:eastAsia="宋体" w:hint="default"/>
                <w:sz w:val="15"/>
                <w:szCs w:val="15"/>
              </w:rPr>
            </w:pPr>
            <w:r>
              <w:rPr>
                <w:rFonts w:ascii="宋体"/>
                <w:sz w:val="15"/>
              </w:rPr>
              <w:t>45.69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105,682,4</w:t>
            </w:r>
          </w:p>
          <w:p>
            <w:pPr>
              <w:pStyle w:val="TableParagraph"/>
              <w:spacing w:line="195" w:lineRule="exact"/>
              <w:ind w:left="403" w:right="0"/>
              <w:jc w:val="left"/>
              <w:rPr>
                <w:rFonts w:ascii="宋体" w:hAnsi="宋体" w:cs="宋体" w:eastAsia="宋体" w:hint="default"/>
                <w:sz w:val="15"/>
                <w:szCs w:val="15"/>
              </w:rPr>
            </w:pPr>
            <w:r>
              <w:rPr>
                <w:rFonts w:ascii="宋体"/>
                <w:sz w:val="15"/>
              </w:rPr>
              <w:t>45.69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166,093,2</w:t>
            </w:r>
          </w:p>
          <w:p>
            <w:pPr>
              <w:pStyle w:val="TableParagraph"/>
              <w:spacing w:line="195" w:lineRule="exact"/>
              <w:ind w:left="403" w:right="0"/>
              <w:jc w:val="left"/>
              <w:rPr>
                <w:rFonts w:ascii="宋体" w:hAnsi="宋体" w:cs="宋体" w:eastAsia="宋体" w:hint="default"/>
                <w:sz w:val="15"/>
                <w:szCs w:val="15"/>
              </w:rPr>
            </w:pPr>
            <w:r>
              <w:rPr>
                <w:rFonts w:ascii="宋体"/>
                <w:sz w:val="15"/>
              </w:rPr>
              <w:t>99.30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164,074,1</w:t>
            </w:r>
          </w:p>
          <w:p>
            <w:pPr>
              <w:pStyle w:val="TableParagraph"/>
              <w:spacing w:line="195" w:lineRule="exact"/>
              <w:ind w:left="403" w:right="0"/>
              <w:jc w:val="left"/>
              <w:rPr>
                <w:rFonts w:ascii="宋体" w:hAnsi="宋体" w:cs="宋体" w:eastAsia="宋体" w:hint="default"/>
                <w:sz w:val="15"/>
                <w:szCs w:val="15"/>
              </w:rPr>
            </w:pPr>
            <w:r>
              <w:rPr>
                <w:rFonts w:ascii="宋体"/>
                <w:sz w:val="15"/>
              </w:rPr>
              <w:t>30.67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sz w:val="15"/>
              </w:rPr>
              <w:t>70,114,5</w:t>
            </w:r>
          </w:p>
          <w:p>
            <w:pPr>
              <w:pStyle w:val="TableParagraph"/>
              <w:spacing w:line="195" w:lineRule="exact"/>
              <w:ind w:left="357" w:right="0"/>
              <w:jc w:val="left"/>
              <w:rPr>
                <w:rFonts w:ascii="宋体" w:hAnsi="宋体" w:cs="宋体" w:eastAsia="宋体" w:hint="default"/>
                <w:sz w:val="15"/>
                <w:szCs w:val="15"/>
              </w:rPr>
            </w:pPr>
            <w:r>
              <w:rPr>
                <w:rFonts w:ascii="宋体"/>
                <w:sz w:val="15"/>
              </w:rPr>
              <w:t>15.60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sz w:val="15"/>
              </w:rPr>
              <w:t>81,574,7</w:t>
            </w:r>
          </w:p>
          <w:p>
            <w:pPr>
              <w:pStyle w:val="TableParagraph"/>
              <w:spacing w:line="195" w:lineRule="exact"/>
              <w:ind w:left="357" w:right="0"/>
              <w:jc w:val="left"/>
              <w:rPr>
                <w:rFonts w:ascii="宋体" w:hAnsi="宋体" w:cs="宋体" w:eastAsia="宋体" w:hint="default"/>
                <w:sz w:val="15"/>
                <w:szCs w:val="15"/>
              </w:rPr>
            </w:pPr>
            <w:r>
              <w:rPr>
                <w:rFonts w:ascii="宋体"/>
                <w:sz w:val="15"/>
              </w:rPr>
              <w:t>02.07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6" w:right="0"/>
              <w:jc w:val="center"/>
              <w:rPr>
                <w:rFonts w:ascii="宋体" w:hAnsi="宋体" w:cs="宋体" w:eastAsia="宋体" w:hint="default"/>
                <w:sz w:val="15"/>
                <w:szCs w:val="15"/>
              </w:rPr>
            </w:pPr>
            <w:r>
              <w:rPr>
                <w:rFonts w:ascii="宋体"/>
                <w:sz w:val="15"/>
              </w:rPr>
              <w:t>9,319,1</w:t>
            </w:r>
          </w:p>
          <w:p>
            <w:pPr>
              <w:pStyle w:val="TableParagraph"/>
              <w:spacing w:line="195" w:lineRule="exact"/>
              <w:ind w:left="207" w:right="0"/>
              <w:jc w:val="center"/>
              <w:rPr>
                <w:rFonts w:ascii="宋体" w:hAnsi="宋体" w:cs="宋体" w:eastAsia="宋体" w:hint="default"/>
                <w:sz w:val="15"/>
                <w:szCs w:val="15"/>
              </w:rPr>
            </w:pPr>
            <w:r>
              <w:rPr>
                <w:rFonts w:ascii="宋体"/>
                <w:sz w:val="15"/>
              </w:rPr>
              <w:t>60.16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8" w:right="0"/>
              <w:jc w:val="center"/>
              <w:rPr>
                <w:rFonts w:ascii="宋体" w:hAnsi="宋体" w:cs="宋体" w:eastAsia="宋体" w:hint="default"/>
                <w:sz w:val="15"/>
                <w:szCs w:val="15"/>
              </w:rPr>
            </w:pPr>
            <w:r>
              <w:rPr>
                <w:rFonts w:ascii="宋体"/>
                <w:sz w:val="15"/>
              </w:rPr>
              <w:t>9,319,1</w:t>
            </w:r>
          </w:p>
          <w:p>
            <w:pPr>
              <w:pStyle w:val="TableParagraph"/>
              <w:spacing w:line="195" w:lineRule="exact"/>
              <w:ind w:left="209" w:right="0"/>
              <w:jc w:val="center"/>
              <w:rPr>
                <w:rFonts w:ascii="宋体" w:hAnsi="宋体" w:cs="宋体" w:eastAsia="宋体" w:hint="default"/>
                <w:sz w:val="15"/>
                <w:szCs w:val="15"/>
              </w:rPr>
            </w:pPr>
            <w:r>
              <w:rPr>
                <w:rFonts w:ascii="宋体"/>
                <w:sz w:val="15"/>
              </w:rPr>
              <w:t>60.16</w:t>
            </w:r>
          </w:p>
        </w:tc>
      </w:tr>
      <w:tr>
        <w:trPr>
          <w:trHeight w:val="790"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货</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币</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17,557,31</w:t>
            </w:r>
          </w:p>
          <w:p>
            <w:pPr>
              <w:pStyle w:val="TableParagraph"/>
              <w:spacing w:line="240" w:lineRule="auto" w:before="29"/>
              <w:ind w:left="479" w:right="0"/>
              <w:jc w:val="left"/>
              <w:rPr>
                <w:rFonts w:ascii="宋体" w:hAnsi="宋体" w:cs="宋体" w:eastAsia="宋体" w:hint="default"/>
                <w:sz w:val="15"/>
                <w:szCs w:val="15"/>
              </w:rPr>
            </w:pPr>
            <w:r>
              <w:rPr>
                <w:rFonts w:ascii="宋体"/>
                <w:sz w:val="15"/>
              </w:rPr>
              <w:t>8.84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17,557,31</w:t>
            </w:r>
          </w:p>
          <w:p>
            <w:pPr>
              <w:pStyle w:val="TableParagraph"/>
              <w:spacing w:line="240" w:lineRule="auto" w:before="29"/>
              <w:ind w:left="479" w:right="0"/>
              <w:jc w:val="left"/>
              <w:rPr>
                <w:rFonts w:ascii="宋体" w:hAnsi="宋体" w:cs="宋体" w:eastAsia="宋体" w:hint="default"/>
                <w:sz w:val="15"/>
                <w:szCs w:val="15"/>
              </w:rPr>
            </w:pPr>
            <w:r>
              <w:rPr>
                <w:rFonts w:ascii="宋体"/>
                <w:sz w:val="15"/>
              </w:rPr>
              <w:t>8.84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58,179,65</w:t>
            </w:r>
          </w:p>
          <w:p>
            <w:pPr>
              <w:pStyle w:val="TableParagraph"/>
              <w:spacing w:line="240" w:lineRule="auto" w:before="29"/>
              <w:ind w:left="479" w:right="0"/>
              <w:jc w:val="left"/>
              <w:rPr>
                <w:rFonts w:ascii="宋体" w:hAnsi="宋体" w:cs="宋体" w:eastAsia="宋体" w:hint="default"/>
                <w:sz w:val="15"/>
                <w:szCs w:val="15"/>
              </w:rPr>
            </w:pPr>
            <w:r>
              <w:rPr>
                <w:rFonts w:ascii="宋体"/>
                <w:sz w:val="15"/>
              </w:rPr>
              <w:t>6.17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58,179,65</w:t>
            </w:r>
          </w:p>
          <w:p>
            <w:pPr>
              <w:pStyle w:val="TableParagraph"/>
              <w:spacing w:line="240" w:lineRule="auto" w:before="29"/>
              <w:ind w:left="477" w:right="0"/>
              <w:jc w:val="left"/>
              <w:rPr>
                <w:rFonts w:ascii="宋体" w:hAnsi="宋体" w:cs="宋体" w:eastAsia="宋体" w:hint="default"/>
                <w:sz w:val="15"/>
                <w:szCs w:val="15"/>
              </w:rPr>
            </w:pPr>
            <w:r>
              <w:rPr>
                <w:rFonts w:ascii="宋体"/>
                <w:sz w:val="15"/>
              </w:rPr>
              <w:t>6.17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14,113,69</w:t>
            </w:r>
          </w:p>
          <w:p>
            <w:pPr>
              <w:pStyle w:val="TableParagraph"/>
              <w:spacing w:line="240" w:lineRule="auto" w:before="29"/>
              <w:ind w:left="477" w:right="0"/>
              <w:jc w:val="left"/>
              <w:rPr>
                <w:rFonts w:ascii="宋体" w:hAnsi="宋体" w:cs="宋体" w:eastAsia="宋体" w:hint="default"/>
                <w:sz w:val="15"/>
                <w:szCs w:val="15"/>
              </w:rPr>
            </w:pPr>
            <w:r>
              <w:rPr>
                <w:rFonts w:ascii="宋体"/>
                <w:sz w:val="15"/>
              </w:rPr>
              <w:t>0.04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14,113,69</w:t>
            </w:r>
          </w:p>
          <w:p>
            <w:pPr>
              <w:pStyle w:val="TableParagraph"/>
              <w:spacing w:line="240" w:lineRule="auto" w:before="29"/>
              <w:ind w:left="477" w:right="0"/>
              <w:jc w:val="left"/>
              <w:rPr>
                <w:rFonts w:ascii="宋体" w:hAnsi="宋体" w:cs="宋体" w:eastAsia="宋体" w:hint="default"/>
                <w:sz w:val="15"/>
                <w:szCs w:val="15"/>
              </w:rPr>
            </w:pPr>
            <w:r>
              <w:rPr>
                <w:rFonts w:ascii="宋体"/>
                <w:sz w:val="15"/>
              </w:rPr>
              <w:t>0.04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1" w:right="0"/>
              <w:jc w:val="left"/>
              <w:rPr>
                <w:rFonts w:ascii="宋体" w:hAnsi="宋体" w:cs="宋体" w:eastAsia="宋体" w:hint="default"/>
                <w:sz w:val="15"/>
                <w:szCs w:val="15"/>
              </w:rPr>
            </w:pPr>
            <w:r>
              <w:rPr>
                <w:rFonts w:ascii="宋体"/>
                <w:sz w:val="15"/>
              </w:rPr>
              <w:t>40,730,4</w:t>
            </w:r>
          </w:p>
          <w:p>
            <w:pPr>
              <w:pStyle w:val="TableParagraph"/>
              <w:spacing w:line="240" w:lineRule="auto" w:before="29"/>
              <w:ind w:left="357" w:right="0"/>
              <w:jc w:val="left"/>
              <w:rPr>
                <w:rFonts w:ascii="宋体" w:hAnsi="宋体" w:cs="宋体" w:eastAsia="宋体" w:hint="default"/>
                <w:sz w:val="15"/>
                <w:szCs w:val="15"/>
              </w:rPr>
            </w:pPr>
            <w:r>
              <w:rPr>
                <w:rFonts w:ascii="宋体"/>
                <w:sz w:val="15"/>
              </w:rPr>
              <w:t>21.44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2" w:right="0"/>
              <w:jc w:val="left"/>
              <w:rPr>
                <w:rFonts w:ascii="宋体" w:hAnsi="宋体" w:cs="宋体" w:eastAsia="宋体" w:hint="default"/>
                <w:sz w:val="15"/>
                <w:szCs w:val="15"/>
              </w:rPr>
            </w:pPr>
            <w:r>
              <w:rPr>
                <w:rFonts w:ascii="宋体"/>
                <w:sz w:val="15"/>
              </w:rPr>
              <w:t>40,730,4</w:t>
            </w:r>
          </w:p>
          <w:p>
            <w:pPr>
              <w:pStyle w:val="TableParagraph"/>
              <w:spacing w:line="240" w:lineRule="auto" w:before="29"/>
              <w:ind w:left="357" w:right="0"/>
              <w:jc w:val="left"/>
              <w:rPr>
                <w:rFonts w:ascii="宋体" w:hAnsi="宋体" w:cs="宋体" w:eastAsia="宋体" w:hint="default"/>
                <w:sz w:val="15"/>
                <w:szCs w:val="15"/>
              </w:rPr>
            </w:pPr>
            <w:r>
              <w:rPr>
                <w:rFonts w:ascii="宋体"/>
                <w:sz w:val="15"/>
              </w:rPr>
              <w:t>21.44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6" w:right="0"/>
              <w:jc w:val="center"/>
              <w:rPr>
                <w:rFonts w:ascii="宋体" w:hAnsi="宋体" w:cs="宋体" w:eastAsia="宋体" w:hint="default"/>
                <w:sz w:val="15"/>
                <w:szCs w:val="15"/>
              </w:rPr>
            </w:pPr>
            <w:r>
              <w:rPr>
                <w:rFonts w:ascii="宋体"/>
                <w:sz w:val="15"/>
              </w:rPr>
              <w:t>1,301,5</w:t>
            </w:r>
          </w:p>
          <w:p>
            <w:pPr>
              <w:pStyle w:val="TableParagraph"/>
              <w:spacing w:line="240" w:lineRule="auto" w:before="29"/>
              <w:ind w:left="207" w:right="0"/>
              <w:jc w:val="center"/>
              <w:rPr>
                <w:rFonts w:ascii="宋体" w:hAnsi="宋体" w:cs="宋体" w:eastAsia="宋体" w:hint="default"/>
                <w:sz w:val="15"/>
                <w:szCs w:val="15"/>
              </w:rPr>
            </w:pPr>
            <w:r>
              <w:rPr>
                <w:rFonts w:ascii="宋体"/>
                <w:sz w:val="15"/>
              </w:rPr>
              <w:t>99.38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1,301,5</w:t>
            </w:r>
          </w:p>
          <w:p>
            <w:pPr>
              <w:pStyle w:val="TableParagraph"/>
              <w:spacing w:line="240" w:lineRule="auto" w:before="29"/>
              <w:ind w:left="209" w:right="0"/>
              <w:jc w:val="center"/>
              <w:rPr>
                <w:rFonts w:ascii="宋体" w:hAnsi="宋体" w:cs="宋体" w:eastAsia="宋体" w:hint="default"/>
                <w:sz w:val="15"/>
                <w:szCs w:val="15"/>
              </w:rPr>
            </w:pPr>
            <w:r>
              <w:rPr>
                <w:rFonts w:ascii="宋体"/>
                <w:sz w:val="15"/>
              </w:rPr>
              <w:t>99.38</w:t>
            </w:r>
          </w:p>
        </w:tc>
      </w:tr>
      <w:tr>
        <w:trPr>
          <w:trHeight w:val="78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应</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款</w:t>
            </w:r>
            <w:r>
              <w:rPr>
                <w:rFonts w:ascii="宋体" w:hAnsi="宋体" w:cs="宋体" w:eastAsia="宋体" w:hint="default"/>
                <w:w w:val="100"/>
                <w:sz w:val="15"/>
                <w:szCs w:val="15"/>
              </w:rPr>
              <w:t> </w:t>
            </w:r>
            <w:r>
              <w:rPr>
                <w:rFonts w:ascii="宋体" w:hAnsi="宋体" w:cs="宋体" w:eastAsia="宋体" w:hint="default"/>
                <w:sz w:val="15"/>
                <w:szCs w:val="15"/>
              </w:rPr>
              <w:t>项</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294,930,5</w:t>
            </w:r>
          </w:p>
          <w:p>
            <w:pPr>
              <w:pStyle w:val="TableParagraph"/>
              <w:spacing w:line="240" w:lineRule="auto" w:before="27"/>
              <w:ind w:left="405" w:right="0"/>
              <w:jc w:val="left"/>
              <w:rPr>
                <w:rFonts w:ascii="宋体" w:hAnsi="宋体" w:cs="宋体" w:eastAsia="宋体" w:hint="default"/>
                <w:sz w:val="15"/>
                <w:szCs w:val="15"/>
              </w:rPr>
            </w:pPr>
            <w:r>
              <w:rPr>
                <w:rFonts w:ascii="宋体"/>
                <w:sz w:val="15"/>
              </w:rPr>
              <w:t>40.91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294,930,5</w:t>
            </w:r>
          </w:p>
          <w:p>
            <w:pPr>
              <w:pStyle w:val="TableParagraph"/>
              <w:spacing w:line="240" w:lineRule="auto" w:before="27"/>
              <w:ind w:left="405" w:right="0"/>
              <w:jc w:val="left"/>
              <w:rPr>
                <w:rFonts w:ascii="宋体" w:hAnsi="宋体" w:cs="宋体" w:eastAsia="宋体" w:hint="default"/>
                <w:sz w:val="15"/>
                <w:szCs w:val="15"/>
              </w:rPr>
            </w:pPr>
            <w:r>
              <w:rPr>
                <w:rFonts w:ascii="宋体"/>
                <w:sz w:val="15"/>
              </w:rPr>
              <w:t>40.91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38,840,28</w:t>
            </w:r>
          </w:p>
          <w:p>
            <w:pPr>
              <w:pStyle w:val="TableParagraph"/>
              <w:spacing w:line="240" w:lineRule="auto" w:before="27"/>
              <w:ind w:left="479" w:right="0"/>
              <w:jc w:val="left"/>
              <w:rPr>
                <w:rFonts w:ascii="宋体" w:hAnsi="宋体" w:cs="宋体" w:eastAsia="宋体" w:hint="default"/>
                <w:sz w:val="15"/>
                <w:szCs w:val="15"/>
              </w:rPr>
            </w:pPr>
            <w:r>
              <w:rPr>
                <w:rFonts w:ascii="宋体"/>
                <w:sz w:val="15"/>
              </w:rPr>
              <w:t>0.48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38,840,28</w:t>
            </w:r>
          </w:p>
          <w:p>
            <w:pPr>
              <w:pStyle w:val="TableParagraph"/>
              <w:spacing w:line="240" w:lineRule="auto" w:before="27"/>
              <w:ind w:left="477" w:right="0"/>
              <w:jc w:val="left"/>
              <w:rPr>
                <w:rFonts w:ascii="宋体" w:hAnsi="宋体" w:cs="宋体" w:eastAsia="宋体" w:hint="default"/>
                <w:sz w:val="15"/>
                <w:szCs w:val="15"/>
              </w:rPr>
            </w:pPr>
            <w:r>
              <w:rPr>
                <w:rFonts w:ascii="宋体"/>
                <w:sz w:val="15"/>
              </w:rPr>
              <w:t>0.48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122,311,9</w:t>
            </w:r>
          </w:p>
          <w:p>
            <w:pPr>
              <w:pStyle w:val="TableParagraph"/>
              <w:spacing w:line="240" w:lineRule="auto" w:before="27"/>
              <w:ind w:left="403" w:right="0"/>
              <w:jc w:val="left"/>
              <w:rPr>
                <w:rFonts w:ascii="宋体" w:hAnsi="宋体" w:cs="宋体" w:eastAsia="宋体" w:hint="default"/>
                <w:sz w:val="15"/>
                <w:szCs w:val="15"/>
              </w:rPr>
            </w:pPr>
            <w:r>
              <w:rPr>
                <w:rFonts w:ascii="宋体"/>
                <w:sz w:val="15"/>
              </w:rPr>
              <w:t>53.36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122,311,9</w:t>
            </w:r>
          </w:p>
          <w:p>
            <w:pPr>
              <w:pStyle w:val="TableParagraph"/>
              <w:spacing w:line="240" w:lineRule="auto" w:before="27"/>
              <w:ind w:left="403" w:right="0"/>
              <w:jc w:val="left"/>
              <w:rPr>
                <w:rFonts w:ascii="宋体" w:hAnsi="宋体" w:cs="宋体" w:eastAsia="宋体" w:hint="default"/>
                <w:sz w:val="15"/>
                <w:szCs w:val="15"/>
              </w:rPr>
            </w:pPr>
            <w:r>
              <w:rPr>
                <w:rFonts w:ascii="宋体"/>
                <w:sz w:val="15"/>
              </w:rPr>
              <w:t>53.36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1" w:right="0"/>
              <w:jc w:val="left"/>
              <w:rPr>
                <w:rFonts w:ascii="宋体" w:hAnsi="宋体" w:cs="宋体" w:eastAsia="宋体" w:hint="default"/>
                <w:sz w:val="15"/>
                <w:szCs w:val="15"/>
              </w:rPr>
            </w:pPr>
            <w:r>
              <w:rPr>
                <w:rFonts w:ascii="宋体"/>
                <w:sz w:val="15"/>
              </w:rPr>
              <w:t>26,615,8</w:t>
            </w:r>
          </w:p>
          <w:p>
            <w:pPr>
              <w:pStyle w:val="TableParagraph"/>
              <w:spacing w:line="240" w:lineRule="auto" w:before="27"/>
              <w:ind w:left="357" w:right="0"/>
              <w:jc w:val="left"/>
              <w:rPr>
                <w:rFonts w:ascii="宋体" w:hAnsi="宋体" w:cs="宋体" w:eastAsia="宋体" w:hint="default"/>
                <w:sz w:val="15"/>
                <w:szCs w:val="15"/>
              </w:rPr>
            </w:pPr>
            <w:r>
              <w:rPr>
                <w:rFonts w:ascii="宋体"/>
                <w:sz w:val="15"/>
              </w:rPr>
              <w:t>69.90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2" w:right="0"/>
              <w:jc w:val="left"/>
              <w:rPr>
                <w:rFonts w:ascii="宋体" w:hAnsi="宋体" w:cs="宋体" w:eastAsia="宋体" w:hint="default"/>
                <w:sz w:val="15"/>
                <w:szCs w:val="15"/>
              </w:rPr>
            </w:pPr>
            <w:r>
              <w:rPr>
                <w:rFonts w:ascii="宋体"/>
                <w:sz w:val="15"/>
              </w:rPr>
              <w:t>26,615,8</w:t>
            </w:r>
          </w:p>
          <w:p>
            <w:pPr>
              <w:pStyle w:val="TableParagraph"/>
              <w:spacing w:line="240" w:lineRule="auto" w:before="27"/>
              <w:ind w:left="357" w:right="0"/>
              <w:jc w:val="left"/>
              <w:rPr>
                <w:rFonts w:ascii="宋体" w:hAnsi="宋体" w:cs="宋体" w:eastAsia="宋体" w:hint="default"/>
                <w:sz w:val="15"/>
                <w:szCs w:val="15"/>
              </w:rPr>
            </w:pPr>
            <w:r>
              <w:rPr>
                <w:rFonts w:ascii="宋体"/>
                <w:sz w:val="15"/>
              </w:rPr>
              <w:t>69.90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6" w:right="0"/>
              <w:jc w:val="center"/>
              <w:rPr>
                <w:rFonts w:ascii="宋体" w:hAnsi="宋体" w:cs="宋体" w:eastAsia="宋体" w:hint="default"/>
                <w:sz w:val="15"/>
                <w:szCs w:val="15"/>
              </w:rPr>
            </w:pPr>
            <w:r>
              <w:rPr>
                <w:rFonts w:ascii="宋体"/>
                <w:sz w:val="15"/>
              </w:rPr>
              <w:t>8,004,7</w:t>
            </w:r>
          </w:p>
          <w:p>
            <w:pPr>
              <w:pStyle w:val="TableParagraph"/>
              <w:spacing w:line="240" w:lineRule="auto" w:before="27"/>
              <w:ind w:left="207" w:right="0"/>
              <w:jc w:val="center"/>
              <w:rPr>
                <w:rFonts w:ascii="宋体" w:hAnsi="宋体" w:cs="宋体" w:eastAsia="宋体" w:hint="default"/>
                <w:sz w:val="15"/>
                <w:szCs w:val="15"/>
              </w:rPr>
            </w:pPr>
            <w:r>
              <w:rPr>
                <w:rFonts w:ascii="宋体"/>
                <w:sz w:val="15"/>
              </w:rPr>
              <w:t>83.72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8,004,7</w:t>
            </w:r>
          </w:p>
          <w:p>
            <w:pPr>
              <w:pStyle w:val="TableParagraph"/>
              <w:spacing w:line="240" w:lineRule="auto" w:before="27"/>
              <w:ind w:left="209" w:right="0"/>
              <w:jc w:val="center"/>
              <w:rPr>
                <w:rFonts w:ascii="宋体" w:hAnsi="宋体" w:cs="宋体" w:eastAsia="宋体" w:hint="default"/>
                <w:sz w:val="15"/>
                <w:szCs w:val="15"/>
              </w:rPr>
            </w:pPr>
            <w:r>
              <w:rPr>
                <w:rFonts w:ascii="宋体"/>
                <w:sz w:val="15"/>
              </w:rPr>
              <w:t>83.72</w:t>
            </w:r>
          </w:p>
        </w:tc>
      </w:tr>
      <w:tr>
        <w:trPr>
          <w:trHeight w:val="45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144"/>
              <w:jc w:val="left"/>
              <w:rPr>
                <w:rFonts w:ascii="宋体" w:hAnsi="宋体" w:cs="宋体" w:eastAsia="宋体" w:hint="default"/>
                <w:sz w:val="15"/>
                <w:szCs w:val="15"/>
              </w:rPr>
            </w:pP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490,000.0</w:t>
            </w:r>
          </w:p>
          <w:p>
            <w:pPr>
              <w:pStyle w:val="TableParagraph"/>
              <w:spacing w:line="240" w:lineRule="auto" w:before="27"/>
              <w:ind w:right="101"/>
              <w:jc w:val="right"/>
              <w:rPr>
                <w:rFonts w:ascii="宋体" w:hAnsi="宋体" w:cs="宋体" w:eastAsia="宋体" w:hint="default"/>
                <w:sz w:val="15"/>
                <w:szCs w:val="15"/>
              </w:rPr>
            </w:pPr>
            <w:r>
              <w:rPr>
                <w:rFonts w:ascii="宋体"/>
                <w:w w:val="100"/>
                <w:sz w:val="15"/>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490,000.0</w:t>
            </w:r>
          </w:p>
          <w:p>
            <w:pPr>
              <w:pStyle w:val="TableParagraph"/>
              <w:spacing w:line="240" w:lineRule="auto" w:before="27"/>
              <w:ind w:right="100"/>
              <w:jc w:val="right"/>
              <w:rPr>
                <w:rFonts w:ascii="宋体" w:hAnsi="宋体" w:cs="宋体" w:eastAsia="宋体" w:hint="default"/>
                <w:sz w:val="15"/>
                <w:szCs w:val="15"/>
              </w:rPr>
            </w:pPr>
            <w:r>
              <w:rPr>
                <w:rFonts w:ascii="宋体"/>
                <w:w w:val="100"/>
                <w:sz w:val="15"/>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8,308,449</w:t>
            </w:r>
          </w:p>
          <w:p>
            <w:pPr>
              <w:pStyle w:val="TableParagraph"/>
              <w:spacing w:line="240" w:lineRule="auto" w:before="27"/>
              <w:ind w:left="554" w:right="0"/>
              <w:jc w:val="left"/>
              <w:rPr>
                <w:rFonts w:ascii="宋体" w:hAnsi="宋体" w:cs="宋体" w:eastAsia="宋体" w:hint="default"/>
                <w:sz w:val="15"/>
                <w:szCs w:val="15"/>
              </w:rPr>
            </w:pPr>
            <w:r>
              <w:rPr>
                <w:rFonts w:ascii="宋体"/>
                <w:sz w:val="15"/>
              </w:rPr>
              <w:t>.16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8,308,449</w:t>
            </w:r>
          </w:p>
          <w:p>
            <w:pPr>
              <w:pStyle w:val="TableParagraph"/>
              <w:spacing w:line="240" w:lineRule="auto" w:before="27"/>
              <w:ind w:left="552" w:right="0"/>
              <w:jc w:val="left"/>
              <w:rPr>
                <w:rFonts w:ascii="宋体" w:hAnsi="宋体" w:cs="宋体" w:eastAsia="宋体" w:hint="default"/>
                <w:sz w:val="15"/>
                <w:szCs w:val="15"/>
              </w:rPr>
            </w:pPr>
            <w:r>
              <w:rPr>
                <w:rFonts w:ascii="宋体"/>
                <w:sz w:val="15"/>
              </w:rPr>
              <w:t>.16</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26,710,42</w:t>
            </w:r>
          </w:p>
          <w:p>
            <w:pPr>
              <w:pStyle w:val="TableParagraph"/>
              <w:spacing w:line="195" w:lineRule="exact"/>
              <w:ind w:left="477" w:right="0"/>
              <w:jc w:val="left"/>
              <w:rPr>
                <w:rFonts w:ascii="宋体" w:hAnsi="宋体" w:cs="宋体" w:eastAsia="宋体" w:hint="default"/>
                <w:sz w:val="15"/>
                <w:szCs w:val="15"/>
              </w:rPr>
            </w:pPr>
            <w:r>
              <w:rPr>
                <w:rFonts w:ascii="宋体"/>
                <w:sz w:val="15"/>
              </w:rPr>
              <w:t>9.05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26,710,42</w:t>
            </w:r>
          </w:p>
          <w:p>
            <w:pPr>
              <w:pStyle w:val="TableParagraph"/>
              <w:spacing w:line="195" w:lineRule="exact"/>
              <w:ind w:left="477" w:right="0"/>
              <w:jc w:val="left"/>
              <w:rPr>
                <w:rFonts w:ascii="宋体" w:hAnsi="宋体" w:cs="宋体" w:eastAsia="宋体" w:hint="default"/>
                <w:sz w:val="15"/>
                <w:szCs w:val="15"/>
              </w:rPr>
            </w:pPr>
            <w:r>
              <w:rPr>
                <w:rFonts w:ascii="宋体"/>
                <w:sz w:val="15"/>
              </w:rPr>
              <w:t>9.05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12,299.</w:t>
            </w:r>
          </w:p>
          <w:p>
            <w:pPr>
              <w:pStyle w:val="TableParagraph"/>
              <w:spacing w:line="195" w:lineRule="exact"/>
              <w:ind w:right="98"/>
              <w:jc w:val="right"/>
              <w:rPr>
                <w:rFonts w:ascii="宋体" w:hAnsi="宋体" w:cs="宋体" w:eastAsia="宋体" w:hint="default"/>
                <w:sz w:val="15"/>
                <w:szCs w:val="15"/>
              </w:rPr>
            </w:pPr>
            <w:r>
              <w:rPr>
                <w:rFonts w:ascii="宋体"/>
                <w:sz w:val="15"/>
              </w:rPr>
              <w:t>99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12,299.</w:t>
            </w:r>
          </w:p>
          <w:p>
            <w:pPr>
              <w:pStyle w:val="TableParagraph"/>
              <w:spacing w:line="195" w:lineRule="exact"/>
              <w:ind w:right="96"/>
              <w:jc w:val="right"/>
              <w:rPr>
                <w:rFonts w:ascii="宋体" w:hAnsi="宋体" w:cs="宋体" w:eastAsia="宋体" w:hint="default"/>
                <w:sz w:val="15"/>
                <w:szCs w:val="15"/>
              </w:rPr>
            </w:pPr>
            <w:r>
              <w:rPr>
                <w:rFonts w:ascii="宋体"/>
                <w:sz w:val="15"/>
              </w:rPr>
              <w:t>99</w:t>
            </w:r>
          </w:p>
        </w:tc>
      </w:tr>
      <w:tr>
        <w:trPr>
          <w:trHeight w:val="78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固</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定</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2,276,707</w:t>
            </w:r>
          </w:p>
          <w:p>
            <w:pPr>
              <w:pStyle w:val="TableParagraph"/>
              <w:spacing w:line="240" w:lineRule="auto" w:before="27"/>
              <w:ind w:left="554" w:right="0"/>
              <w:jc w:val="left"/>
              <w:rPr>
                <w:rFonts w:ascii="宋体" w:hAnsi="宋体" w:cs="宋体" w:eastAsia="宋体" w:hint="default"/>
                <w:sz w:val="15"/>
                <w:szCs w:val="15"/>
              </w:rPr>
            </w:pPr>
            <w:r>
              <w:rPr>
                <w:rFonts w:ascii="宋体"/>
                <w:sz w:val="15"/>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2,276,707</w:t>
            </w:r>
          </w:p>
          <w:p>
            <w:pPr>
              <w:pStyle w:val="TableParagraph"/>
              <w:spacing w:line="240" w:lineRule="auto" w:before="27"/>
              <w:ind w:left="554" w:right="0"/>
              <w:jc w:val="left"/>
              <w:rPr>
                <w:rFonts w:ascii="宋体" w:hAnsi="宋体" w:cs="宋体" w:eastAsia="宋体" w:hint="default"/>
                <w:sz w:val="15"/>
                <w:szCs w:val="15"/>
              </w:rPr>
            </w:pPr>
            <w:r>
              <w:rPr>
                <w:rFonts w:ascii="宋体"/>
                <w:sz w:val="15"/>
              </w:rPr>
              <w:t>.63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204,003.7</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204,003.7</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311,007.4</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311,007.4</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113,818.</w:t>
            </w:r>
          </w:p>
          <w:p>
            <w:pPr>
              <w:pStyle w:val="TableParagraph"/>
              <w:spacing w:line="240" w:lineRule="auto" w:before="27"/>
              <w:ind w:right="96"/>
              <w:jc w:val="right"/>
              <w:rPr>
                <w:rFonts w:ascii="宋体" w:hAnsi="宋体" w:cs="宋体" w:eastAsia="宋体" w:hint="default"/>
                <w:sz w:val="15"/>
                <w:szCs w:val="15"/>
              </w:rPr>
            </w:pPr>
            <w:r>
              <w:rPr>
                <w:rFonts w:ascii="宋体"/>
                <w:sz w:val="15"/>
              </w:rPr>
              <w:t>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113,818.</w:t>
            </w:r>
          </w:p>
          <w:p>
            <w:pPr>
              <w:pStyle w:val="TableParagraph"/>
              <w:spacing w:line="240" w:lineRule="auto" w:before="27"/>
              <w:ind w:right="98"/>
              <w:jc w:val="right"/>
              <w:rPr>
                <w:rFonts w:ascii="宋体" w:hAnsi="宋体" w:cs="宋体" w:eastAsia="宋体" w:hint="default"/>
                <w:sz w:val="15"/>
                <w:szCs w:val="15"/>
              </w:rPr>
            </w:pPr>
            <w:r>
              <w:rPr>
                <w:rFonts w:ascii="宋体"/>
                <w:sz w:val="15"/>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2" w:right="0"/>
              <w:jc w:val="left"/>
              <w:rPr>
                <w:rFonts w:ascii="宋体" w:hAnsi="宋体" w:cs="宋体" w:eastAsia="宋体" w:hint="default"/>
                <w:sz w:val="15"/>
                <w:szCs w:val="15"/>
              </w:rPr>
            </w:pPr>
            <w:r>
              <w:rPr>
                <w:rFonts w:ascii="宋体"/>
                <w:sz w:val="15"/>
              </w:rPr>
              <w:t>477.07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2" w:right="0"/>
              <w:jc w:val="left"/>
              <w:rPr>
                <w:rFonts w:ascii="宋体" w:hAnsi="宋体" w:cs="宋体" w:eastAsia="宋体" w:hint="default"/>
                <w:sz w:val="15"/>
                <w:szCs w:val="15"/>
              </w:rPr>
            </w:pPr>
            <w:r>
              <w:rPr>
                <w:rFonts w:ascii="宋体"/>
                <w:sz w:val="15"/>
              </w:rPr>
              <w:t>477.07</w:t>
            </w:r>
          </w:p>
        </w:tc>
      </w:tr>
      <w:tr>
        <w:trPr>
          <w:trHeight w:val="117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固</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定</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清</w:t>
            </w:r>
            <w:r>
              <w:rPr>
                <w:rFonts w:ascii="宋体" w:hAnsi="宋体" w:cs="宋体" w:eastAsia="宋体" w:hint="default"/>
                <w:w w:val="100"/>
                <w:sz w:val="15"/>
                <w:szCs w:val="15"/>
              </w:rPr>
              <w:t> </w:t>
            </w:r>
            <w:r>
              <w:rPr>
                <w:rFonts w:ascii="宋体" w:hAnsi="宋体" w:cs="宋体" w:eastAsia="宋体" w:hint="default"/>
                <w:sz w:val="15"/>
                <w:szCs w:val="15"/>
              </w:rPr>
              <w:t>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sz w:val="15"/>
              </w:rPr>
              <w:t>20,303.43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sz w:val="15"/>
              </w:rPr>
              <w:t>20,303.43</w:t>
            </w: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无</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形</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228,537.8</w:t>
            </w:r>
          </w:p>
          <w:p>
            <w:pPr>
              <w:pStyle w:val="TableParagraph"/>
              <w:spacing w:line="240" w:lineRule="auto" w:before="27"/>
              <w:ind w:right="101"/>
              <w:jc w:val="right"/>
              <w:rPr>
                <w:rFonts w:ascii="宋体" w:hAnsi="宋体" w:cs="宋体" w:eastAsia="宋体" w:hint="default"/>
                <w:sz w:val="15"/>
                <w:szCs w:val="15"/>
              </w:rPr>
            </w:pPr>
            <w:r>
              <w:rPr>
                <w:rFonts w:ascii="宋体"/>
                <w:w w:val="100"/>
                <w:sz w:val="15"/>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228,537.8</w:t>
            </w:r>
          </w:p>
          <w:p>
            <w:pPr>
              <w:pStyle w:val="TableParagraph"/>
              <w:spacing w:line="240" w:lineRule="auto" w:before="27"/>
              <w:ind w:right="100"/>
              <w:jc w:val="right"/>
              <w:rPr>
                <w:rFonts w:ascii="宋体" w:hAnsi="宋体" w:cs="宋体" w:eastAsia="宋体" w:hint="default"/>
                <w:sz w:val="15"/>
                <w:szCs w:val="15"/>
              </w:rPr>
            </w:pPr>
            <w:r>
              <w:rPr>
                <w:rFonts w:ascii="宋体"/>
                <w:w w:val="100"/>
                <w:sz w:val="15"/>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32,716.49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32,716.49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2,044,179</w:t>
            </w:r>
          </w:p>
          <w:p>
            <w:pPr>
              <w:pStyle w:val="TableParagraph"/>
              <w:spacing w:line="240" w:lineRule="auto" w:before="27"/>
              <w:ind w:left="551" w:right="0"/>
              <w:jc w:val="left"/>
              <w:rPr>
                <w:rFonts w:ascii="宋体" w:hAnsi="宋体" w:cs="宋体" w:eastAsia="宋体" w:hint="default"/>
                <w:sz w:val="15"/>
                <w:szCs w:val="15"/>
              </w:rPr>
            </w:pPr>
            <w:r>
              <w:rPr>
                <w:rFonts w:ascii="宋体"/>
                <w:sz w:val="15"/>
              </w:rPr>
              <w:t>.27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25,010.64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1" w:right="0"/>
              <w:jc w:val="left"/>
              <w:rPr>
                <w:rFonts w:ascii="宋体" w:hAnsi="宋体" w:cs="宋体" w:eastAsia="宋体" w:hint="default"/>
                <w:sz w:val="15"/>
                <w:szCs w:val="15"/>
              </w:rPr>
            </w:pPr>
            <w:r>
              <w:rPr>
                <w:rFonts w:ascii="宋体"/>
                <w:sz w:val="15"/>
              </w:rPr>
              <w:t>2,400,93</w:t>
            </w:r>
          </w:p>
          <w:p>
            <w:pPr>
              <w:pStyle w:val="TableParagraph"/>
              <w:spacing w:line="240" w:lineRule="auto" w:before="27"/>
              <w:ind w:left="431" w:right="0"/>
              <w:jc w:val="left"/>
              <w:rPr>
                <w:rFonts w:ascii="宋体" w:hAnsi="宋体" w:cs="宋体" w:eastAsia="宋体" w:hint="default"/>
                <w:sz w:val="15"/>
                <w:szCs w:val="15"/>
              </w:rPr>
            </w:pPr>
            <w:r>
              <w:rPr>
                <w:rFonts w:ascii="宋体"/>
                <w:sz w:val="15"/>
              </w:rPr>
              <w:t>1.37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772,500.</w:t>
            </w:r>
          </w:p>
          <w:p>
            <w:pPr>
              <w:pStyle w:val="TableParagraph"/>
              <w:spacing w:line="240" w:lineRule="auto" w:before="27"/>
              <w:ind w:right="98"/>
              <w:jc w:val="right"/>
              <w:rPr>
                <w:rFonts w:ascii="宋体" w:hAnsi="宋体" w:cs="宋体" w:eastAsia="宋体" w:hint="default"/>
                <w:sz w:val="15"/>
                <w:szCs w:val="15"/>
              </w:rPr>
            </w:pPr>
            <w:r>
              <w:rPr>
                <w:rFonts w:ascii="宋体"/>
                <w:sz w:val="15"/>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长</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待</w:t>
            </w:r>
            <w:r>
              <w:rPr>
                <w:rFonts w:ascii="宋体" w:hAnsi="宋体" w:cs="宋体" w:eastAsia="宋体" w:hint="default"/>
                <w:w w:val="100"/>
                <w:sz w:val="15"/>
                <w:szCs w:val="15"/>
              </w:rPr>
              <w:t> </w:t>
            </w:r>
            <w:r>
              <w:rPr>
                <w:rFonts w:ascii="宋体" w:hAnsi="宋体" w:cs="宋体" w:eastAsia="宋体" w:hint="default"/>
                <w:sz w:val="15"/>
                <w:szCs w:val="15"/>
              </w:rPr>
              <w:t>摊</w:t>
            </w:r>
            <w:r>
              <w:rPr>
                <w:rFonts w:ascii="宋体" w:hAnsi="宋体" w:cs="宋体" w:eastAsia="宋体" w:hint="default"/>
                <w:w w:val="100"/>
                <w:sz w:val="15"/>
                <w:szCs w:val="15"/>
              </w:rPr>
              <w:t> </w:t>
            </w:r>
            <w:r>
              <w:rPr>
                <w:rFonts w:ascii="宋体" w:hAnsi="宋体" w:cs="宋体" w:eastAsia="宋体" w:hint="default"/>
                <w:sz w:val="15"/>
                <w:szCs w:val="15"/>
              </w:rPr>
              <w:t>费</w:t>
            </w:r>
            <w:r>
              <w:rPr>
                <w:rFonts w:ascii="宋体" w:hAnsi="宋体" w:cs="宋体" w:eastAsia="宋体" w:hint="default"/>
                <w:w w:val="100"/>
                <w:sz w:val="15"/>
                <w:szCs w:val="15"/>
              </w:rPr>
              <w:t> </w:t>
            </w:r>
            <w:r>
              <w:rPr>
                <w:rFonts w:ascii="宋体" w:hAnsi="宋体" w:cs="宋体" w:eastAsia="宋体" w:hint="default"/>
                <w:sz w:val="15"/>
                <w:szCs w:val="15"/>
              </w:rPr>
              <w:t>用</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sz w:val="15"/>
              </w:rPr>
              <w:t>24,324.32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24,324.32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誉</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53,446,47</w:t>
            </w:r>
          </w:p>
          <w:p>
            <w:pPr>
              <w:pStyle w:val="TableParagraph"/>
              <w:spacing w:line="195" w:lineRule="exact"/>
              <w:ind w:left="479" w:right="0"/>
              <w:jc w:val="left"/>
              <w:rPr>
                <w:rFonts w:ascii="宋体" w:hAnsi="宋体" w:cs="宋体" w:eastAsia="宋体" w:hint="default"/>
                <w:sz w:val="15"/>
                <w:szCs w:val="15"/>
              </w:rPr>
            </w:pPr>
            <w:r>
              <w:rPr>
                <w:rFonts w:ascii="宋体"/>
                <w:sz w:val="15"/>
              </w:rPr>
              <w:t>9.96</w:t>
            </w: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sz w:val="15"/>
              </w:rPr>
              <w:t>13,088,6</w:t>
            </w:r>
          </w:p>
          <w:p>
            <w:pPr>
              <w:pStyle w:val="TableParagraph"/>
              <w:spacing w:line="195" w:lineRule="exact"/>
              <w:ind w:left="357" w:right="0"/>
              <w:jc w:val="left"/>
              <w:rPr>
                <w:rFonts w:ascii="宋体" w:hAnsi="宋体" w:cs="宋体" w:eastAsia="宋体" w:hint="default"/>
                <w:sz w:val="15"/>
                <w:szCs w:val="15"/>
              </w:rPr>
            </w:pPr>
            <w:r>
              <w:rPr>
                <w:rFonts w:ascii="宋体"/>
                <w:sz w:val="15"/>
              </w:rPr>
              <w:t>17.84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递</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延</w:t>
            </w:r>
            <w:r>
              <w:rPr>
                <w:rFonts w:ascii="宋体" w:hAnsi="宋体" w:cs="宋体" w:eastAsia="宋体" w:hint="default"/>
                <w:w w:val="100"/>
                <w:sz w:val="15"/>
                <w:szCs w:val="15"/>
              </w:rPr>
              <w:t> </w:t>
            </w:r>
            <w:r>
              <w:rPr>
                <w:rFonts w:ascii="宋体" w:hAnsi="宋体" w:cs="宋体" w:eastAsia="宋体" w:hint="default"/>
                <w:sz w:val="15"/>
                <w:szCs w:val="15"/>
              </w:rPr>
              <w:t>所</w:t>
            </w:r>
            <w:r>
              <w:rPr>
                <w:rFonts w:ascii="宋体" w:hAnsi="宋体" w:cs="宋体" w:eastAsia="宋体" w:hint="default"/>
                <w:w w:val="100"/>
                <w:sz w:val="15"/>
                <w:szCs w:val="15"/>
              </w:rPr>
              <w:t> </w:t>
            </w:r>
            <w:r>
              <w:rPr>
                <w:rFonts w:ascii="宋体" w:hAnsi="宋体" w:cs="宋体" w:eastAsia="宋体" w:hint="default"/>
                <w:sz w:val="15"/>
                <w:szCs w:val="15"/>
              </w:rPr>
              <w:t>得</w:t>
            </w:r>
            <w:r>
              <w:rPr>
                <w:rFonts w:ascii="宋体" w:hAnsi="宋体" w:cs="宋体" w:eastAsia="宋体" w:hint="default"/>
                <w:w w:val="100"/>
                <w:sz w:val="15"/>
                <w:szCs w:val="15"/>
              </w:rPr>
              <w:t> </w:t>
            </w:r>
            <w:r>
              <w:rPr>
                <w:rFonts w:ascii="宋体" w:hAnsi="宋体" w:cs="宋体" w:eastAsia="宋体" w:hint="default"/>
                <w:sz w:val="15"/>
                <w:szCs w:val="15"/>
              </w:rPr>
              <w:t>税</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5,157,668</w:t>
            </w:r>
          </w:p>
          <w:p>
            <w:pPr>
              <w:pStyle w:val="TableParagraph"/>
              <w:spacing w:line="195" w:lineRule="exact"/>
              <w:ind w:left="554" w:right="0"/>
              <w:jc w:val="left"/>
              <w:rPr>
                <w:rFonts w:ascii="宋体" w:hAnsi="宋体" w:cs="宋体" w:eastAsia="宋体" w:hint="default"/>
                <w:sz w:val="15"/>
                <w:szCs w:val="15"/>
              </w:rPr>
            </w:pPr>
            <w:r>
              <w:rPr>
                <w:rFonts w:ascii="宋体"/>
                <w:sz w:val="15"/>
              </w:rPr>
              <w:t>.55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5,157,668</w:t>
            </w:r>
          </w:p>
          <w:p>
            <w:pPr>
              <w:pStyle w:val="TableParagraph"/>
              <w:spacing w:line="195" w:lineRule="exact"/>
              <w:ind w:left="554" w:right="0"/>
              <w:jc w:val="left"/>
              <w:rPr>
                <w:rFonts w:ascii="宋体" w:hAnsi="宋体" w:cs="宋体" w:eastAsia="宋体" w:hint="default"/>
                <w:sz w:val="15"/>
                <w:szCs w:val="15"/>
              </w:rPr>
            </w:pPr>
            <w:r>
              <w:rPr>
                <w:rFonts w:ascii="宋体"/>
                <w:sz w:val="15"/>
              </w:rPr>
              <w:t>.55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2"/>
                <w:sz w:val="15"/>
              </w:rPr>
              <w:t>117,339.6</w:t>
            </w:r>
          </w:p>
          <w:p>
            <w:pPr>
              <w:pStyle w:val="TableParagraph"/>
              <w:spacing w:line="195" w:lineRule="exact"/>
              <w:ind w:right="102"/>
              <w:jc w:val="right"/>
              <w:rPr>
                <w:rFonts w:ascii="宋体" w:hAnsi="宋体" w:cs="宋体" w:eastAsia="宋体" w:hint="default"/>
                <w:sz w:val="15"/>
                <w:szCs w:val="15"/>
              </w:rPr>
            </w:pPr>
            <w:r>
              <w:rPr>
                <w:rFonts w:ascii="宋体"/>
                <w:w w:val="100"/>
                <w:sz w:val="15"/>
              </w:rPr>
              <w:t>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2"/>
                <w:sz w:val="15"/>
              </w:rPr>
              <w:t>117,339.6</w:t>
            </w:r>
          </w:p>
          <w:p>
            <w:pPr>
              <w:pStyle w:val="TableParagraph"/>
              <w:spacing w:line="195" w:lineRule="exact"/>
              <w:ind w:right="102"/>
              <w:jc w:val="right"/>
              <w:rPr>
                <w:rFonts w:ascii="宋体" w:hAnsi="宋体" w:cs="宋体" w:eastAsia="宋体" w:hint="default"/>
                <w:sz w:val="15"/>
                <w:szCs w:val="15"/>
              </w:rPr>
            </w:pPr>
            <w:r>
              <w:rPr>
                <w:rFonts w:ascii="宋体"/>
                <w:w w:val="100"/>
                <w:sz w:val="15"/>
              </w:rPr>
              <w:t>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2"/>
                <w:sz w:val="15"/>
              </w:rPr>
              <w:t>577,715.8</w:t>
            </w:r>
          </w:p>
          <w:p>
            <w:pPr>
              <w:pStyle w:val="TableParagraph"/>
              <w:spacing w:line="195" w:lineRule="exact"/>
              <w:ind w:right="102"/>
              <w:jc w:val="right"/>
              <w:rPr>
                <w:rFonts w:ascii="宋体" w:hAnsi="宋体" w:cs="宋体" w:eastAsia="宋体" w:hint="default"/>
                <w:sz w:val="15"/>
                <w:szCs w:val="15"/>
              </w:rPr>
            </w:pPr>
            <w:r>
              <w:rPr>
                <w:rFonts w:ascii="宋体"/>
                <w:w w:val="100"/>
                <w:sz w:val="15"/>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2"/>
                <w:sz w:val="15"/>
              </w:rPr>
              <w:t>577,715.8</w:t>
            </w:r>
          </w:p>
          <w:p>
            <w:pPr>
              <w:pStyle w:val="TableParagraph"/>
              <w:spacing w:line="195" w:lineRule="exact"/>
              <w:ind w:right="102"/>
              <w:jc w:val="right"/>
              <w:rPr>
                <w:rFonts w:ascii="宋体" w:hAnsi="宋体" w:cs="宋体" w:eastAsia="宋体" w:hint="default"/>
                <w:sz w:val="15"/>
                <w:szCs w:val="15"/>
              </w:rPr>
            </w:pPr>
            <w:r>
              <w:rPr>
                <w:rFonts w:ascii="宋体"/>
                <w:w w:val="100"/>
                <w:sz w:val="15"/>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253,474.</w:t>
            </w:r>
          </w:p>
          <w:p>
            <w:pPr>
              <w:pStyle w:val="TableParagraph"/>
              <w:spacing w:line="195" w:lineRule="exact"/>
              <w:ind w:right="96"/>
              <w:jc w:val="right"/>
              <w:rPr>
                <w:rFonts w:ascii="宋体" w:hAnsi="宋体" w:cs="宋体" w:eastAsia="宋体" w:hint="default"/>
                <w:sz w:val="15"/>
                <w:szCs w:val="15"/>
              </w:rPr>
            </w:pPr>
            <w:r>
              <w:rPr>
                <w:rFonts w:ascii="宋体"/>
                <w:sz w:val="15"/>
              </w:rPr>
              <w:t>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253,474.</w:t>
            </w:r>
          </w:p>
          <w:p>
            <w:pPr>
              <w:pStyle w:val="TableParagraph"/>
              <w:spacing w:line="195" w:lineRule="exact"/>
              <w:ind w:right="98"/>
              <w:jc w:val="right"/>
              <w:rPr>
                <w:rFonts w:ascii="宋体" w:hAnsi="宋体" w:cs="宋体" w:eastAsia="宋体" w:hint="default"/>
                <w:sz w:val="15"/>
                <w:szCs w:val="15"/>
              </w:rPr>
            </w:pPr>
            <w:r>
              <w:rPr>
                <w:rFonts w:ascii="宋体"/>
                <w:sz w:val="15"/>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负</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111,226,8</w:t>
            </w:r>
          </w:p>
          <w:p>
            <w:pPr>
              <w:pStyle w:val="TableParagraph"/>
              <w:spacing w:line="195" w:lineRule="exact"/>
              <w:ind w:left="405" w:right="0"/>
              <w:jc w:val="left"/>
              <w:rPr>
                <w:rFonts w:ascii="宋体" w:hAnsi="宋体" w:cs="宋体" w:eastAsia="宋体" w:hint="default"/>
                <w:sz w:val="15"/>
                <w:szCs w:val="15"/>
              </w:rPr>
            </w:pPr>
            <w:r>
              <w:rPr>
                <w:rFonts w:ascii="宋体"/>
                <w:sz w:val="15"/>
              </w:rPr>
              <w:t>45.35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111,226,8</w:t>
            </w:r>
          </w:p>
          <w:p>
            <w:pPr>
              <w:pStyle w:val="TableParagraph"/>
              <w:spacing w:line="195" w:lineRule="exact"/>
              <w:ind w:left="405" w:right="0"/>
              <w:jc w:val="left"/>
              <w:rPr>
                <w:rFonts w:ascii="宋体" w:hAnsi="宋体" w:cs="宋体" w:eastAsia="宋体" w:hint="default"/>
                <w:sz w:val="15"/>
                <w:szCs w:val="15"/>
              </w:rPr>
            </w:pPr>
            <w:r>
              <w:rPr>
                <w:rFonts w:ascii="宋体"/>
                <w:sz w:val="15"/>
              </w:rPr>
              <w:t>45.35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37,502,19</w:t>
            </w:r>
          </w:p>
          <w:p>
            <w:pPr>
              <w:pStyle w:val="TableParagraph"/>
              <w:spacing w:line="195" w:lineRule="exact"/>
              <w:ind w:left="479" w:right="0"/>
              <w:jc w:val="left"/>
              <w:rPr>
                <w:rFonts w:ascii="宋体" w:hAnsi="宋体" w:cs="宋体" w:eastAsia="宋体" w:hint="default"/>
                <w:sz w:val="15"/>
                <w:szCs w:val="15"/>
              </w:rPr>
            </w:pPr>
            <w:r>
              <w:rPr>
                <w:rFonts w:ascii="宋体"/>
                <w:sz w:val="15"/>
              </w:rPr>
              <w:t>6.16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37,502,19</w:t>
            </w:r>
          </w:p>
          <w:p>
            <w:pPr>
              <w:pStyle w:val="TableParagraph"/>
              <w:spacing w:line="195" w:lineRule="exact"/>
              <w:ind w:left="477" w:right="0"/>
              <w:jc w:val="left"/>
              <w:rPr>
                <w:rFonts w:ascii="宋体" w:hAnsi="宋体" w:cs="宋体" w:eastAsia="宋体" w:hint="default"/>
                <w:sz w:val="15"/>
                <w:szCs w:val="15"/>
              </w:rPr>
            </w:pPr>
            <w:r>
              <w:rPr>
                <w:rFonts w:ascii="宋体"/>
                <w:sz w:val="15"/>
              </w:rPr>
              <w:t>6.16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44,942,24</w:t>
            </w:r>
          </w:p>
          <w:p>
            <w:pPr>
              <w:pStyle w:val="TableParagraph"/>
              <w:spacing w:line="195" w:lineRule="exact"/>
              <w:ind w:left="477" w:right="0"/>
              <w:jc w:val="left"/>
              <w:rPr>
                <w:rFonts w:ascii="宋体" w:hAnsi="宋体" w:cs="宋体" w:eastAsia="宋体" w:hint="default"/>
                <w:sz w:val="15"/>
                <w:szCs w:val="15"/>
              </w:rPr>
            </w:pPr>
            <w:r>
              <w:rPr>
                <w:rFonts w:ascii="宋体"/>
                <w:sz w:val="15"/>
              </w:rPr>
              <w:t>4.37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44,639,36</w:t>
            </w:r>
          </w:p>
          <w:p>
            <w:pPr>
              <w:pStyle w:val="TableParagraph"/>
              <w:spacing w:line="195" w:lineRule="exact"/>
              <w:ind w:left="477" w:right="0"/>
              <w:jc w:val="left"/>
              <w:rPr>
                <w:rFonts w:ascii="宋体" w:hAnsi="宋体" w:cs="宋体" w:eastAsia="宋体" w:hint="default"/>
                <w:sz w:val="15"/>
                <w:szCs w:val="15"/>
              </w:rPr>
            </w:pPr>
            <w:r>
              <w:rPr>
                <w:rFonts w:ascii="宋体"/>
                <w:sz w:val="15"/>
              </w:rPr>
              <w:t>9.08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sz w:val="15"/>
              </w:rPr>
              <w:t>8,395,36</w:t>
            </w:r>
          </w:p>
          <w:p>
            <w:pPr>
              <w:pStyle w:val="TableParagraph"/>
              <w:spacing w:line="195" w:lineRule="exact"/>
              <w:ind w:left="431" w:right="0"/>
              <w:jc w:val="left"/>
              <w:rPr>
                <w:rFonts w:ascii="宋体" w:hAnsi="宋体" w:cs="宋体" w:eastAsia="宋体" w:hint="default"/>
                <w:sz w:val="15"/>
                <w:szCs w:val="15"/>
              </w:rPr>
            </w:pPr>
            <w:r>
              <w:rPr>
                <w:rFonts w:ascii="宋体"/>
                <w:sz w:val="15"/>
              </w:rPr>
              <w:t>2.88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sz w:val="15"/>
              </w:rPr>
              <w:t>8,151,09</w:t>
            </w:r>
          </w:p>
          <w:p>
            <w:pPr>
              <w:pStyle w:val="TableParagraph"/>
              <w:spacing w:line="195" w:lineRule="exact"/>
              <w:ind w:left="432" w:right="0"/>
              <w:jc w:val="left"/>
              <w:rPr>
                <w:rFonts w:ascii="宋体" w:hAnsi="宋体" w:cs="宋体" w:eastAsia="宋体" w:hint="default"/>
                <w:sz w:val="15"/>
                <w:szCs w:val="15"/>
              </w:rPr>
            </w:pPr>
            <w:r>
              <w:rPr>
                <w:rFonts w:ascii="宋体"/>
                <w:sz w:val="15"/>
              </w:rPr>
              <w:t>8.17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6" w:right="0"/>
              <w:jc w:val="center"/>
              <w:rPr>
                <w:rFonts w:ascii="宋体" w:hAnsi="宋体" w:cs="宋体" w:eastAsia="宋体" w:hint="default"/>
                <w:sz w:val="15"/>
                <w:szCs w:val="15"/>
              </w:rPr>
            </w:pPr>
            <w:r>
              <w:rPr>
                <w:rFonts w:ascii="宋体"/>
                <w:sz w:val="15"/>
              </w:rPr>
              <w:t>9,362,0</w:t>
            </w:r>
          </w:p>
          <w:p>
            <w:pPr>
              <w:pStyle w:val="TableParagraph"/>
              <w:spacing w:line="195" w:lineRule="exact"/>
              <w:ind w:left="207" w:right="0"/>
              <w:jc w:val="center"/>
              <w:rPr>
                <w:rFonts w:ascii="宋体" w:hAnsi="宋体" w:cs="宋体" w:eastAsia="宋体" w:hint="default"/>
                <w:sz w:val="15"/>
                <w:szCs w:val="15"/>
              </w:rPr>
            </w:pPr>
            <w:r>
              <w:rPr>
                <w:rFonts w:ascii="宋体"/>
                <w:sz w:val="15"/>
              </w:rPr>
              <w:t>37.59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8" w:right="0"/>
              <w:jc w:val="center"/>
              <w:rPr>
                <w:rFonts w:ascii="宋体" w:hAnsi="宋体" w:cs="宋体" w:eastAsia="宋体" w:hint="default"/>
                <w:sz w:val="15"/>
                <w:szCs w:val="15"/>
              </w:rPr>
            </w:pPr>
            <w:r>
              <w:rPr>
                <w:rFonts w:ascii="宋体"/>
                <w:sz w:val="15"/>
              </w:rPr>
              <w:t>9,362,0</w:t>
            </w:r>
          </w:p>
          <w:p>
            <w:pPr>
              <w:pStyle w:val="TableParagraph"/>
              <w:spacing w:line="195" w:lineRule="exact"/>
              <w:ind w:left="209" w:right="0"/>
              <w:jc w:val="center"/>
              <w:rPr>
                <w:rFonts w:ascii="宋体" w:hAnsi="宋体" w:cs="宋体" w:eastAsia="宋体" w:hint="default"/>
                <w:sz w:val="15"/>
                <w:szCs w:val="15"/>
              </w:rPr>
            </w:pPr>
            <w:r>
              <w:rPr>
                <w:rFonts w:ascii="宋体"/>
                <w:sz w:val="15"/>
              </w:rPr>
              <w:t>37.59</w:t>
            </w:r>
          </w:p>
        </w:tc>
      </w:tr>
      <w:tr>
        <w:trPr>
          <w:trHeight w:val="45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9,998,790</w:t>
            </w:r>
          </w:p>
          <w:p>
            <w:pPr>
              <w:pStyle w:val="TableParagraph"/>
              <w:spacing w:line="240" w:lineRule="auto" w:before="27"/>
              <w:ind w:left="554" w:right="0"/>
              <w:jc w:val="left"/>
              <w:rPr>
                <w:rFonts w:ascii="宋体" w:hAnsi="宋体" w:cs="宋体" w:eastAsia="宋体" w:hint="default"/>
                <w:sz w:val="15"/>
                <w:szCs w:val="15"/>
              </w:rPr>
            </w:pPr>
            <w:r>
              <w:rPr>
                <w:rFonts w:ascii="宋体"/>
                <w:sz w:val="15"/>
              </w:rPr>
              <w:t>.31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9,998,790</w:t>
            </w:r>
          </w:p>
          <w:p>
            <w:pPr>
              <w:pStyle w:val="TableParagraph"/>
              <w:spacing w:line="240" w:lineRule="auto" w:before="27"/>
              <w:ind w:left="554" w:right="0"/>
              <w:jc w:val="left"/>
              <w:rPr>
                <w:rFonts w:ascii="宋体" w:hAnsi="宋体" w:cs="宋体" w:eastAsia="宋体" w:hint="default"/>
                <w:sz w:val="15"/>
                <w:szCs w:val="15"/>
              </w:rPr>
            </w:pPr>
            <w:r>
              <w:rPr>
                <w:rFonts w:ascii="宋体"/>
                <w:sz w:val="15"/>
              </w:rPr>
              <w:t>.31</w:t>
            </w: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应</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付</w:t>
            </w:r>
            <w:r>
              <w:rPr>
                <w:rFonts w:ascii="宋体" w:hAnsi="宋体" w:cs="宋体" w:eastAsia="宋体" w:hint="default"/>
                <w:w w:val="100"/>
                <w:sz w:val="15"/>
                <w:szCs w:val="15"/>
              </w:rPr>
              <w:t> </w:t>
            </w:r>
            <w:r>
              <w:rPr>
                <w:rFonts w:ascii="宋体" w:hAnsi="宋体" w:cs="宋体" w:eastAsia="宋体" w:hint="default"/>
                <w:sz w:val="15"/>
                <w:szCs w:val="15"/>
              </w:rPr>
              <w:t>款</w:t>
            </w:r>
            <w:r>
              <w:rPr>
                <w:rFonts w:ascii="宋体" w:hAnsi="宋体" w:cs="宋体" w:eastAsia="宋体" w:hint="default"/>
                <w:w w:val="100"/>
                <w:sz w:val="15"/>
                <w:szCs w:val="15"/>
              </w:rPr>
              <w:t> </w:t>
            </w:r>
            <w:r>
              <w:rPr>
                <w:rFonts w:ascii="宋体" w:hAnsi="宋体" w:cs="宋体" w:eastAsia="宋体" w:hint="default"/>
                <w:sz w:val="15"/>
                <w:szCs w:val="15"/>
              </w:rPr>
              <w:t>项</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101,228,0</w:t>
            </w:r>
          </w:p>
          <w:p>
            <w:pPr>
              <w:pStyle w:val="TableParagraph"/>
              <w:spacing w:line="240" w:lineRule="auto" w:before="27"/>
              <w:ind w:left="405" w:right="0"/>
              <w:jc w:val="left"/>
              <w:rPr>
                <w:rFonts w:ascii="宋体" w:hAnsi="宋体" w:cs="宋体" w:eastAsia="宋体" w:hint="default"/>
                <w:sz w:val="15"/>
                <w:szCs w:val="15"/>
              </w:rPr>
            </w:pPr>
            <w:r>
              <w:rPr>
                <w:rFonts w:ascii="宋体"/>
                <w:sz w:val="15"/>
              </w:rPr>
              <w:t>55.04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101,228,0</w:t>
            </w:r>
          </w:p>
          <w:p>
            <w:pPr>
              <w:pStyle w:val="TableParagraph"/>
              <w:spacing w:line="240" w:lineRule="auto" w:before="27"/>
              <w:ind w:left="405" w:right="0"/>
              <w:jc w:val="left"/>
              <w:rPr>
                <w:rFonts w:ascii="宋体" w:hAnsi="宋体" w:cs="宋体" w:eastAsia="宋体" w:hint="default"/>
                <w:sz w:val="15"/>
                <w:szCs w:val="15"/>
              </w:rPr>
            </w:pPr>
            <w:r>
              <w:rPr>
                <w:rFonts w:ascii="宋体"/>
                <w:sz w:val="15"/>
              </w:rPr>
              <w:t>55.04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36,293,02</w:t>
            </w:r>
          </w:p>
          <w:p>
            <w:pPr>
              <w:pStyle w:val="TableParagraph"/>
              <w:spacing w:line="240" w:lineRule="auto" w:before="27"/>
              <w:ind w:left="479" w:right="0"/>
              <w:jc w:val="left"/>
              <w:rPr>
                <w:rFonts w:ascii="宋体" w:hAnsi="宋体" w:cs="宋体" w:eastAsia="宋体" w:hint="default"/>
                <w:sz w:val="15"/>
                <w:szCs w:val="15"/>
              </w:rPr>
            </w:pPr>
            <w:r>
              <w:rPr>
                <w:rFonts w:ascii="宋体"/>
                <w:sz w:val="15"/>
              </w:rPr>
              <w:t>9.95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36,293,02</w:t>
            </w:r>
          </w:p>
          <w:p>
            <w:pPr>
              <w:pStyle w:val="TableParagraph"/>
              <w:spacing w:line="240" w:lineRule="auto" w:before="27"/>
              <w:ind w:left="477" w:right="0"/>
              <w:jc w:val="left"/>
              <w:rPr>
                <w:rFonts w:ascii="宋体" w:hAnsi="宋体" w:cs="宋体" w:eastAsia="宋体" w:hint="default"/>
                <w:sz w:val="15"/>
                <w:szCs w:val="15"/>
              </w:rPr>
            </w:pPr>
            <w:r>
              <w:rPr>
                <w:rFonts w:ascii="宋体"/>
                <w:sz w:val="15"/>
              </w:rPr>
              <w:t>9.95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27" w:right="0"/>
              <w:jc w:val="left"/>
              <w:rPr>
                <w:rFonts w:ascii="宋体" w:hAnsi="宋体" w:cs="宋体" w:eastAsia="宋体" w:hint="default"/>
                <w:sz w:val="13"/>
                <w:szCs w:val="13"/>
              </w:rPr>
            </w:pPr>
            <w:r>
              <w:rPr>
                <w:rFonts w:ascii="宋体"/>
                <w:sz w:val="13"/>
              </w:rPr>
              <w:t>41,930,733</w:t>
            </w:r>
          </w:p>
          <w:p>
            <w:pPr>
              <w:pStyle w:val="TableParagraph"/>
              <w:spacing w:line="240" w:lineRule="auto" w:before="24"/>
              <w:ind w:left="583" w:right="0"/>
              <w:jc w:val="left"/>
              <w:rPr>
                <w:rFonts w:ascii="宋体" w:hAnsi="宋体" w:cs="宋体" w:eastAsia="宋体" w:hint="default"/>
                <w:sz w:val="13"/>
                <w:szCs w:val="13"/>
              </w:rPr>
            </w:pPr>
            <w:r>
              <w:rPr>
                <w:rFonts w:ascii="宋体"/>
                <w:sz w:val="13"/>
              </w:rPr>
              <w:t>.92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27" w:right="0"/>
              <w:jc w:val="left"/>
              <w:rPr>
                <w:rFonts w:ascii="宋体" w:hAnsi="宋体" w:cs="宋体" w:eastAsia="宋体" w:hint="default"/>
                <w:sz w:val="13"/>
                <w:szCs w:val="13"/>
              </w:rPr>
            </w:pPr>
            <w:r>
              <w:rPr>
                <w:rFonts w:ascii="宋体"/>
                <w:sz w:val="13"/>
              </w:rPr>
              <w:t>41,930,733</w:t>
            </w:r>
          </w:p>
          <w:p>
            <w:pPr>
              <w:pStyle w:val="TableParagraph"/>
              <w:spacing w:line="240" w:lineRule="auto" w:before="24"/>
              <w:ind w:left="583" w:right="0"/>
              <w:jc w:val="left"/>
              <w:rPr>
                <w:rFonts w:ascii="宋体" w:hAnsi="宋体" w:cs="宋体" w:eastAsia="宋体" w:hint="default"/>
                <w:sz w:val="13"/>
                <w:szCs w:val="13"/>
              </w:rPr>
            </w:pPr>
            <w:r>
              <w:rPr>
                <w:rFonts w:ascii="宋体"/>
                <w:sz w:val="13"/>
              </w:rPr>
              <w:t>.92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46" w:right="0"/>
              <w:jc w:val="left"/>
              <w:rPr>
                <w:rFonts w:ascii="宋体" w:hAnsi="宋体" w:cs="宋体" w:eastAsia="宋体" w:hint="default"/>
                <w:sz w:val="13"/>
                <w:szCs w:val="13"/>
              </w:rPr>
            </w:pPr>
            <w:r>
              <w:rPr>
                <w:rFonts w:ascii="宋体"/>
                <w:sz w:val="13"/>
              </w:rPr>
              <w:t>8,151,098</w:t>
            </w:r>
          </w:p>
          <w:p>
            <w:pPr>
              <w:pStyle w:val="TableParagraph"/>
              <w:spacing w:line="240" w:lineRule="auto" w:before="24"/>
              <w:ind w:left="537" w:right="0"/>
              <w:jc w:val="left"/>
              <w:rPr>
                <w:rFonts w:ascii="宋体" w:hAnsi="宋体" w:cs="宋体" w:eastAsia="宋体" w:hint="default"/>
                <w:sz w:val="13"/>
                <w:szCs w:val="13"/>
              </w:rPr>
            </w:pPr>
            <w:r>
              <w:rPr>
                <w:rFonts w:ascii="宋体"/>
                <w:sz w:val="13"/>
              </w:rPr>
              <w:t>.17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46" w:right="0"/>
              <w:jc w:val="left"/>
              <w:rPr>
                <w:rFonts w:ascii="宋体" w:hAnsi="宋体" w:cs="宋体" w:eastAsia="宋体" w:hint="default"/>
                <w:sz w:val="13"/>
                <w:szCs w:val="13"/>
              </w:rPr>
            </w:pPr>
            <w:r>
              <w:rPr>
                <w:rFonts w:ascii="宋体"/>
                <w:sz w:val="13"/>
              </w:rPr>
              <w:t>8,151,098</w:t>
            </w:r>
          </w:p>
          <w:p>
            <w:pPr>
              <w:pStyle w:val="TableParagraph"/>
              <w:spacing w:line="240" w:lineRule="auto" w:before="24"/>
              <w:ind w:left="537" w:right="0"/>
              <w:jc w:val="left"/>
              <w:rPr>
                <w:rFonts w:ascii="宋体" w:hAnsi="宋体" w:cs="宋体" w:eastAsia="宋体" w:hint="default"/>
                <w:sz w:val="13"/>
                <w:szCs w:val="13"/>
              </w:rPr>
            </w:pPr>
            <w:r>
              <w:rPr>
                <w:rFonts w:ascii="宋体"/>
                <w:sz w:val="13"/>
              </w:rPr>
              <w:t>.17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6" w:right="0"/>
              <w:jc w:val="center"/>
              <w:rPr>
                <w:rFonts w:ascii="宋体" w:hAnsi="宋体" w:cs="宋体" w:eastAsia="宋体" w:hint="default"/>
                <w:sz w:val="15"/>
                <w:szCs w:val="15"/>
              </w:rPr>
            </w:pPr>
            <w:r>
              <w:rPr>
                <w:rFonts w:ascii="宋体"/>
                <w:sz w:val="15"/>
              </w:rPr>
              <w:t>9,362,0</w:t>
            </w:r>
          </w:p>
          <w:p>
            <w:pPr>
              <w:pStyle w:val="TableParagraph"/>
              <w:spacing w:line="240" w:lineRule="auto" w:before="27"/>
              <w:ind w:left="207" w:right="0"/>
              <w:jc w:val="center"/>
              <w:rPr>
                <w:rFonts w:ascii="宋体" w:hAnsi="宋体" w:cs="宋体" w:eastAsia="宋体" w:hint="default"/>
                <w:sz w:val="15"/>
                <w:szCs w:val="15"/>
              </w:rPr>
            </w:pPr>
            <w:r>
              <w:rPr>
                <w:rFonts w:ascii="宋体"/>
                <w:sz w:val="15"/>
              </w:rPr>
              <w:t>37.59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9,362,0</w:t>
            </w:r>
          </w:p>
          <w:p>
            <w:pPr>
              <w:pStyle w:val="TableParagraph"/>
              <w:spacing w:line="240" w:lineRule="auto" w:before="27"/>
              <w:ind w:left="209" w:right="0"/>
              <w:jc w:val="center"/>
              <w:rPr>
                <w:rFonts w:ascii="宋体" w:hAnsi="宋体" w:cs="宋体" w:eastAsia="宋体" w:hint="default"/>
                <w:sz w:val="15"/>
                <w:szCs w:val="15"/>
              </w:rPr>
            </w:pPr>
            <w:r>
              <w:rPr>
                <w:rFonts w:ascii="宋体"/>
                <w:sz w:val="15"/>
              </w:rPr>
              <w:t>37.59</w:t>
            </w:r>
          </w:p>
        </w:tc>
      </w:tr>
      <w:tr>
        <w:trPr>
          <w:trHeight w:val="787"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应</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付</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利</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1,209,166</w:t>
            </w:r>
          </w:p>
          <w:p>
            <w:pPr>
              <w:pStyle w:val="TableParagraph"/>
              <w:spacing w:line="195" w:lineRule="exact"/>
              <w:ind w:left="554" w:right="0"/>
              <w:jc w:val="left"/>
              <w:rPr>
                <w:rFonts w:ascii="宋体" w:hAnsi="宋体" w:cs="宋体" w:eastAsia="宋体" w:hint="default"/>
                <w:sz w:val="15"/>
                <w:szCs w:val="15"/>
              </w:rPr>
            </w:pPr>
            <w:r>
              <w:rPr>
                <w:rFonts w:ascii="宋体"/>
                <w:sz w:val="15"/>
              </w:rPr>
              <w:t>.21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1,209,166</w:t>
            </w:r>
          </w:p>
          <w:p>
            <w:pPr>
              <w:pStyle w:val="TableParagraph"/>
              <w:spacing w:line="195" w:lineRule="exact"/>
              <w:ind w:left="552" w:right="0"/>
              <w:jc w:val="left"/>
              <w:rPr>
                <w:rFonts w:ascii="宋体" w:hAnsi="宋体" w:cs="宋体" w:eastAsia="宋体" w:hint="default"/>
                <w:sz w:val="15"/>
                <w:szCs w:val="15"/>
              </w:rPr>
            </w:pPr>
            <w:r>
              <w:rPr>
                <w:rFonts w:ascii="宋体"/>
                <w:sz w:val="15"/>
              </w:rPr>
              <w:t>.21</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长</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付</w:t>
            </w:r>
            <w:r>
              <w:rPr>
                <w:rFonts w:ascii="宋体" w:hAnsi="宋体" w:cs="宋体" w:eastAsia="宋体" w:hint="default"/>
                <w:w w:val="100"/>
                <w:sz w:val="15"/>
                <w:szCs w:val="15"/>
              </w:rPr>
              <w:t> </w:t>
            </w:r>
            <w:r>
              <w:rPr>
                <w:rFonts w:ascii="宋体" w:hAnsi="宋体" w:cs="宋体" w:eastAsia="宋体" w:hint="default"/>
                <w:sz w:val="15"/>
                <w:szCs w:val="15"/>
              </w:rPr>
              <w:t>职</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2,655,874</w:t>
            </w:r>
          </w:p>
          <w:p>
            <w:pPr>
              <w:pStyle w:val="TableParagraph"/>
              <w:spacing w:line="195" w:lineRule="exact"/>
              <w:ind w:left="551" w:right="0"/>
              <w:jc w:val="left"/>
              <w:rPr>
                <w:rFonts w:ascii="宋体" w:hAnsi="宋体" w:cs="宋体" w:eastAsia="宋体" w:hint="default"/>
                <w:sz w:val="15"/>
                <w:szCs w:val="15"/>
              </w:rPr>
            </w:pPr>
            <w:r>
              <w:rPr>
                <w:rFonts w:ascii="宋体"/>
                <w:sz w:val="15"/>
              </w:rPr>
              <w:t>.42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2,655,874</w:t>
            </w:r>
          </w:p>
          <w:p>
            <w:pPr>
              <w:pStyle w:val="TableParagraph"/>
              <w:spacing w:line="195" w:lineRule="exact"/>
              <w:ind w:left="552" w:right="0"/>
              <w:jc w:val="left"/>
              <w:rPr>
                <w:rFonts w:ascii="宋体" w:hAnsi="宋体" w:cs="宋体" w:eastAsia="宋体" w:hint="default"/>
                <w:sz w:val="15"/>
                <w:szCs w:val="15"/>
              </w:rPr>
            </w:pPr>
            <w:r>
              <w:rPr>
                <w:rFonts w:ascii="宋体"/>
                <w:sz w:val="15"/>
              </w:rPr>
              <w:t>.42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5" w:footer="1195"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285" w:type="dxa"/>
        <w:tblLayout w:type="fixed"/>
        <w:tblCellMar>
          <w:top w:w="0" w:type="dxa"/>
          <w:left w:w="0" w:type="dxa"/>
          <w:bottom w:w="0" w:type="dxa"/>
          <w:right w:w="0" w:type="dxa"/>
        </w:tblCellMar>
        <w:tblLook w:val="01E0"/>
      </w:tblPr>
      <w:tblGrid>
        <w:gridCol w:w="410"/>
        <w:gridCol w:w="893"/>
        <w:gridCol w:w="893"/>
        <w:gridCol w:w="895"/>
        <w:gridCol w:w="893"/>
        <w:gridCol w:w="893"/>
        <w:gridCol w:w="893"/>
        <w:gridCol w:w="842"/>
        <w:gridCol w:w="845"/>
        <w:gridCol w:w="797"/>
        <w:gridCol w:w="794"/>
      </w:tblGrid>
      <w:tr>
        <w:trPr>
          <w:trHeight w:val="596"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工</w:t>
            </w:r>
          </w:p>
          <w:p>
            <w:pPr>
              <w:pStyle w:val="TableParagraph"/>
              <w:spacing w:line="240" w:lineRule="auto"/>
              <w:ind w:left="103" w:right="144"/>
              <w:jc w:val="left"/>
              <w:rPr>
                <w:rFonts w:ascii="宋体" w:hAnsi="宋体" w:cs="宋体" w:eastAsia="宋体" w:hint="default"/>
                <w:sz w:val="15"/>
                <w:szCs w:val="15"/>
              </w:rPr>
            </w:pPr>
            <w:r>
              <w:rPr>
                <w:rFonts w:ascii="宋体" w:hAnsi="宋体" w:cs="宋体" w:eastAsia="宋体" w:hint="default"/>
                <w:sz w:val="15"/>
                <w:szCs w:val="15"/>
              </w:rPr>
              <w:t>薪</w:t>
            </w:r>
            <w:r>
              <w:rPr>
                <w:rFonts w:ascii="宋体" w:hAnsi="宋体" w:cs="宋体" w:eastAsia="宋体" w:hint="default"/>
                <w:w w:val="100"/>
                <w:sz w:val="15"/>
                <w:szCs w:val="15"/>
              </w:rPr>
              <w:t> </w:t>
            </w:r>
            <w:r>
              <w:rPr>
                <w:rFonts w:ascii="宋体" w:hAnsi="宋体" w:cs="宋体" w:eastAsia="宋体" w:hint="default"/>
                <w:sz w:val="15"/>
                <w:szCs w:val="15"/>
              </w:rPr>
              <w:t>酬</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递</w:t>
            </w:r>
          </w:p>
          <w:p>
            <w:pPr>
              <w:pStyle w:val="TableParagraph"/>
              <w:spacing w:line="240" w:lineRule="auto"/>
              <w:ind w:left="103" w:right="144"/>
              <w:jc w:val="both"/>
              <w:rPr>
                <w:rFonts w:ascii="宋体" w:hAnsi="宋体" w:cs="宋体" w:eastAsia="宋体" w:hint="default"/>
                <w:sz w:val="15"/>
                <w:szCs w:val="15"/>
              </w:rPr>
            </w:pPr>
            <w:r>
              <w:rPr>
                <w:rFonts w:ascii="宋体" w:hAnsi="宋体" w:cs="宋体" w:eastAsia="宋体" w:hint="default"/>
                <w:sz w:val="15"/>
                <w:szCs w:val="15"/>
              </w:rPr>
              <w:t>延</w:t>
            </w:r>
            <w:r>
              <w:rPr>
                <w:rFonts w:ascii="宋体" w:hAnsi="宋体" w:cs="宋体" w:eastAsia="宋体" w:hint="default"/>
                <w:w w:val="100"/>
                <w:sz w:val="15"/>
                <w:szCs w:val="15"/>
              </w:rPr>
              <w:t> </w:t>
            </w:r>
            <w:r>
              <w:rPr>
                <w:rFonts w:ascii="宋体" w:hAnsi="宋体" w:cs="宋体" w:eastAsia="宋体" w:hint="default"/>
                <w:sz w:val="15"/>
                <w:szCs w:val="15"/>
              </w:rPr>
              <w:t>所</w:t>
            </w:r>
            <w:r>
              <w:rPr>
                <w:rFonts w:ascii="宋体" w:hAnsi="宋体" w:cs="宋体" w:eastAsia="宋体" w:hint="default"/>
                <w:w w:val="100"/>
                <w:sz w:val="15"/>
                <w:szCs w:val="15"/>
              </w:rPr>
              <w:t> </w:t>
            </w:r>
            <w:r>
              <w:rPr>
                <w:rFonts w:ascii="宋体" w:hAnsi="宋体" w:cs="宋体" w:eastAsia="宋体" w:hint="default"/>
                <w:sz w:val="15"/>
                <w:szCs w:val="15"/>
              </w:rPr>
              <w:t>得</w:t>
            </w:r>
            <w:r>
              <w:rPr>
                <w:rFonts w:ascii="宋体" w:hAnsi="宋体" w:cs="宋体" w:eastAsia="宋体" w:hint="default"/>
                <w:w w:val="100"/>
                <w:sz w:val="15"/>
                <w:szCs w:val="15"/>
              </w:rPr>
              <w:t> </w:t>
            </w:r>
            <w:r>
              <w:rPr>
                <w:rFonts w:ascii="宋体" w:hAnsi="宋体" w:cs="宋体" w:eastAsia="宋体" w:hint="default"/>
                <w:sz w:val="15"/>
                <w:szCs w:val="15"/>
              </w:rPr>
              <w:t>税</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355,636.0</w:t>
            </w:r>
          </w:p>
          <w:p>
            <w:pPr>
              <w:pStyle w:val="TableParagraph"/>
              <w:spacing w:line="240" w:lineRule="auto" w:before="27"/>
              <w:ind w:right="102"/>
              <w:jc w:val="right"/>
              <w:rPr>
                <w:rFonts w:ascii="宋体" w:hAnsi="宋体" w:cs="宋体" w:eastAsia="宋体" w:hint="default"/>
                <w:sz w:val="15"/>
                <w:szCs w:val="15"/>
              </w:rPr>
            </w:pPr>
            <w:r>
              <w:rPr>
                <w:rFonts w:ascii="宋体"/>
                <w:w w:val="100"/>
                <w:sz w:val="15"/>
              </w:rPr>
              <w:t>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52,760.74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244,264.</w:t>
            </w:r>
          </w:p>
          <w:p>
            <w:pPr>
              <w:pStyle w:val="TableParagraph"/>
              <w:spacing w:line="240" w:lineRule="auto" w:before="27"/>
              <w:ind w:right="96"/>
              <w:jc w:val="right"/>
              <w:rPr>
                <w:rFonts w:ascii="宋体" w:hAnsi="宋体" w:cs="宋体" w:eastAsia="宋体" w:hint="default"/>
                <w:sz w:val="15"/>
                <w:szCs w:val="15"/>
              </w:rPr>
            </w:pPr>
            <w:r>
              <w:rPr>
                <w:rFonts w:ascii="宋体"/>
                <w:sz w:val="15"/>
              </w:rPr>
              <w:t>71</w:t>
            </w: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1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净</w:t>
            </w:r>
          </w:p>
          <w:p>
            <w:pPr>
              <w:pStyle w:val="TableParagraph"/>
              <w:spacing w:line="240" w:lineRule="auto"/>
              <w:ind w:left="105" w:right="141"/>
              <w:jc w:val="left"/>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209,434,2</w:t>
            </w:r>
          </w:p>
          <w:p>
            <w:pPr>
              <w:pStyle w:val="TableParagraph"/>
              <w:spacing w:line="195" w:lineRule="exact"/>
              <w:ind w:left="405" w:right="0"/>
              <w:jc w:val="left"/>
              <w:rPr>
                <w:rFonts w:ascii="宋体" w:hAnsi="宋体" w:cs="宋体" w:eastAsia="宋体" w:hint="default"/>
                <w:sz w:val="15"/>
                <w:szCs w:val="15"/>
              </w:rPr>
            </w:pPr>
            <w:r>
              <w:rPr>
                <w:rFonts w:ascii="宋体"/>
                <w:sz w:val="15"/>
              </w:rPr>
              <w:t>31.81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262,880,7</w:t>
            </w:r>
          </w:p>
          <w:p>
            <w:pPr>
              <w:pStyle w:val="TableParagraph"/>
              <w:spacing w:line="195" w:lineRule="exact"/>
              <w:ind w:left="405" w:right="0"/>
              <w:jc w:val="left"/>
              <w:rPr>
                <w:rFonts w:ascii="宋体" w:hAnsi="宋体" w:cs="宋体" w:eastAsia="宋体" w:hint="default"/>
                <w:sz w:val="15"/>
                <w:szCs w:val="15"/>
              </w:rPr>
            </w:pPr>
            <w:r>
              <w:rPr>
                <w:rFonts w:ascii="宋体"/>
                <w:sz w:val="15"/>
              </w:rPr>
              <w:t>11.77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68,180,24</w:t>
            </w:r>
          </w:p>
          <w:p>
            <w:pPr>
              <w:pStyle w:val="TableParagraph"/>
              <w:spacing w:line="195" w:lineRule="exact"/>
              <w:ind w:left="479" w:right="0"/>
              <w:jc w:val="left"/>
              <w:rPr>
                <w:rFonts w:ascii="宋体" w:hAnsi="宋体" w:cs="宋体" w:eastAsia="宋体" w:hint="default"/>
                <w:sz w:val="15"/>
                <w:szCs w:val="15"/>
              </w:rPr>
            </w:pPr>
            <w:r>
              <w:rPr>
                <w:rFonts w:ascii="宋体"/>
                <w:sz w:val="15"/>
              </w:rPr>
              <w:t>9.53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68,180,24</w:t>
            </w:r>
          </w:p>
          <w:p>
            <w:pPr>
              <w:pStyle w:val="TableParagraph"/>
              <w:spacing w:line="195" w:lineRule="exact"/>
              <w:ind w:left="477" w:right="0"/>
              <w:jc w:val="left"/>
              <w:rPr>
                <w:rFonts w:ascii="宋体" w:hAnsi="宋体" w:cs="宋体" w:eastAsia="宋体" w:hint="default"/>
                <w:sz w:val="15"/>
                <w:szCs w:val="15"/>
              </w:rPr>
            </w:pPr>
            <w:r>
              <w:rPr>
                <w:rFonts w:ascii="宋体"/>
                <w:sz w:val="15"/>
              </w:rPr>
              <w:t>9.53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121,151,0</w:t>
            </w:r>
          </w:p>
          <w:p>
            <w:pPr>
              <w:pStyle w:val="TableParagraph"/>
              <w:spacing w:line="195" w:lineRule="exact"/>
              <w:ind w:left="403" w:right="0"/>
              <w:jc w:val="left"/>
              <w:rPr>
                <w:rFonts w:ascii="宋体" w:hAnsi="宋体" w:cs="宋体" w:eastAsia="宋体" w:hint="default"/>
                <w:sz w:val="15"/>
                <w:szCs w:val="15"/>
              </w:rPr>
            </w:pPr>
            <w:r>
              <w:rPr>
                <w:rFonts w:ascii="宋体"/>
                <w:sz w:val="15"/>
              </w:rPr>
              <w:t>54.93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119,434,7</w:t>
            </w:r>
          </w:p>
          <w:p>
            <w:pPr>
              <w:pStyle w:val="TableParagraph"/>
              <w:spacing w:line="195" w:lineRule="exact"/>
              <w:ind w:left="403" w:right="0"/>
              <w:jc w:val="left"/>
              <w:rPr>
                <w:rFonts w:ascii="宋体" w:hAnsi="宋体" w:cs="宋体" w:eastAsia="宋体" w:hint="default"/>
                <w:sz w:val="15"/>
                <w:szCs w:val="15"/>
              </w:rPr>
            </w:pPr>
            <w:r>
              <w:rPr>
                <w:rFonts w:ascii="宋体"/>
                <w:sz w:val="15"/>
              </w:rPr>
              <w:t>61.59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sz w:val="15"/>
              </w:rPr>
              <w:t>61,719,1</w:t>
            </w:r>
          </w:p>
          <w:p>
            <w:pPr>
              <w:pStyle w:val="TableParagraph"/>
              <w:spacing w:line="195" w:lineRule="exact"/>
              <w:ind w:left="357" w:right="0"/>
              <w:jc w:val="left"/>
              <w:rPr>
                <w:rFonts w:ascii="宋体" w:hAnsi="宋体" w:cs="宋体" w:eastAsia="宋体" w:hint="default"/>
                <w:sz w:val="15"/>
                <w:szCs w:val="15"/>
              </w:rPr>
            </w:pPr>
            <w:r>
              <w:rPr>
                <w:rFonts w:ascii="宋体"/>
                <w:sz w:val="15"/>
              </w:rPr>
              <w:t>52.72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sz w:val="15"/>
              </w:rPr>
              <w:t>73,423,6</w:t>
            </w:r>
          </w:p>
          <w:p>
            <w:pPr>
              <w:pStyle w:val="TableParagraph"/>
              <w:spacing w:line="195" w:lineRule="exact"/>
              <w:ind w:left="357" w:right="0"/>
              <w:jc w:val="left"/>
              <w:rPr>
                <w:rFonts w:ascii="宋体" w:hAnsi="宋体" w:cs="宋体" w:eastAsia="宋体" w:hint="default"/>
                <w:sz w:val="15"/>
                <w:szCs w:val="15"/>
              </w:rPr>
            </w:pPr>
            <w:r>
              <w:rPr>
                <w:rFonts w:ascii="宋体"/>
                <w:sz w:val="15"/>
              </w:rPr>
              <w:t>03.90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-42,877</w:t>
            </w:r>
          </w:p>
          <w:p>
            <w:pPr>
              <w:pStyle w:val="TableParagraph"/>
              <w:spacing w:line="195" w:lineRule="exact"/>
              <w:ind w:left="458" w:right="0"/>
              <w:jc w:val="left"/>
              <w:rPr>
                <w:rFonts w:ascii="宋体" w:hAnsi="宋体" w:cs="宋体" w:eastAsia="宋体" w:hint="default"/>
                <w:sz w:val="15"/>
                <w:szCs w:val="15"/>
              </w:rPr>
            </w:pPr>
            <w:r>
              <w:rPr>
                <w:rFonts w:ascii="宋体"/>
                <w:sz w:val="15"/>
              </w:rPr>
              <w:t>.43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-42,877</w:t>
            </w:r>
          </w:p>
          <w:p>
            <w:pPr>
              <w:pStyle w:val="TableParagraph"/>
              <w:spacing w:line="195" w:lineRule="exact"/>
              <w:ind w:left="458" w:right="0"/>
              <w:jc w:val="left"/>
              <w:rPr>
                <w:rFonts w:ascii="宋体" w:hAnsi="宋体" w:cs="宋体" w:eastAsia="宋体" w:hint="default"/>
                <w:sz w:val="15"/>
                <w:szCs w:val="15"/>
              </w:rPr>
            </w:pPr>
            <w:r>
              <w:rPr>
                <w:rFonts w:ascii="宋体"/>
                <w:sz w:val="15"/>
              </w:rPr>
              <w:t>.43</w:t>
            </w:r>
          </w:p>
        </w:tc>
      </w:tr>
      <w:tr>
        <w:trPr>
          <w:trHeight w:val="1565"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5" w:right="141"/>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东</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31,415,13</w:t>
            </w:r>
          </w:p>
          <w:p>
            <w:pPr>
              <w:pStyle w:val="TableParagraph"/>
              <w:spacing w:line="195" w:lineRule="exact"/>
              <w:ind w:left="479" w:right="0"/>
              <w:jc w:val="left"/>
              <w:rPr>
                <w:rFonts w:ascii="宋体" w:hAnsi="宋体" w:cs="宋体" w:eastAsia="宋体" w:hint="default"/>
                <w:sz w:val="15"/>
                <w:szCs w:val="15"/>
              </w:rPr>
            </w:pPr>
            <w:r>
              <w:rPr>
                <w:rFonts w:ascii="宋体"/>
                <w:sz w:val="15"/>
              </w:rPr>
              <w:t>4.77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39,432,10</w:t>
            </w:r>
          </w:p>
          <w:p>
            <w:pPr>
              <w:pStyle w:val="TableParagraph"/>
              <w:spacing w:line="195" w:lineRule="exact"/>
              <w:ind w:left="479" w:right="0"/>
              <w:jc w:val="left"/>
              <w:rPr>
                <w:rFonts w:ascii="宋体" w:hAnsi="宋体" w:cs="宋体" w:eastAsia="宋体" w:hint="default"/>
                <w:sz w:val="15"/>
                <w:szCs w:val="15"/>
              </w:rPr>
            </w:pPr>
            <w:r>
              <w:rPr>
                <w:rFonts w:ascii="宋体"/>
                <w:sz w:val="15"/>
              </w:rPr>
              <w:t>6.77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sz w:val="15"/>
              </w:rPr>
              <w:t>15,039,76</w:t>
            </w:r>
          </w:p>
          <w:p>
            <w:pPr>
              <w:pStyle w:val="TableParagraph"/>
              <w:spacing w:line="195" w:lineRule="exact"/>
              <w:ind w:left="479" w:right="0"/>
              <w:jc w:val="left"/>
              <w:rPr>
                <w:rFonts w:ascii="宋体" w:hAnsi="宋体" w:cs="宋体" w:eastAsia="宋体" w:hint="default"/>
                <w:sz w:val="15"/>
                <w:szCs w:val="15"/>
              </w:rPr>
            </w:pPr>
            <w:r>
              <w:rPr>
                <w:rFonts w:ascii="宋体"/>
                <w:sz w:val="15"/>
              </w:rPr>
              <w:t>0.84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15,039,76</w:t>
            </w:r>
          </w:p>
          <w:p>
            <w:pPr>
              <w:pStyle w:val="TableParagraph"/>
              <w:spacing w:line="195" w:lineRule="exact"/>
              <w:ind w:left="477" w:right="0"/>
              <w:jc w:val="left"/>
              <w:rPr>
                <w:rFonts w:ascii="宋体" w:hAnsi="宋体" w:cs="宋体" w:eastAsia="宋体" w:hint="default"/>
                <w:sz w:val="15"/>
                <w:szCs w:val="15"/>
              </w:rPr>
            </w:pPr>
            <w:r>
              <w:rPr>
                <w:rFonts w:ascii="宋体"/>
                <w:sz w:val="15"/>
              </w:rPr>
              <w:t>0.84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12,115,10</w:t>
            </w:r>
          </w:p>
          <w:p>
            <w:pPr>
              <w:pStyle w:val="TableParagraph"/>
              <w:spacing w:line="195" w:lineRule="exact"/>
              <w:ind w:left="477" w:right="0"/>
              <w:jc w:val="left"/>
              <w:rPr>
                <w:rFonts w:ascii="宋体" w:hAnsi="宋体" w:cs="宋体" w:eastAsia="宋体" w:hint="default"/>
                <w:sz w:val="15"/>
                <w:szCs w:val="15"/>
              </w:rPr>
            </w:pPr>
            <w:r>
              <w:rPr>
                <w:rFonts w:ascii="宋体"/>
                <w:sz w:val="15"/>
              </w:rPr>
              <w:t>5.49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11,943,47</w:t>
            </w:r>
          </w:p>
          <w:p>
            <w:pPr>
              <w:pStyle w:val="TableParagraph"/>
              <w:spacing w:line="195" w:lineRule="exact"/>
              <w:ind w:left="477" w:right="0"/>
              <w:jc w:val="left"/>
              <w:rPr>
                <w:rFonts w:ascii="宋体" w:hAnsi="宋体" w:cs="宋体" w:eastAsia="宋体" w:hint="default"/>
                <w:sz w:val="15"/>
                <w:szCs w:val="15"/>
              </w:rPr>
            </w:pPr>
            <w:r>
              <w:rPr>
                <w:rFonts w:ascii="宋体"/>
                <w:sz w:val="15"/>
              </w:rPr>
              <w:t>6.16</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both"/>
              <w:rPr>
                <w:rFonts w:ascii="宋体" w:hAnsi="宋体" w:cs="宋体" w:eastAsia="宋体" w:hint="default"/>
                <w:sz w:val="15"/>
                <w:szCs w:val="15"/>
              </w:rPr>
            </w:pPr>
            <w:r>
              <w:rPr>
                <w:rFonts w:ascii="宋体" w:hAnsi="宋体" w:cs="宋体" w:eastAsia="宋体" w:hint="default"/>
                <w:w w:val="100"/>
                <w:sz w:val="15"/>
                <w:szCs w:val="15"/>
              </w:rPr>
              <w:t>取</w:t>
            </w:r>
          </w:p>
          <w:p>
            <w:pPr>
              <w:pStyle w:val="TableParagraph"/>
              <w:spacing w:line="240" w:lineRule="auto"/>
              <w:ind w:left="105" w:right="141"/>
              <w:jc w:val="both"/>
              <w:rPr>
                <w:rFonts w:ascii="宋体" w:hAnsi="宋体" w:cs="宋体" w:eastAsia="宋体" w:hint="default"/>
                <w:sz w:val="15"/>
                <w:szCs w:val="15"/>
              </w:rPr>
            </w:pPr>
            <w:r>
              <w:rPr>
                <w:rFonts w:ascii="宋体" w:hAnsi="宋体" w:cs="宋体" w:eastAsia="宋体" w:hint="default"/>
                <w:sz w:val="15"/>
                <w:szCs w:val="15"/>
              </w:rPr>
              <w:t>得</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净</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sz w:val="15"/>
              </w:rPr>
              <w:t>178,019,0</w:t>
            </w:r>
          </w:p>
          <w:p>
            <w:pPr>
              <w:pStyle w:val="TableParagraph"/>
              <w:spacing w:line="195" w:lineRule="exact"/>
              <w:ind w:left="405" w:right="0"/>
              <w:jc w:val="left"/>
              <w:rPr>
                <w:rFonts w:ascii="宋体" w:hAnsi="宋体" w:cs="宋体" w:eastAsia="宋体" w:hint="default"/>
                <w:sz w:val="15"/>
                <w:szCs w:val="15"/>
              </w:rPr>
            </w:pPr>
            <w:r>
              <w:rPr>
                <w:rFonts w:ascii="宋体"/>
                <w:sz w:val="15"/>
              </w:rPr>
              <w:t>97.04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sz w:val="15"/>
              </w:rPr>
              <w:t>223,448,6</w:t>
            </w:r>
          </w:p>
          <w:p>
            <w:pPr>
              <w:pStyle w:val="TableParagraph"/>
              <w:spacing w:line="195" w:lineRule="exact"/>
              <w:ind w:left="405" w:right="0"/>
              <w:jc w:val="left"/>
              <w:rPr>
                <w:rFonts w:ascii="宋体" w:hAnsi="宋体" w:cs="宋体" w:eastAsia="宋体" w:hint="default"/>
                <w:sz w:val="15"/>
                <w:szCs w:val="15"/>
              </w:rPr>
            </w:pPr>
            <w:r>
              <w:rPr>
                <w:rFonts w:ascii="宋体"/>
                <w:sz w:val="15"/>
              </w:rPr>
              <w:t>05.00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sz w:val="15"/>
              </w:rPr>
              <w:t>53,140,48</w:t>
            </w:r>
          </w:p>
          <w:p>
            <w:pPr>
              <w:pStyle w:val="TableParagraph"/>
              <w:spacing w:line="195" w:lineRule="exact"/>
              <w:ind w:left="479" w:right="0"/>
              <w:jc w:val="left"/>
              <w:rPr>
                <w:rFonts w:ascii="宋体" w:hAnsi="宋体" w:cs="宋体" w:eastAsia="宋体" w:hint="default"/>
                <w:sz w:val="15"/>
                <w:szCs w:val="15"/>
              </w:rPr>
            </w:pPr>
            <w:r>
              <w:rPr>
                <w:rFonts w:ascii="宋体"/>
                <w:sz w:val="15"/>
              </w:rPr>
              <w:t>8.69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53,140,48</w:t>
            </w:r>
          </w:p>
          <w:p>
            <w:pPr>
              <w:pStyle w:val="TableParagraph"/>
              <w:spacing w:line="195" w:lineRule="exact"/>
              <w:ind w:left="477" w:right="0"/>
              <w:jc w:val="left"/>
              <w:rPr>
                <w:rFonts w:ascii="宋体" w:hAnsi="宋体" w:cs="宋体" w:eastAsia="宋体" w:hint="default"/>
                <w:sz w:val="15"/>
                <w:szCs w:val="15"/>
              </w:rPr>
            </w:pPr>
            <w:r>
              <w:rPr>
                <w:rFonts w:ascii="宋体"/>
                <w:sz w:val="15"/>
              </w:rPr>
              <w:t>8.69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109,035,9</w:t>
            </w:r>
          </w:p>
          <w:p>
            <w:pPr>
              <w:pStyle w:val="TableParagraph"/>
              <w:spacing w:line="195" w:lineRule="exact"/>
              <w:ind w:left="403" w:right="0"/>
              <w:jc w:val="left"/>
              <w:rPr>
                <w:rFonts w:ascii="宋体" w:hAnsi="宋体" w:cs="宋体" w:eastAsia="宋体" w:hint="default"/>
                <w:sz w:val="15"/>
                <w:szCs w:val="15"/>
              </w:rPr>
            </w:pPr>
            <w:r>
              <w:rPr>
                <w:rFonts w:ascii="宋体"/>
                <w:sz w:val="15"/>
              </w:rPr>
              <w:t>49.44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107,491,2</w:t>
            </w:r>
          </w:p>
          <w:p>
            <w:pPr>
              <w:pStyle w:val="TableParagraph"/>
              <w:spacing w:line="195" w:lineRule="exact"/>
              <w:ind w:left="403" w:right="0"/>
              <w:jc w:val="left"/>
              <w:rPr>
                <w:rFonts w:ascii="宋体" w:hAnsi="宋体" w:cs="宋体" w:eastAsia="宋体" w:hint="default"/>
                <w:sz w:val="15"/>
                <w:szCs w:val="15"/>
              </w:rPr>
            </w:pPr>
            <w:r>
              <w:rPr>
                <w:rFonts w:ascii="宋体"/>
                <w:sz w:val="15"/>
              </w:rPr>
              <w:t>85.43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1" w:right="0"/>
              <w:jc w:val="left"/>
              <w:rPr>
                <w:rFonts w:ascii="宋体" w:hAnsi="宋体" w:cs="宋体" w:eastAsia="宋体" w:hint="default"/>
                <w:sz w:val="15"/>
                <w:szCs w:val="15"/>
              </w:rPr>
            </w:pPr>
            <w:r>
              <w:rPr>
                <w:rFonts w:ascii="宋体"/>
                <w:sz w:val="15"/>
              </w:rPr>
              <w:t>61,719,1</w:t>
            </w:r>
          </w:p>
          <w:p>
            <w:pPr>
              <w:pStyle w:val="TableParagraph"/>
              <w:spacing w:line="195" w:lineRule="exact"/>
              <w:ind w:left="357" w:right="0"/>
              <w:jc w:val="left"/>
              <w:rPr>
                <w:rFonts w:ascii="宋体" w:hAnsi="宋体" w:cs="宋体" w:eastAsia="宋体" w:hint="default"/>
                <w:sz w:val="15"/>
                <w:szCs w:val="15"/>
              </w:rPr>
            </w:pPr>
            <w:r>
              <w:rPr>
                <w:rFonts w:ascii="宋体"/>
                <w:sz w:val="15"/>
              </w:rPr>
              <w:t>52.72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2" w:right="0"/>
              <w:jc w:val="left"/>
              <w:rPr>
                <w:rFonts w:ascii="宋体" w:hAnsi="宋体" w:cs="宋体" w:eastAsia="宋体" w:hint="default"/>
                <w:sz w:val="15"/>
                <w:szCs w:val="15"/>
              </w:rPr>
            </w:pPr>
            <w:r>
              <w:rPr>
                <w:rFonts w:ascii="宋体"/>
                <w:sz w:val="15"/>
              </w:rPr>
              <w:t>73,423,6</w:t>
            </w:r>
          </w:p>
          <w:p>
            <w:pPr>
              <w:pStyle w:val="TableParagraph"/>
              <w:spacing w:line="195" w:lineRule="exact"/>
              <w:ind w:left="357" w:right="0"/>
              <w:jc w:val="left"/>
              <w:rPr>
                <w:rFonts w:ascii="宋体" w:hAnsi="宋体" w:cs="宋体" w:eastAsia="宋体" w:hint="default"/>
                <w:sz w:val="15"/>
                <w:szCs w:val="15"/>
              </w:rPr>
            </w:pPr>
            <w:r>
              <w:rPr>
                <w:rFonts w:ascii="宋体"/>
                <w:sz w:val="15"/>
              </w:rPr>
              <w:t>03.90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58" w:right="0"/>
              <w:jc w:val="left"/>
              <w:rPr>
                <w:rFonts w:ascii="宋体" w:hAnsi="宋体" w:cs="宋体" w:eastAsia="宋体" w:hint="default"/>
                <w:sz w:val="15"/>
                <w:szCs w:val="15"/>
              </w:rPr>
            </w:pPr>
            <w:r>
              <w:rPr>
                <w:rFonts w:ascii="宋体"/>
                <w:sz w:val="15"/>
              </w:rPr>
              <w:t>-42,877</w:t>
            </w:r>
          </w:p>
          <w:p>
            <w:pPr>
              <w:pStyle w:val="TableParagraph"/>
              <w:spacing w:line="195" w:lineRule="exact"/>
              <w:ind w:left="458" w:right="0"/>
              <w:jc w:val="left"/>
              <w:rPr>
                <w:rFonts w:ascii="宋体" w:hAnsi="宋体" w:cs="宋体" w:eastAsia="宋体" w:hint="default"/>
                <w:sz w:val="15"/>
                <w:szCs w:val="15"/>
              </w:rPr>
            </w:pPr>
            <w:r>
              <w:rPr>
                <w:rFonts w:ascii="宋体"/>
                <w:sz w:val="15"/>
              </w:rPr>
              <w:t>.43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58" w:right="0"/>
              <w:jc w:val="left"/>
              <w:rPr>
                <w:rFonts w:ascii="宋体" w:hAnsi="宋体" w:cs="宋体" w:eastAsia="宋体" w:hint="default"/>
                <w:sz w:val="15"/>
                <w:szCs w:val="15"/>
              </w:rPr>
            </w:pPr>
            <w:r>
              <w:rPr>
                <w:rFonts w:ascii="宋体"/>
                <w:sz w:val="15"/>
              </w:rPr>
              <w:t>-42,877</w:t>
            </w:r>
          </w:p>
          <w:p>
            <w:pPr>
              <w:pStyle w:val="TableParagraph"/>
              <w:spacing w:line="195" w:lineRule="exact"/>
              <w:ind w:left="458" w:right="0"/>
              <w:jc w:val="left"/>
              <w:rPr>
                <w:rFonts w:ascii="宋体" w:hAnsi="宋体" w:cs="宋体" w:eastAsia="宋体" w:hint="default"/>
                <w:sz w:val="15"/>
                <w:szCs w:val="15"/>
              </w:rPr>
            </w:pPr>
            <w:r>
              <w:rPr>
                <w:rFonts w:ascii="宋体"/>
                <w:sz w:val="15"/>
              </w:rPr>
              <w:t>.43</w:t>
            </w:r>
          </w:p>
        </w:tc>
      </w:tr>
    </w:tbl>
    <w:p>
      <w:pPr>
        <w:spacing w:line="240" w:lineRule="auto" w:before="10"/>
        <w:rPr>
          <w:rFonts w:ascii="Times New Roman" w:hAnsi="Times New Roman" w:cs="Times New Roman" w:eastAsia="Times New Roman" w:hint="default"/>
          <w:sz w:val="22"/>
          <w:szCs w:val="22"/>
        </w:rPr>
      </w:pPr>
    </w:p>
    <w:p>
      <w:pPr>
        <w:pStyle w:val="BodyText"/>
        <w:spacing w:line="290" w:lineRule="auto" w:before="36"/>
        <w:ind w:left="398" w:right="0"/>
        <w:jc w:val="left"/>
      </w:pPr>
      <w:r>
        <w:rPr/>
        <w:t>可辨认资产、负债公允价值的确定方法：</w:t>
      </w:r>
      <w:r>
        <w:rPr>
          <w:w w:val="100"/>
        </w:rPr>
        <w:t> </w:t>
      </w:r>
      <w:r>
        <w:rPr>
          <w:spacing w:val="-2"/>
        </w:rPr>
        <w:t>公司可辨认资产、负债公允价值以被购买方按资产基础法评估的结果为基础确定。</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5" w:footer="1195" w:top="1340" w:bottom="1380" w:left="1400" w:right="860"/>
        </w:sectPr>
      </w:pPr>
    </w:p>
    <w:p>
      <w:pPr>
        <w:spacing w:line="290" w:lineRule="auto" w:before="36"/>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344" w:val="left" w:leader="none"/>
        </w:tabs>
        <w:spacing w:line="240" w:lineRule="auto"/>
        <w:ind w:left="3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400" w:right="860"/>
          <w:cols w:num="2" w:equalWidth="0">
            <w:col w:w="5233" w:space="1500"/>
            <w:col w:w="291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50"/>
        <w:gridCol w:w="758"/>
        <w:gridCol w:w="545"/>
        <w:gridCol w:w="557"/>
        <w:gridCol w:w="761"/>
        <w:gridCol w:w="667"/>
        <w:gridCol w:w="845"/>
        <w:gridCol w:w="641"/>
        <w:gridCol w:w="679"/>
        <w:gridCol w:w="672"/>
        <w:gridCol w:w="742"/>
        <w:gridCol w:w="766"/>
        <w:gridCol w:w="835"/>
      </w:tblGrid>
      <w:tr>
        <w:trPr>
          <w:trHeight w:val="137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00" w:right="-5" w:hanging="300"/>
              <w:jc w:val="left"/>
              <w:rPr>
                <w:rFonts w:ascii="宋体" w:hAnsi="宋体" w:cs="宋体" w:eastAsia="宋体" w:hint="default"/>
                <w:sz w:val="15"/>
                <w:szCs w:val="15"/>
              </w:rPr>
            </w:pPr>
            <w:r>
              <w:rPr>
                <w:rFonts w:ascii="宋体" w:hAnsi="宋体" w:cs="宋体" w:eastAsia="宋体" w:hint="default"/>
                <w:sz w:val="15"/>
                <w:szCs w:val="15"/>
              </w:rPr>
              <w:t>股权处置价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 w:right="38"/>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spacing w:val="-72"/>
                <w:sz w:val="15"/>
                <w:szCs w:val="15"/>
              </w:rPr>
              <w:t> </w:t>
            </w:r>
            <w:r>
              <w:rPr>
                <w:rFonts w:ascii="宋体" w:hAnsi="宋体" w:cs="宋体" w:eastAsia="宋体" w:hint="default"/>
                <w:sz w:val="15"/>
                <w:szCs w:val="15"/>
              </w:rPr>
              <w:t>置比例</w:t>
            </w:r>
          </w:p>
          <w:p>
            <w:pPr>
              <w:pStyle w:val="TableParagraph"/>
              <w:spacing w:line="194" w:lineRule="exact"/>
              <w:ind w:left="7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48" w:right="43"/>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spacing w:val="-72"/>
                <w:sz w:val="15"/>
                <w:szCs w:val="15"/>
              </w:rPr>
              <w:t> </w:t>
            </w:r>
            <w:r>
              <w:rPr>
                <w:rFonts w:ascii="宋体" w:hAnsi="宋体" w:cs="宋体" w:eastAsia="宋体" w:hint="default"/>
                <w:sz w:val="15"/>
                <w:szCs w:val="15"/>
              </w:rPr>
              <w:t>置方式</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48" w:right="-3" w:hanging="149"/>
              <w:jc w:val="left"/>
              <w:rPr>
                <w:rFonts w:ascii="宋体" w:hAnsi="宋体" w:cs="宋体" w:eastAsia="宋体" w:hint="default"/>
                <w:sz w:val="15"/>
                <w:szCs w:val="15"/>
              </w:rPr>
            </w:pPr>
            <w:r>
              <w:rPr>
                <w:rFonts w:ascii="宋体" w:hAnsi="宋体" w:cs="宋体" w:eastAsia="宋体" w:hint="default"/>
                <w:sz w:val="15"/>
                <w:szCs w:val="15"/>
              </w:rPr>
              <w:t>丧失控制权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的时点</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24"/>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权时点的</w:t>
            </w:r>
            <w:r>
              <w:rPr>
                <w:rFonts w:ascii="宋体" w:hAnsi="宋体" w:cs="宋体" w:eastAsia="宋体" w:hint="default"/>
                <w:w w:val="100"/>
                <w:sz w:val="15"/>
                <w:szCs w:val="15"/>
              </w:rPr>
              <w:t> </w:t>
            </w:r>
            <w:r>
              <w:rPr>
                <w:rFonts w:ascii="宋体" w:hAnsi="宋体" w:cs="宋体" w:eastAsia="宋体" w:hint="default"/>
                <w:sz w:val="15"/>
                <w:szCs w:val="15"/>
              </w:rPr>
              <w:t>确定依据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 w:right="0"/>
              <w:jc w:val="both"/>
              <w:rPr>
                <w:rFonts w:ascii="宋体" w:hAnsi="宋体" w:cs="宋体" w:eastAsia="宋体" w:hint="default"/>
                <w:sz w:val="15"/>
                <w:szCs w:val="15"/>
              </w:rPr>
            </w:pPr>
            <w:r>
              <w:rPr>
                <w:rFonts w:ascii="宋体" w:hAnsi="宋体" w:cs="宋体" w:eastAsia="宋体" w:hint="default"/>
                <w:sz w:val="15"/>
                <w:szCs w:val="15"/>
              </w:rPr>
              <w:t>处置价款与</w:t>
            </w:r>
          </w:p>
          <w:p>
            <w:pPr>
              <w:pStyle w:val="TableParagraph"/>
              <w:spacing w:line="240" w:lineRule="auto"/>
              <w:ind w:left="40" w:right="39"/>
              <w:jc w:val="both"/>
              <w:rPr>
                <w:rFonts w:ascii="宋体" w:hAnsi="宋体" w:cs="宋体" w:eastAsia="宋体" w:hint="default"/>
                <w:sz w:val="15"/>
                <w:szCs w:val="15"/>
              </w:rPr>
            </w:pPr>
            <w:r>
              <w:rPr>
                <w:rFonts w:ascii="宋体" w:hAnsi="宋体" w:cs="宋体" w:eastAsia="宋体" w:hint="default"/>
                <w:sz w:val="15"/>
                <w:szCs w:val="15"/>
              </w:rPr>
              <w:t>处置投资对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应的合并财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务报表层面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享有该子公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司净资产份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额的差额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49" w:firstLine="14"/>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r>
              <w:rPr>
                <w:rFonts w:ascii="宋体" w:hAnsi="宋体" w:cs="宋体" w:eastAsia="宋体" w:hint="default"/>
                <w:sz w:val="15"/>
                <w:szCs w:val="15"/>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3" w:right="31"/>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账面价值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 w:right="26"/>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公允价值</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 w:right="63"/>
              <w:jc w:val="center"/>
              <w:rPr>
                <w:rFonts w:ascii="宋体" w:hAnsi="宋体" w:cs="宋体" w:eastAsia="宋体" w:hint="default"/>
                <w:sz w:val="15"/>
                <w:szCs w:val="15"/>
              </w:rPr>
            </w:pPr>
            <w:r>
              <w:rPr>
                <w:rFonts w:ascii="宋体" w:hAnsi="宋体" w:cs="宋体" w:eastAsia="宋体" w:hint="default"/>
                <w:sz w:val="15"/>
                <w:szCs w:val="15"/>
              </w:rPr>
              <w:t>按照公允</w:t>
            </w:r>
            <w:r>
              <w:rPr>
                <w:rFonts w:ascii="宋体" w:hAnsi="宋体" w:cs="宋体" w:eastAsia="宋体" w:hint="default"/>
                <w:w w:val="100"/>
                <w:sz w:val="15"/>
                <w:szCs w:val="15"/>
              </w:rPr>
              <w:t> </w:t>
            </w:r>
            <w:r>
              <w:rPr>
                <w:rFonts w:ascii="宋体" w:hAnsi="宋体" w:cs="宋体" w:eastAsia="宋体" w:hint="default"/>
                <w:sz w:val="15"/>
                <w:szCs w:val="15"/>
              </w:rPr>
              <w:t>价值重新</w:t>
            </w:r>
            <w:r>
              <w:rPr>
                <w:rFonts w:ascii="宋体" w:hAnsi="宋体" w:cs="宋体" w:eastAsia="宋体" w:hint="default"/>
                <w:w w:val="100"/>
                <w:sz w:val="15"/>
                <w:szCs w:val="15"/>
              </w:rPr>
              <w:t> </w:t>
            </w:r>
            <w:r>
              <w:rPr>
                <w:rFonts w:ascii="宋体" w:hAnsi="宋体" w:cs="宋体" w:eastAsia="宋体" w:hint="default"/>
                <w:sz w:val="15"/>
                <w:szCs w:val="15"/>
              </w:rPr>
              <w:t>计量剩余</w:t>
            </w:r>
            <w:r>
              <w:rPr>
                <w:rFonts w:ascii="宋体" w:hAnsi="宋体" w:cs="宋体" w:eastAsia="宋体" w:hint="default"/>
                <w:w w:val="100"/>
                <w:sz w:val="15"/>
                <w:szCs w:val="15"/>
              </w:rPr>
              <w:t> </w:t>
            </w:r>
            <w:r>
              <w:rPr>
                <w:rFonts w:ascii="宋体" w:hAnsi="宋体" w:cs="宋体" w:eastAsia="宋体" w:hint="default"/>
                <w:sz w:val="15"/>
                <w:szCs w:val="15"/>
              </w:rPr>
              <w:t>股权产生</w:t>
            </w:r>
            <w:r>
              <w:rPr>
                <w:rFonts w:ascii="宋体" w:hAnsi="宋体" w:cs="宋体" w:eastAsia="宋体" w:hint="default"/>
                <w:w w:val="100"/>
                <w:sz w:val="15"/>
                <w:szCs w:val="15"/>
              </w:rPr>
              <w:t> </w:t>
            </w:r>
            <w:r>
              <w:rPr>
                <w:rFonts w:ascii="宋体" w:hAnsi="宋体" w:cs="宋体" w:eastAsia="宋体" w:hint="default"/>
                <w:sz w:val="15"/>
                <w:szCs w:val="15"/>
              </w:rPr>
              <w:t>的利得或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both"/>
              <w:rPr>
                <w:rFonts w:ascii="宋体" w:hAnsi="宋体" w:cs="宋体" w:eastAsia="宋体" w:hint="default"/>
                <w:sz w:val="15"/>
                <w:szCs w:val="15"/>
              </w:rPr>
            </w:pPr>
            <w:r>
              <w:rPr>
                <w:rFonts w:ascii="宋体" w:hAnsi="宋体" w:cs="宋体" w:eastAsia="宋体" w:hint="default"/>
                <w:sz w:val="15"/>
                <w:szCs w:val="15"/>
              </w:rPr>
              <w:t>丧失控制权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之日剩余股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权公允价值</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的确定方法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及主要假设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34"/>
              <w:jc w:val="center"/>
              <w:rPr>
                <w:rFonts w:ascii="宋体" w:hAnsi="宋体" w:cs="宋体" w:eastAsia="宋体" w:hint="default"/>
                <w:sz w:val="15"/>
                <w:szCs w:val="15"/>
              </w:rPr>
            </w:pPr>
            <w:r>
              <w:rPr>
                <w:rFonts w:ascii="宋体" w:hAnsi="宋体" w:cs="宋体" w:eastAsia="宋体" w:hint="default"/>
                <w:sz w:val="15"/>
                <w:szCs w:val="15"/>
              </w:rPr>
              <w:t>与原子公司</w:t>
            </w:r>
            <w:r>
              <w:rPr>
                <w:rFonts w:ascii="宋体" w:hAnsi="宋体" w:cs="宋体" w:eastAsia="宋体" w:hint="default"/>
                <w:w w:val="100"/>
                <w:sz w:val="15"/>
                <w:szCs w:val="15"/>
              </w:rPr>
              <w:t> </w:t>
            </w:r>
            <w:r>
              <w:rPr>
                <w:rFonts w:ascii="宋体" w:hAnsi="宋体" w:cs="宋体" w:eastAsia="宋体" w:hint="default"/>
                <w:sz w:val="15"/>
                <w:szCs w:val="15"/>
              </w:rPr>
              <w:t>股权投资相</w:t>
            </w:r>
            <w:r>
              <w:rPr>
                <w:rFonts w:ascii="宋体" w:hAnsi="宋体" w:cs="宋体" w:eastAsia="宋体" w:hint="default"/>
                <w:w w:val="100"/>
                <w:sz w:val="15"/>
                <w:szCs w:val="15"/>
              </w:rPr>
              <w:t> </w:t>
            </w:r>
            <w:r>
              <w:rPr>
                <w:rFonts w:ascii="宋体" w:hAnsi="宋体" w:cs="宋体" w:eastAsia="宋体" w:hint="default"/>
                <w:sz w:val="15"/>
                <w:szCs w:val="15"/>
              </w:rPr>
              <w:t>关的其他综</w:t>
            </w:r>
            <w:r>
              <w:rPr>
                <w:rFonts w:ascii="宋体" w:hAnsi="宋体" w:cs="宋体" w:eastAsia="宋体" w:hint="default"/>
                <w:w w:val="100"/>
                <w:sz w:val="15"/>
                <w:szCs w:val="15"/>
              </w:rPr>
              <w:t> </w:t>
            </w:r>
            <w:r>
              <w:rPr>
                <w:rFonts w:ascii="宋体" w:hAnsi="宋体" w:cs="宋体" w:eastAsia="宋体" w:hint="default"/>
                <w:sz w:val="15"/>
                <w:szCs w:val="15"/>
              </w:rPr>
              <w:t>合收益转入</w:t>
            </w:r>
            <w:r>
              <w:rPr>
                <w:rFonts w:ascii="宋体" w:hAnsi="宋体" w:cs="宋体" w:eastAsia="宋体" w:hint="default"/>
                <w:w w:val="100"/>
                <w:sz w:val="15"/>
                <w:szCs w:val="15"/>
              </w:rPr>
              <w:t> </w:t>
            </w:r>
            <w:r>
              <w:rPr>
                <w:rFonts w:ascii="宋体" w:hAnsi="宋体" w:cs="宋体" w:eastAsia="宋体" w:hint="default"/>
                <w:sz w:val="15"/>
                <w:szCs w:val="15"/>
              </w:rPr>
              <w:t>投资损益的</w:t>
            </w:r>
            <w:r>
              <w:rPr>
                <w:rFonts w:ascii="宋体" w:hAnsi="宋体" w:cs="宋体" w:eastAsia="宋体" w:hint="default"/>
                <w:w w:val="100"/>
                <w:sz w:val="15"/>
                <w:szCs w:val="15"/>
              </w:rPr>
              <w:t> </w:t>
            </w:r>
            <w:r>
              <w:rPr>
                <w:rFonts w:ascii="宋体" w:hAnsi="宋体" w:cs="宋体" w:eastAsia="宋体" w:hint="default"/>
                <w:sz w:val="15"/>
                <w:szCs w:val="15"/>
              </w:rPr>
              <w:t>金额</w:t>
            </w:r>
          </w:p>
        </w:tc>
      </w:tr>
      <w:tr>
        <w:trPr>
          <w:trHeight w:val="401"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 w:right="-10"/>
              <w:jc w:val="left"/>
              <w:rPr>
                <w:rFonts w:ascii="宋体" w:hAnsi="宋体" w:cs="宋体" w:eastAsia="宋体" w:hint="default"/>
                <w:sz w:val="15"/>
                <w:szCs w:val="15"/>
              </w:rPr>
            </w:pPr>
            <w:r>
              <w:rPr>
                <w:rFonts w:ascii="宋体" w:hAnsi="宋体" w:cs="宋体" w:eastAsia="宋体" w:hint="default"/>
                <w:spacing w:val="6"/>
                <w:sz w:val="15"/>
                <w:szCs w:val="15"/>
              </w:rPr>
              <w:t>厦门同立天得</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广告有限公司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4"/>
              <w:jc w:val="center"/>
              <w:rPr>
                <w:rFonts w:ascii="宋体" w:hAnsi="宋体" w:cs="宋体" w:eastAsia="宋体" w:hint="default"/>
                <w:sz w:val="15"/>
                <w:szCs w:val="15"/>
              </w:rPr>
            </w:pPr>
            <w:r>
              <w:rPr>
                <w:rFonts w:ascii="宋体"/>
                <w:spacing w:val="-1"/>
                <w:sz w:val="15"/>
              </w:rPr>
              <w:t>143,589.21</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right"/>
              <w:rPr>
                <w:rFonts w:ascii="宋体" w:hAnsi="宋体" w:cs="宋体" w:eastAsia="宋体" w:hint="default"/>
                <w:sz w:val="15"/>
                <w:szCs w:val="15"/>
              </w:rPr>
            </w:pPr>
            <w:r>
              <w:rPr>
                <w:rFonts w:ascii="宋体"/>
                <w:spacing w:val="-1"/>
                <w:sz w:val="15"/>
              </w:rPr>
              <w:t>70%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left"/>
              <w:rPr>
                <w:rFonts w:ascii="宋体" w:hAnsi="宋体" w:cs="宋体" w:eastAsia="宋体" w:hint="default"/>
                <w:sz w:val="15"/>
                <w:szCs w:val="15"/>
              </w:rPr>
            </w:pPr>
            <w:r>
              <w:rPr>
                <w:rFonts w:ascii="宋体" w:hAnsi="宋体" w:cs="宋体" w:eastAsia="宋体" w:hint="default"/>
                <w:sz w:val="15"/>
                <w:szCs w:val="15"/>
              </w:rPr>
              <w:t>注销</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left"/>
              <w:rPr>
                <w:rFonts w:ascii="宋体" w:hAnsi="宋体" w:cs="宋体" w:eastAsia="宋体" w:hint="default"/>
                <w:sz w:val="15"/>
                <w:szCs w:val="15"/>
              </w:rPr>
            </w:pPr>
            <w:r>
              <w:rPr>
                <w:rFonts w:ascii="宋体"/>
                <w:sz w:val="15"/>
              </w:rPr>
              <w:t>2017.10.31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53"/>
              <w:jc w:val="center"/>
              <w:rPr>
                <w:rFonts w:ascii="宋体" w:hAnsi="宋体" w:cs="宋体" w:eastAsia="宋体" w:hint="default"/>
                <w:sz w:val="15"/>
                <w:szCs w:val="15"/>
              </w:rPr>
            </w:pPr>
            <w:r>
              <w:rPr>
                <w:rFonts w:ascii="宋体" w:hAnsi="宋体" w:cs="宋体" w:eastAsia="宋体" w:hint="default"/>
                <w:sz w:val="15"/>
                <w:szCs w:val="15"/>
              </w:rPr>
              <w:t>工商注销</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right"/>
              <w:rPr>
                <w:rFonts w:ascii="宋体" w:hAnsi="宋体" w:cs="宋体" w:eastAsia="宋体" w:hint="default"/>
                <w:sz w:val="15"/>
                <w:szCs w:val="15"/>
              </w:rPr>
            </w:pPr>
            <w:r>
              <w:rPr>
                <w:rFonts w:ascii="宋体"/>
                <w:spacing w:val="-1"/>
                <w:sz w:val="15"/>
              </w:rPr>
              <w:t>-519,910.79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right"/>
              <w:rPr>
                <w:rFonts w:ascii="宋体" w:hAnsi="宋体" w:cs="宋体" w:eastAsia="宋体" w:hint="default"/>
                <w:sz w:val="15"/>
                <w:szCs w:val="15"/>
              </w:rPr>
            </w:pPr>
            <w:r>
              <w:rPr>
                <w:rFonts w:ascii="宋体"/>
                <w:w w:val="100"/>
                <w:sz w:val="15"/>
              </w:rPr>
              <w:t>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right"/>
              <w:rPr>
                <w:rFonts w:ascii="宋体" w:hAnsi="宋体" w:cs="宋体" w:eastAsia="宋体" w:hint="default"/>
                <w:sz w:val="15"/>
                <w:szCs w:val="15"/>
              </w:rPr>
            </w:pPr>
            <w:r>
              <w:rPr>
                <w:rFonts w:ascii="宋体"/>
                <w:w w:val="100"/>
                <w:sz w:val="15"/>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right"/>
              <w:rPr>
                <w:rFonts w:ascii="宋体" w:hAnsi="宋体" w:cs="宋体" w:eastAsia="宋体" w:hint="default"/>
                <w:sz w:val="15"/>
                <w:szCs w:val="15"/>
              </w:rPr>
            </w:pPr>
            <w:r>
              <w:rPr>
                <w:rFonts w:ascii="宋体"/>
                <w:w w:val="100"/>
                <w:sz w:val="15"/>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right"/>
              <w:rPr>
                <w:rFonts w:ascii="宋体" w:hAnsi="宋体" w:cs="宋体" w:eastAsia="宋体" w:hint="default"/>
                <w:sz w:val="15"/>
                <w:szCs w:val="15"/>
              </w:rPr>
            </w:pPr>
            <w:r>
              <w:rPr>
                <w:rFonts w:ascii="宋体"/>
                <w:w w:val="100"/>
                <w:sz w:val="15"/>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left"/>
              <w:rPr>
                <w:rFonts w:ascii="宋体" w:hAnsi="宋体" w:cs="宋体" w:eastAsia="宋体" w:hint="default"/>
                <w:sz w:val="15"/>
                <w:szCs w:val="15"/>
              </w:rPr>
            </w:pPr>
            <w:r>
              <w:rPr>
                <w:rFonts w:ascii="宋体"/>
                <w:w w:val="100"/>
                <w:sz w:val="15"/>
              </w:rPr>
              <w:t>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1"/>
              <w:jc w:val="right"/>
              <w:rPr>
                <w:rFonts w:ascii="宋体" w:hAnsi="宋体" w:cs="宋体" w:eastAsia="宋体" w:hint="default"/>
                <w:sz w:val="15"/>
                <w:szCs w:val="15"/>
              </w:rPr>
            </w:pPr>
            <w:r>
              <w:rPr>
                <w:rFonts w:ascii="宋体"/>
                <w:spacing w:val="-1"/>
                <w:sz w:val="15"/>
              </w:rPr>
              <w:t>-519,910.79</w:t>
            </w:r>
          </w:p>
        </w:tc>
      </w:tr>
      <w:tr>
        <w:trPr>
          <w:trHeight w:val="59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10"/>
              <w:jc w:val="left"/>
              <w:rPr>
                <w:rFonts w:ascii="宋体" w:hAnsi="宋体" w:cs="宋体" w:eastAsia="宋体" w:hint="default"/>
                <w:sz w:val="15"/>
                <w:szCs w:val="15"/>
              </w:rPr>
            </w:pPr>
            <w:r>
              <w:rPr>
                <w:rFonts w:ascii="宋体" w:hAnsi="宋体" w:cs="宋体" w:eastAsia="宋体" w:hint="default"/>
                <w:spacing w:val="6"/>
                <w:sz w:val="15"/>
                <w:szCs w:val="15"/>
              </w:rPr>
              <w:t>武汉百孚思数</w:t>
            </w:r>
            <w:r>
              <w:rPr>
                <w:rFonts w:ascii="宋体" w:hAnsi="宋体" w:cs="宋体" w:eastAsia="宋体" w:hint="default"/>
                <w:sz w:val="15"/>
                <w:szCs w:val="15"/>
              </w:rPr>
            </w:r>
          </w:p>
          <w:p>
            <w:pPr>
              <w:pStyle w:val="TableParagraph"/>
              <w:spacing w:line="240" w:lineRule="auto"/>
              <w:ind w:left="-1" w:right="-10"/>
              <w:jc w:val="left"/>
              <w:rPr>
                <w:rFonts w:ascii="宋体" w:hAnsi="宋体" w:cs="宋体" w:eastAsia="宋体" w:hint="default"/>
                <w:sz w:val="15"/>
                <w:szCs w:val="15"/>
              </w:rPr>
            </w:pPr>
            <w:r>
              <w:rPr>
                <w:rFonts w:ascii="宋体" w:hAnsi="宋体" w:cs="宋体" w:eastAsia="宋体" w:hint="default"/>
                <w:spacing w:val="6"/>
                <w:sz w:val="15"/>
                <w:szCs w:val="15"/>
              </w:rPr>
              <w:t>字技术有限公</w:t>
            </w:r>
            <w:r>
              <w:rPr>
                <w:rFonts w:ascii="宋体" w:hAnsi="宋体" w:cs="宋体" w:eastAsia="宋体" w:hint="default"/>
                <w:spacing w:val="-62"/>
                <w:sz w:val="15"/>
                <w:szCs w:val="15"/>
              </w:rPr>
              <w:t> </w:t>
            </w:r>
            <w:r>
              <w:rPr>
                <w:rFonts w:ascii="宋体" w:hAnsi="宋体" w:cs="宋体" w:eastAsia="宋体" w:hint="default"/>
                <w:sz w:val="15"/>
                <w:szCs w:val="15"/>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4"/>
              <w:jc w:val="center"/>
              <w:rPr>
                <w:rFonts w:ascii="宋体" w:hAnsi="宋体" w:cs="宋体" w:eastAsia="宋体" w:hint="default"/>
                <w:sz w:val="15"/>
                <w:szCs w:val="15"/>
              </w:rPr>
            </w:pPr>
            <w:r>
              <w:rPr>
                <w:rFonts w:ascii="宋体"/>
                <w:spacing w:val="-1"/>
                <w:sz w:val="15"/>
              </w:rPr>
              <w:t>999,953.75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right"/>
              <w:rPr>
                <w:rFonts w:ascii="宋体" w:hAnsi="宋体" w:cs="宋体" w:eastAsia="宋体" w:hint="default"/>
                <w:sz w:val="15"/>
                <w:szCs w:val="15"/>
              </w:rPr>
            </w:pPr>
            <w:r>
              <w:rPr>
                <w:rFonts w:ascii="宋体"/>
                <w:spacing w:val="-1"/>
                <w:sz w:val="15"/>
              </w:rPr>
              <w:t>100%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0"/>
              <w:jc w:val="left"/>
              <w:rPr>
                <w:rFonts w:ascii="宋体" w:hAnsi="宋体" w:cs="宋体" w:eastAsia="宋体" w:hint="default"/>
                <w:sz w:val="15"/>
                <w:szCs w:val="15"/>
              </w:rPr>
            </w:pPr>
            <w:r>
              <w:rPr>
                <w:rFonts w:ascii="宋体" w:hAnsi="宋体" w:cs="宋体" w:eastAsia="宋体" w:hint="default"/>
                <w:sz w:val="15"/>
                <w:szCs w:val="15"/>
              </w:rPr>
              <w:t>注销</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left"/>
              <w:rPr>
                <w:rFonts w:ascii="宋体" w:hAnsi="宋体" w:cs="宋体" w:eastAsia="宋体" w:hint="default"/>
                <w:sz w:val="15"/>
                <w:szCs w:val="15"/>
              </w:rPr>
            </w:pPr>
            <w:r>
              <w:rPr>
                <w:rFonts w:ascii="宋体"/>
                <w:sz w:val="15"/>
              </w:rPr>
              <w:t>2017.6.9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53"/>
              <w:jc w:val="center"/>
              <w:rPr>
                <w:rFonts w:ascii="宋体" w:hAnsi="宋体" w:cs="宋体" w:eastAsia="宋体" w:hint="default"/>
                <w:sz w:val="15"/>
                <w:szCs w:val="15"/>
              </w:rPr>
            </w:pPr>
            <w:r>
              <w:rPr>
                <w:rFonts w:ascii="宋体" w:hAnsi="宋体" w:cs="宋体" w:eastAsia="宋体" w:hint="default"/>
                <w:sz w:val="15"/>
                <w:szCs w:val="15"/>
              </w:rPr>
              <w:t>工商注销</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right"/>
              <w:rPr>
                <w:rFonts w:ascii="宋体" w:hAnsi="宋体" w:cs="宋体" w:eastAsia="宋体" w:hint="default"/>
                <w:sz w:val="15"/>
                <w:szCs w:val="15"/>
              </w:rPr>
            </w:pPr>
            <w:r>
              <w:rPr>
                <w:rFonts w:ascii="宋体"/>
                <w:spacing w:val="-1"/>
                <w:sz w:val="15"/>
              </w:rPr>
              <w:t>-46.25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
              <w:jc w:val="right"/>
              <w:rPr>
                <w:rFonts w:ascii="宋体" w:hAnsi="宋体" w:cs="宋体" w:eastAsia="宋体" w:hint="default"/>
                <w:sz w:val="15"/>
                <w:szCs w:val="15"/>
              </w:rPr>
            </w:pPr>
            <w:r>
              <w:rPr>
                <w:rFonts w:ascii="宋体"/>
                <w:w w:val="100"/>
                <w:sz w:val="15"/>
              </w:rPr>
              <w:t>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
              <w:jc w:val="right"/>
              <w:rPr>
                <w:rFonts w:ascii="宋体" w:hAnsi="宋体" w:cs="宋体" w:eastAsia="宋体" w:hint="default"/>
                <w:sz w:val="15"/>
                <w:szCs w:val="15"/>
              </w:rPr>
            </w:pPr>
            <w:r>
              <w:rPr>
                <w:rFonts w:ascii="宋体"/>
                <w:w w:val="100"/>
                <w:sz w:val="15"/>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
              <w:jc w:val="right"/>
              <w:rPr>
                <w:rFonts w:ascii="宋体" w:hAnsi="宋体" w:cs="宋体" w:eastAsia="宋体" w:hint="default"/>
                <w:sz w:val="15"/>
                <w:szCs w:val="15"/>
              </w:rPr>
            </w:pPr>
            <w:r>
              <w:rPr>
                <w:rFonts w:ascii="宋体"/>
                <w:w w:val="100"/>
                <w:sz w:val="15"/>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
              <w:jc w:val="right"/>
              <w:rPr>
                <w:rFonts w:ascii="宋体" w:hAnsi="宋体" w:cs="宋体" w:eastAsia="宋体" w:hint="default"/>
                <w:sz w:val="15"/>
                <w:szCs w:val="15"/>
              </w:rPr>
            </w:pPr>
            <w:r>
              <w:rPr>
                <w:rFonts w:ascii="宋体"/>
                <w:w w:val="100"/>
                <w:sz w:val="15"/>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0"/>
              <w:jc w:val="left"/>
              <w:rPr>
                <w:rFonts w:ascii="宋体" w:hAnsi="宋体" w:cs="宋体" w:eastAsia="宋体" w:hint="default"/>
                <w:sz w:val="15"/>
                <w:szCs w:val="15"/>
              </w:rPr>
            </w:pPr>
            <w:r>
              <w:rPr>
                <w:rFonts w:ascii="宋体"/>
                <w:w w:val="100"/>
                <w:sz w:val="15"/>
              </w:rPr>
              <w:t>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
              <w:jc w:val="right"/>
              <w:rPr>
                <w:rFonts w:ascii="宋体" w:hAnsi="宋体" w:cs="宋体" w:eastAsia="宋体" w:hint="default"/>
                <w:sz w:val="15"/>
                <w:szCs w:val="15"/>
              </w:rPr>
            </w:pPr>
            <w:r>
              <w:rPr>
                <w:rFonts w:ascii="宋体"/>
                <w:spacing w:val="-1"/>
                <w:sz w:val="15"/>
              </w:rPr>
              <w:t>-46.25</w:t>
            </w:r>
          </w:p>
        </w:tc>
      </w:tr>
    </w:tbl>
    <w:p>
      <w:pPr>
        <w:spacing w:line="240" w:lineRule="auto" w:before="7"/>
        <w:rPr>
          <w:rFonts w:ascii="宋体" w:hAnsi="宋体" w:cs="宋体" w:eastAsia="宋体" w:hint="default"/>
          <w:sz w:val="15"/>
          <w:szCs w:val="15"/>
        </w:rPr>
      </w:pPr>
    </w:p>
    <w:p>
      <w:pPr>
        <w:pStyle w:val="BodyText"/>
        <w:spacing w:line="273" w:lineRule="exact" w:before="36"/>
        <w:ind w:left="398" w:right="0"/>
        <w:jc w:val="left"/>
      </w:pPr>
      <w:r>
        <w:rPr/>
        <w:t>其他说明：</w:t>
      </w:r>
    </w:p>
    <w:p>
      <w:pPr>
        <w:pStyle w:val="BodyText"/>
        <w:spacing w:line="273" w:lineRule="exact"/>
        <w:ind w:left="39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398" w:right="0"/>
        <w:jc w:val="left"/>
      </w:pPr>
      <w:r>
        <w:rPr/>
        <w:t>是否存在通过多次交易分步处置对子公司投资且在本期丧失控制权的情形</w:t>
      </w:r>
    </w:p>
    <w:p>
      <w:pPr>
        <w:pStyle w:val="BodyText"/>
        <w:spacing w:line="274" w:lineRule="exact"/>
        <w:ind w:left="398"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0" w:lineRule="exact"/>
        <w:ind w:left="398" w:right="0"/>
        <w:jc w:val="left"/>
      </w:pPr>
      <w:r>
        <w:rPr/>
        <w:t>√适用</w:t>
      </w:r>
      <w:r>
        <w:rPr>
          <w:spacing w:val="-1"/>
        </w:rPr>
        <w:t> </w:t>
      </w:r>
      <w:r>
        <w:rPr/>
        <w:t>□不适用</w:t>
      </w:r>
    </w:p>
    <w:p>
      <w:pPr>
        <w:spacing w:after="0" w:line="230" w:lineRule="exact"/>
        <w:jc w:val="left"/>
        <w:sectPr>
          <w:type w:val="continuous"/>
          <w:pgSz w:w="11910" w:h="16840"/>
          <w:pgMar w:top="1340" w:bottom="1380" w:left="1400" w:right="860"/>
        </w:sectPr>
      </w:pPr>
    </w:p>
    <w:p>
      <w:pPr>
        <w:spacing w:line="240" w:lineRule="auto" w:before="8"/>
        <w:rPr>
          <w:rFonts w:ascii="宋体" w:hAnsi="宋体" w:cs="宋体" w:eastAsia="宋体" w:hint="default"/>
          <w:sz w:val="8"/>
          <w:szCs w:val="8"/>
        </w:rPr>
      </w:pPr>
    </w:p>
    <w:p>
      <w:pPr>
        <w:pStyle w:val="BodyText"/>
        <w:spacing w:line="240" w:lineRule="auto" w:before="36"/>
        <w:ind w:left="638" w:right="122"/>
        <w:jc w:val="left"/>
      </w:pPr>
      <w:r>
        <w:rPr/>
        <w:t>霍尔果斯卓泰信息科技有限公司成立于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日，为子公司广东雨林木风计算机科</w:t>
      </w:r>
    </w:p>
    <w:p>
      <w:pPr>
        <w:pStyle w:val="BodyText"/>
        <w:spacing w:line="240" w:lineRule="auto" w:before="135"/>
        <w:ind w:left="218" w:right="0"/>
        <w:jc w:val="both"/>
      </w:pPr>
      <w:r>
        <w:rPr>
          <w:w w:val="100"/>
        </w:rPr>
        <w:t>技有</w:t>
      </w:r>
      <w:r>
        <w:rPr>
          <w:spacing w:val="-3"/>
          <w:w w:val="100"/>
        </w:rPr>
        <w:t>限</w:t>
      </w:r>
      <w:r>
        <w:rPr>
          <w:w w:val="100"/>
        </w:rPr>
        <w:t>公</w:t>
      </w:r>
      <w:r>
        <w:rPr>
          <w:spacing w:val="-3"/>
          <w:w w:val="100"/>
        </w:rPr>
        <w:t>司</w:t>
      </w:r>
      <w:r>
        <w:rPr>
          <w:w w:val="100"/>
        </w:rPr>
        <w:t>之</w:t>
      </w:r>
      <w:r>
        <w:rPr>
          <w:spacing w:val="-3"/>
          <w:w w:val="100"/>
        </w:rPr>
        <w:t>子</w:t>
      </w:r>
      <w:r>
        <w:rPr>
          <w:w w:val="100"/>
        </w:rPr>
        <w:t>公</w:t>
      </w:r>
      <w:r>
        <w:rPr>
          <w:spacing w:val="-3"/>
          <w:w w:val="100"/>
        </w:rPr>
        <w:t>司</w:t>
      </w:r>
      <w:r>
        <w:rPr>
          <w:w w:val="100"/>
        </w:rPr>
        <w:t>北</w:t>
      </w:r>
      <w:r>
        <w:rPr>
          <w:spacing w:val="-3"/>
          <w:w w:val="100"/>
        </w:rPr>
        <w:t>京</w:t>
      </w:r>
      <w:r>
        <w:rPr>
          <w:w w:val="100"/>
        </w:rPr>
        <w:t>卓泰</w:t>
      </w:r>
      <w:r>
        <w:rPr>
          <w:spacing w:val="-3"/>
          <w:w w:val="100"/>
        </w:rPr>
        <w:t>天</w:t>
      </w:r>
      <w:r>
        <w:rPr>
          <w:w w:val="100"/>
        </w:rPr>
        <w:t>下</w:t>
      </w:r>
      <w:r>
        <w:rPr>
          <w:spacing w:val="-3"/>
          <w:w w:val="100"/>
        </w:rPr>
        <w:t>科</w:t>
      </w:r>
      <w:r>
        <w:rPr>
          <w:w w:val="100"/>
        </w:rPr>
        <w:t>技</w:t>
      </w:r>
      <w:r>
        <w:rPr>
          <w:spacing w:val="-3"/>
          <w:w w:val="100"/>
        </w:rPr>
        <w:t>有</w:t>
      </w:r>
      <w:r>
        <w:rPr>
          <w:w w:val="100"/>
        </w:rPr>
        <w:t>限</w:t>
      </w:r>
      <w:r>
        <w:rPr>
          <w:spacing w:val="-3"/>
          <w:w w:val="100"/>
        </w:rPr>
        <w:t>公</w:t>
      </w:r>
      <w:r>
        <w:rPr>
          <w:spacing w:val="-1"/>
          <w:w w:val="100"/>
        </w:rPr>
        <w:t>司</w:t>
      </w:r>
      <w:r>
        <w:rPr>
          <w:spacing w:val="-3"/>
          <w:w w:val="100"/>
        </w:rPr>
        <w:t>新</w:t>
      </w:r>
      <w:r>
        <w:rPr>
          <w:w w:val="100"/>
        </w:rPr>
        <w:t>设立</w:t>
      </w:r>
      <w:r>
        <w:rPr>
          <w:spacing w:val="-3"/>
          <w:w w:val="100"/>
        </w:rPr>
        <w:t>的</w:t>
      </w:r>
      <w:r>
        <w:rPr>
          <w:w w:val="100"/>
        </w:rPr>
        <w:t>全</w:t>
      </w:r>
      <w:r>
        <w:rPr>
          <w:spacing w:val="-3"/>
          <w:w w:val="100"/>
        </w:rPr>
        <w:t>资</w:t>
      </w:r>
      <w:r>
        <w:rPr>
          <w:w w:val="100"/>
        </w:rPr>
        <w:t>子</w:t>
      </w:r>
      <w:r>
        <w:rPr>
          <w:spacing w:val="-3"/>
          <w:w w:val="100"/>
        </w:rPr>
        <w:t>公司</w:t>
      </w:r>
      <w:r>
        <w:rPr>
          <w:spacing w:val="-92"/>
          <w:w w:val="100"/>
        </w:rPr>
        <w:t>，</w:t>
      </w:r>
      <w:r>
        <w:rPr>
          <w:spacing w:val="-3"/>
          <w:w w:val="100"/>
        </w:rPr>
        <w:t>注</w:t>
      </w:r>
      <w:r>
        <w:rPr>
          <w:w w:val="100"/>
        </w:rPr>
        <w:t>册</w:t>
      </w:r>
      <w:r>
        <w:rPr>
          <w:spacing w:val="-3"/>
          <w:w w:val="100"/>
        </w:rPr>
        <w:t>资</w:t>
      </w:r>
      <w:r>
        <w:rPr>
          <w:w w:val="100"/>
        </w:rPr>
        <w:t>本</w:t>
      </w:r>
      <w:r>
        <w:rPr>
          <w:spacing w:val="-52"/>
        </w:rPr>
        <w:t> </w:t>
      </w:r>
      <w:r>
        <w:rPr>
          <w:rFonts w:ascii="宋体" w:hAnsi="宋体" w:cs="宋体" w:eastAsia="宋体" w:hint="default"/>
          <w:w w:val="100"/>
        </w:rPr>
        <w:t>100</w:t>
      </w:r>
      <w:r>
        <w:rPr>
          <w:rFonts w:ascii="宋体" w:hAnsi="宋体" w:cs="宋体" w:eastAsia="宋体" w:hint="default"/>
          <w:spacing w:val="-55"/>
        </w:rPr>
        <w:t> </w:t>
      </w:r>
      <w:r>
        <w:rPr>
          <w:w w:val="100"/>
        </w:rPr>
        <w:t>万</w:t>
      </w:r>
      <w:r>
        <w:rPr>
          <w:spacing w:val="-3"/>
          <w:w w:val="100"/>
        </w:rPr>
        <w:t>元</w:t>
      </w:r>
      <w:r>
        <w:rPr>
          <w:w w:val="100"/>
        </w:rPr>
        <w:t>人</w:t>
      </w:r>
      <w:r>
        <w:rPr>
          <w:spacing w:val="-3"/>
          <w:w w:val="100"/>
        </w:rPr>
        <w:t>民币</w:t>
      </w:r>
      <w:r>
        <w:rPr>
          <w:w w:val="100"/>
        </w:rPr>
        <w:t>，</w:t>
      </w:r>
    </w:p>
    <w:p>
      <w:pPr>
        <w:pStyle w:val="BodyText"/>
        <w:spacing w:line="240" w:lineRule="auto" w:before="133"/>
        <w:ind w:left="218" w:right="0"/>
        <w:jc w:val="both"/>
      </w:pPr>
      <w:r>
        <w:rPr/>
        <w:t>实收资本</w:t>
      </w:r>
      <w:r>
        <w:rPr>
          <w:spacing w:val="-53"/>
        </w:rPr>
        <w:t> </w:t>
      </w:r>
      <w:r>
        <w:rPr>
          <w:rFonts w:ascii="宋体" w:hAnsi="宋体" w:cs="宋体" w:eastAsia="宋体" w:hint="default"/>
        </w:rPr>
        <w:t>100</w:t>
      </w:r>
      <w:r>
        <w:rPr>
          <w:rFonts w:ascii="宋体" w:hAnsi="宋体" w:cs="宋体" w:eastAsia="宋体" w:hint="default"/>
          <w:spacing w:val="-53"/>
        </w:rPr>
        <w:t> </w:t>
      </w:r>
      <w:r>
        <w:rPr/>
        <w:t>万元。</w:t>
      </w:r>
    </w:p>
    <w:p>
      <w:pPr>
        <w:pStyle w:val="BodyText"/>
        <w:spacing w:line="240" w:lineRule="auto" w:before="133"/>
        <w:ind w:left="638" w:right="122"/>
        <w:jc w:val="left"/>
      </w:pPr>
      <w:r>
        <w:rPr>
          <w:w w:val="100"/>
        </w:rPr>
        <w:t>上海</w:t>
      </w:r>
      <w:r>
        <w:rPr>
          <w:spacing w:val="-3"/>
          <w:w w:val="100"/>
        </w:rPr>
        <w:t>恒</w:t>
      </w:r>
      <w:r>
        <w:rPr>
          <w:w w:val="100"/>
        </w:rPr>
        <w:t>花</w:t>
      </w:r>
      <w:r>
        <w:rPr>
          <w:spacing w:val="-3"/>
          <w:w w:val="100"/>
        </w:rPr>
        <w:t>网</w:t>
      </w:r>
      <w:r>
        <w:rPr>
          <w:w w:val="100"/>
        </w:rPr>
        <w:t>络</w:t>
      </w:r>
      <w:r>
        <w:rPr>
          <w:spacing w:val="-3"/>
          <w:w w:val="100"/>
        </w:rPr>
        <w:t>科</w:t>
      </w:r>
      <w:r>
        <w:rPr>
          <w:w w:val="100"/>
        </w:rPr>
        <w:t>技</w:t>
      </w:r>
      <w:r>
        <w:rPr>
          <w:spacing w:val="-3"/>
          <w:w w:val="100"/>
        </w:rPr>
        <w:t>有</w:t>
      </w:r>
      <w:r>
        <w:rPr>
          <w:w w:val="100"/>
        </w:rPr>
        <w:t>限</w:t>
      </w:r>
      <w:r>
        <w:rPr>
          <w:spacing w:val="-3"/>
          <w:w w:val="100"/>
        </w:rPr>
        <w:t>公</w:t>
      </w:r>
      <w:r>
        <w:rPr>
          <w:w w:val="100"/>
        </w:rPr>
        <w:t>司成</w:t>
      </w:r>
      <w:r>
        <w:rPr>
          <w:spacing w:val="-3"/>
          <w:w w:val="100"/>
        </w:rPr>
        <w:t>立</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4</w:t>
      </w:r>
      <w:r>
        <w:rPr>
          <w:rFonts w:ascii="宋体" w:hAnsi="宋体" w:cs="宋体" w:eastAsia="宋体" w:hint="default"/>
          <w:spacing w:val="-55"/>
        </w:rPr>
        <w:t> </w:t>
      </w:r>
      <w:r>
        <w:rPr>
          <w:spacing w:val="-3"/>
          <w:w w:val="100"/>
        </w:rPr>
        <w:t>日</w:t>
      </w:r>
      <w:r>
        <w:rPr>
          <w:spacing w:val="-92"/>
          <w:w w:val="100"/>
        </w:rPr>
        <w:t>，</w:t>
      </w:r>
      <w:r>
        <w:rPr>
          <w:spacing w:val="-3"/>
          <w:w w:val="100"/>
        </w:rPr>
        <w:t>为</w:t>
      </w:r>
      <w:r>
        <w:rPr>
          <w:w w:val="100"/>
        </w:rPr>
        <w:t>子</w:t>
      </w:r>
      <w:r>
        <w:rPr>
          <w:spacing w:val="-3"/>
          <w:w w:val="100"/>
        </w:rPr>
        <w:t>公</w:t>
      </w:r>
      <w:r>
        <w:rPr>
          <w:w w:val="100"/>
        </w:rPr>
        <w:t>司</w:t>
      </w:r>
      <w:r>
        <w:rPr>
          <w:spacing w:val="-3"/>
          <w:w w:val="100"/>
        </w:rPr>
        <w:t>广</w:t>
      </w:r>
      <w:r>
        <w:rPr>
          <w:w w:val="100"/>
        </w:rPr>
        <w:t>东</w:t>
      </w:r>
      <w:r>
        <w:rPr>
          <w:spacing w:val="-3"/>
          <w:w w:val="100"/>
        </w:rPr>
        <w:t>雨</w:t>
      </w:r>
      <w:r>
        <w:rPr>
          <w:w w:val="100"/>
        </w:rPr>
        <w:t>林</w:t>
      </w:r>
      <w:r>
        <w:rPr>
          <w:spacing w:val="-3"/>
          <w:w w:val="100"/>
        </w:rPr>
        <w:t>木</w:t>
      </w:r>
      <w:r>
        <w:rPr>
          <w:w w:val="100"/>
        </w:rPr>
        <w:t>风</w:t>
      </w:r>
      <w:r>
        <w:rPr>
          <w:spacing w:val="-3"/>
          <w:w w:val="100"/>
        </w:rPr>
        <w:t>计</w:t>
      </w:r>
      <w:r>
        <w:rPr>
          <w:w w:val="100"/>
        </w:rPr>
        <w:t>算机</w:t>
      </w:r>
      <w:r>
        <w:rPr>
          <w:spacing w:val="-3"/>
          <w:w w:val="100"/>
        </w:rPr>
        <w:t>科</w:t>
      </w:r>
      <w:r>
        <w:rPr>
          <w:w w:val="100"/>
        </w:rPr>
        <w:t>技</w:t>
      </w:r>
      <w:r>
        <w:rPr>
          <w:spacing w:val="-3"/>
          <w:w w:val="100"/>
        </w:rPr>
        <w:t>有</w:t>
      </w:r>
      <w:r>
        <w:rPr>
          <w:w w:val="100"/>
        </w:rPr>
        <w:t>限</w:t>
      </w:r>
    </w:p>
    <w:p>
      <w:pPr>
        <w:pStyle w:val="BodyText"/>
        <w:spacing w:line="240" w:lineRule="auto" w:before="133"/>
        <w:ind w:left="218" w:right="0"/>
        <w:jc w:val="both"/>
      </w:pPr>
      <w:r>
        <w:rPr/>
        <w:t>公司新设立的控股子公司，持有其</w:t>
      </w:r>
      <w:r>
        <w:rPr>
          <w:spacing w:val="-54"/>
        </w:rPr>
        <w:t> </w:t>
      </w:r>
      <w:r>
        <w:rPr>
          <w:rFonts w:ascii="宋体" w:hAnsi="宋体" w:cs="宋体" w:eastAsia="宋体" w:hint="default"/>
        </w:rPr>
        <w:t>62.50%</w:t>
      </w:r>
      <w:r>
        <w:rPr/>
        <w:t>的股权，注册资本</w:t>
      </w:r>
      <w:r>
        <w:rPr>
          <w:spacing w:val="-54"/>
        </w:rPr>
        <w:t> </w:t>
      </w:r>
      <w:r>
        <w:rPr>
          <w:rFonts w:ascii="宋体" w:hAnsi="宋体" w:cs="宋体" w:eastAsia="宋体" w:hint="default"/>
        </w:rPr>
        <w:t>1,500</w:t>
      </w:r>
      <w:r>
        <w:rPr>
          <w:rFonts w:ascii="宋体" w:hAnsi="宋体" w:cs="宋体" w:eastAsia="宋体" w:hint="default"/>
          <w:spacing w:val="-56"/>
        </w:rPr>
        <w:t> </w:t>
      </w:r>
      <w:r>
        <w:rPr/>
        <w:t>万元，实收资本</w:t>
      </w:r>
      <w:r>
        <w:rPr>
          <w:spacing w:val="-53"/>
        </w:rPr>
        <w:t> </w:t>
      </w:r>
      <w:r>
        <w:rPr>
          <w:rFonts w:ascii="宋体" w:hAnsi="宋体" w:cs="宋体" w:eastAsia="宋体" w:hint="default"/>
        </w:rPr>
        <w:t>800</w:t>
      </w:r>
      <w:r>
        <w:rPr>
          <w:rFonts w:ascii="宋体" w:hAnsi="宋体" w:cs="宋体" w:eastAsia="宋体" w:hint="default"/>
          <w:spacing w:val="-56"/>
        </w:rPr>
        <w:t> </w:t>
      </w:r>
      <w:r>
        <w:rPr/>
        <w:t>万元。</w:t>
      </w:r>
    </w:p>
    <w:p>
      <w:pPr>
        <w:pStyle w:val="BodyText"/>
        <w:spacing w:line="240" w:lineRule="auto" w:before="133"/>
        <w:ind w:left="638" w:right="122"/>
        <w:jc w:val="left"/>
      </w:pPr>
      <w:r>
        <w:rPr/>
        <w:t>科达易买车电子商务成都有限公司成立于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日，为子公司链动（上海）汽车电</w:t>
      </w:r>
    </w:p>
    <w:p>
      <w:pPr>
        <w:pStyle w:val="BodyText"/>
        <w:spacing w:line="240" w:lineRule="auto" w:before="135"/>
        <w:ind w:left="218" w:right="0"/>
        <w:jc w:val="both"/>
      </w:pPr>
      <w:r>
        <w:rPr/>
        <w:t>子商务有限公司新设立的全资子公司，注册资本</w:t>
      </w:r>
      <w:r>
        <w:rPr>
          <w:spacing w:val="-55"/>
        </w:rPr>
        <w:t> </w:t>
      </w:r>
      <w:r>
        <w:rPr>
          <w:rFonts w:ascii="宋体" w:hAnsi="宋体" w:cs="宋体" w:eastAsia="宋体" w:hint="default"/>
        </w:rPr>
        <w:t>200</w:t>
      </w:r>
      <w:r>
        <w:rPr>
          <w:rFonts w:ascii="宋体" w:hAnsi="宋体" w:cs="宋体" w:eastAsia="宋体" w:hint="default"/>
          <w:spacing w:val="-54"/>
        </w:rPr>
        <w:t> </w:t>
      </w:r>
      <w:r>
        <w:rPr/>
        <w:t>万元，实收资本</w:t>
      </w:r>
      <w:r>
        <w:rPr>
          <w:spacing w:val="-55"/>
        </w:rPr>
        <w:t> </w:t>
      </w:r>
      <w:r>
        <w:rPr>
          <w:rFonts w:ascii="宋体" w:hAnsi="宋体" w:cs="宋体" w:eastAsia="宋体" w:hint="default"/>
        </w:rPr>
        <w:t>200</w:t>
      </w:r>
      <w:r>
        <w:rPr>
          <w:rFonts w:ascii="宋体" w:hAnsi="宋体" w:cs="宋体" w:eastAsia="宋体" w:hint="default"/>
          <w:spacing w:val="-55"/>
        </w:rPr>
        <w:t> </w:t>
      </w:r>
      <w:r>
        <w:rPr/>
        <w:t>万元。</w:t>
      </w:r>
    </w:p>
    <w:p>
      <w:pPr>
        <w:pStyle w:val="BodyText"/>
        <w:spacing w:line="240" w:lineRule="auto" w:before="133"/>
        <w:ind w:left="638" w:right="122"/>
        <w:jc w:val="left"/>
      </w:pPr>
      <w:r>
        <w:rPr/>
        <w:t>神州科达汽车租赁成都有限公司成立于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日，为子公司链动（上海）汽车电子</w:t>
      </w:r>
    </w:p>
    <w:p>
      <w:pPr>
        <w:pStyle w:val="BodyText"/>
        <w:spacing w:line="240" w:lineRule="auto" w:before="133"/>
        <w:ind w:left="218" w:right="0"/>
        <w:jc w:val="both"/>
      </w:pPr>
      <w:r>
        <w:rPr/>
        <w:t>商务有限公司新设立的全资子公司，注册资本</w:t>
      </w:r>
      <w:r>
        <w:rPr>
          <w:spacing w:val="-54"/>
        </w:rPr>
        <w:t> </w:t>
      </w:r>
      <w:r>
        <w:rPr>
          <w:rFonts w:ascii="宋体" w:hAnsi="宋体" w:cs="宋体" w:eastAsia="宋体" w:hint="default"/>
        </w:rPr>
        <w:t>200</w:t>
      </w:r>
      <w:r>
        <w:rPr>
          <w:rFonts w:ascii="宋体" w:hAnsi="宋体" w:cs="宋体" w:eastAsia="宋体" w:hint="default"/>
          <w:spacing w:val="-56"/>
        </w:rPr>
        <w:t> </w:t>
      </w:r>
      <w:r>
        <w:rPr/>
        <w:t>万元，实收资本</w:t>
      </w:r>
      <w:r>
        <w:rPr>
          <w:spacing w:val="-54"/>
        </w:rPr>
        <w:t> </w:t>
      </w:r>
      <w:r>
        <w:rPr>
          <w:rFonts w:ascii="宋体" w:hAnsi="宋体" w:cs="宋体" w:eastAsia="宋体" w:hint="default"/>
        </w:rPr>
        <w:t>0</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90" w:lineRule="auto"/>
        <w:ind w:right="6944"/>
        <w:jc w:val="both"/>
        <w:rPr>
          <w:b w:val="0"/>
          <w:bCs w:val="0"/>
        </w:rPr>
      </w:pPr>
      <w:r>
        <w:rPr/>
        <w:t>九、其他主体中的权益</w:t>
      </w:r>
      <w:r>
        <w:rPr>
          <w:spacing w:val="-101"/>
        </w:rPr>
        <w:t> </w:t>
      </w:r>
      <w:r>
        <w:rPr>
          <w:spacing w:val="-101"/>
        </w:rPr>
      </w:r>
      <w:r>
        <w:rPr>
          <w:rFonts w:ascii="宋体" w:hAnsi="宋体" w:cs="宋体" w:eastAsia="宋体" w:hint="default"/>
        </w:rPr>
        <w:t>1</w:t>
      </w:r>
      <w:r>
        <w:rPr/>
        <w:t>、</w:t>
      </w:r>
      <w:r>
        <w:rPr>
          <w:spacing w:val="-1"/>
        </w:rPr>
        <w:t> </w:t>
      </w:r>
      <w:r>
        <w:rPr/>
        <w:t>在子公司中的权益</w:t>
      </w:r>
      <w:r>
        <w:rPr>
          <w:w w:val="100"/>
        </w:rPr>
        <w:t> </w:t>
      </w:r>
      <w:r>
        <w:rPr>
          <w:rFonts w:ascii="宋体" w:hAnsi="宋体" w:cs="宋体" w:eastAsia="宋体" w:hint="default"/>
        </w:rPr>
        <w:t>(1). </w:t>
      </w:r>
      <w:r>
        <w:rPr>
          <w:rFonts w:ascii="宋体" w:hAnsi="宋体" w:cs="宋体" w:eastAsia="宋体" w:hint="default"/>
          <w:spacing w:val="10"/>
        </w:rPr>
        <w:t> </w:t>
      </w:r>
      <w:r>
        <w:rPr/>
        <w:t>企业集团的构成</w:t>
      </w:r>
      <w:r>
        <w:rPr>
          <w:b w:val="0"/>
          <w:bCs w:val="0"/>
        </w:rPr>
      </w:r>
    </w:p>
    <w:p>
      <w:pPr>
        <w:pStyle w:val="BodyText"/>
        <w:spacing w:line="240" w:lineRule="auto" w:before="14"/>
        <w:ind w:left="21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东营市东城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经济开发区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54.55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科达半导</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体有限公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山东省东营</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市东营区黄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河路以北、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规划五路以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3"/>
                <w:sz w:val="21"/>
                <w:szCs w:val="21"/>
              </w:rPr>
              <w:t>设计、生产、</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销售半导体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元器件</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青岛胶南市</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灵山卫街道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办事处学院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达置业有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滨州高新区</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小营办事处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驻地广青路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南侧</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链动（杭</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州）投资有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杭州市上城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区白云路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68"/>
                <w:sz w:val="21"/>
                <w:szCs w:val="21"/>
              </w:rPr>
              <w:t> </w:t>
            </w:r>
            <w:r>
              <w:rPr>
                <w:rFonts w:ascii="宋体" w:hAnsi="宋体" w:cs="宋体" w:eastAsia="宋体" w:hint="default"/>
                <w:sz w:val="21"/>
                <w:szCs w:val="21"/>
              </w:rPr>
              <w:t>号</w:t>
            </w:r>
            <w:r>
              <w:rPr>
                <w:rFonts w:ascii="宋体" w:hAnsi="宋体" w:cs="宋体" w:eastAsia="宋体" w:hint="default"/>
                <w:spacing w:val="-68"/>
                <w:sz w:val="21"/>
                <w:szCs w:val="21"/>
              </w:rPr>
              <w:t> </w:t>
            </w:r>
            <w:r>
              <w:rPr>
                <w:rFonts w:ascii="宋体" w:hAnsi="宋体" w:cs="宋体" w:eastAsia="宋体" w:hint="default"/>
                <w:sz w:val="21"/>
                <w:szCs w:val="21"/>
              </w:rPr>
              <w:t>238</w:t>
            </w:r>
            <w:r>
              <w:rPr>
                <w:rFonts w:ascii="宋体" w:hAnsi="宋体" w:cs="宋体" w:eastAsia="宋体" w:hint="default"/>
                <w:spacing w:val="-71"/>
                <w:sz w:val="21"/>
                <w:szCs w:val="21"/>
              </w:rPr>
              <w:t> </w:t>
            </w:r>
            <w:r>
              <w:rPr>
                <w:rFonts w:ascii="宋体" w:hAnsi="宋体" w:cs="宋体" w:eastAsia="宋体" w:hint="default"/>
                <w:sz w:val="21"/>
                <w:szCs w:val="21"/>
              </w:rPr>
              <w:t>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链动数据</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技术（北</w:t>
            </w:r>
            <w:r>
              <w:rPr>
                <w:rFonts w:ascii="宋体" w:hAnsi="宋体" w:cs="宋体" w:eastAsia="宋体" w:hint="default"/>
                <w:w w:val="100"/>
                <w:sz w:val="21"/>
                <w:szCs w:val="21"/>
              </w:rPr>
              <w:t> </w:t>
            </w:r>
            <w:r>
              <w:rPr>
                <w:rFonts w:ascii="宋体" w:hAnsi="宋体" w:cs="宋体" w:eastAsia="宋体" w:hint="default"/>
                <w:spacing w:val="-15"/>
                <w:sz w:val="21"/>
                <w:szCs w:val="21"/>
              </w:rPr>
              <w:t>京）有限公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威行广告</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13"/>
                <w:sz w:val="21"/>
                <w:szCs w:val="21"/>
              </w:rPr>
              <w:t>设计、制作、</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代理、发布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广告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上海玺梵</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广告有限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pgSz w:w="11910" w:h="16840"/>
          <w:pgMar w:header="755" w:footer="1195"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北京鑫宇</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创世科技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百思特信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会展服务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北京同立</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广州同立</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广告有限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上海睿吉</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会展服务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上海集熠</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市场营销</w:t>
            </w:r>
            <w:r>
              <w:rPr>
                <w:rFonts w:ascii="宋体" w:hAnsi="宋体" w:cs="宋体" w:eastAsia="宋体" w:hint="default"/>
                <w:w w:val="100"/>
                <w:sz w:val="21"/>
                <w:szCs w:val="21"/>
              </w:rPr>
              <w:t> </w:t>
            </w:r>
            <w:r>
              <w:rPr>
                <w:rFonts w:ascii="宋体" w:hAnsi="宋体" w:cs="宋体" w:eastAsia="宋体" w:hint="default"/>
                <w:sz w:val="21"/>
                <w:szCs w:val="21"/>
              </w:rPr>
              <w:t>策划有限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厦门同立</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天得广告</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同领立胜</w:t>
            </w:r>
            <w:r>
              <w:rPr>
                <w:rFonts w:ascii="宋体" w:hAnsi="宋体" w:cs="宋体" w:eastAsia="宋体" w:hint="default"/>
                <w:w w:val="100"/>
                <w:sz w:val="21"/>
                <w:szCs w:val="21"/>
              </w:rPr>
              <w:t> </w:t>
            </w: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广东雨林</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木风计算</w:t>
            </w:r>
            <w:r>
              <w:rPr>
                <w:rFonts w:ascii="宋体" w:hAnsi="宋体" w:cs="宋体" w:eastAsia="宋体" w:hint="default"/>
                <w:w w:val="100"/>
                <w:sz w:val="21"/>
                <w:szCs w:val="21"/>
              </w:rPr>
              <w:t> </w:t>
            </w:r>
            <w:r>
              <w:rPr>
                <w:rFonts w:ascii="宋体" w:hAnsi="宋体" w:cs="宋体" w:eastAsia="宋体" w:hint="default"/>
                <w:sz w:val="21"/>
                <w:szCs w:val="21"/>
              </w:rPr>
              <w:t>机科技有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件及网络设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备的研究、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北京卓泰</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天下科技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雨林木风</w:t>
            </w:r>
            <w:r>
              <w:rPr>
                <w:rFonts w:ascii="宋体" w:hAnsi="宋体" w:cs="宋体" w:eastAsia="宋体" w:hint="default"/>
                <w:w w:val="100"/>
                <w:sz w:val="21"/>
                <w:szCs w:val="21"/>
              </w:rPr>
              <w:t> </w:t>
            </w: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乔月网络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卓泰信息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pgSz w:w="11910" w:h="16840"/>
          <w:pgMar w:header="755" w:footer="1195"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上海恒花</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思广告有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上海百孚</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思文化传</w:t>
            </w:r>
            <w:r>
              <w:rPr>
                <w:rFonts w:ascii="宋体" w:hAnsi="宋体" w:cs="宋体" w:eastAsia="宋体" w:hint="default"/>
                <w:w w:val="100"/>
                <w:sz w:val="21"/>
                <w:szCs w:val="21"/>
              </w:rPr>
              <w:t> </w:t>
            </w:r>
            <w:r>
              <w:rPr>
                <w:rFonts w:ascii="宋体" w:hAnsi="宋体" w:cs="宋体" w:eastAsia="宋体" w:hint="default"/>
                <w:sz w:val="21"/>
                <w:szCs w:val="21"/>
              </w:rPr>
              <w:t>媒有限公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武汉百孚</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思数字技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北京传实</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互动广告</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百孚思文</w:t>
            </w:r>
            <w:r>
              <w:rPr>
                <w:rFonts w:ascii="宋体" w:hAnsi="宋体" w:cs="宋体" w:eastAsia="宋体" w:hint="default"/>
                <w:w w:val="100"/>
                <w:sz w:val="21"/>
                <w:szCs w:val="21"/>
              </w:rPr>
              <w:t> </w:t>
            </w:r>
            <w:r>
              <w:rPr>
                <w:rFonts w:ascii="宋体" w:hAnsi="宋体" w:cs="宋体" w:eastAsia="宋体" w:hint="default"/>
                <w:sz w:val="21"/>
                <w:szCs w:val="21"/>
              </w:rPr>
              <w:t>化传媒有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上海链融</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互动传媒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广州华邑</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品牌数字</w:t>
            </w:r>
            <w:r>
              <w:rPr>
                <w:rFonts w:ascii="宋体" w:hAnsi="宋体" w:cs="宋体" w:eastAsia="宋体" w:hint="default"/>
                <w:w w:val="100"/>
                <w:sz w:val="21"/>
                <w:szCs w:val="21"/>
              </w:rPr>
              <w:t> </w:t>
            </w:r>
            <w:r>
              <w:rPr>
                <w:rFonts w:ascii="宋体" w:hAnsi="宋体" w:cs="宋体" w:eastAsia="宋体" w:hint="default"/>
                <w:sz w:val="21"/>
                <w:szCs w:val="21"/>
              </w:rPr>
              <w:t>营销有限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策划创意服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广州华邑</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誉同公关</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华邑聚同</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国际品牌</w:t>
            </w:r>
            <w:r>
              <w:rPr>
                <w:rFonts w:ascii="宋体" w:hAnsi="宋体" w:cs="宋体" w:eastAsia="宋体" w:hint="default"/>
                <w:w w:val="100"/>
                <w:sz w:val="21"/>
                <w:szCs w:val="21"/>
              </w:rPr>
              <w:t> </w:t>
            </w:r>
            <w:r>
              <w:rPr>
                <w:rFonts w:ascii="宋体" w:hAnsi="宋体" w:cs="宋体" w:eastAsia="宋体" w:hint="default"/>
                <w:sz w:val="21"/>
                <w:szCs w:val="21"/>
              </w:rPr>
              <w:t>管理顾问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上海因克</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派文化传</w:t>
            </w:r>
            <w:r>
              <w:rPr>
                <w:rFonts w:ascii="宋体" w:hAnsi="宋体" w:cs="宋体" w:eastAsia="宋体" w:hint="default"/>
                <w:w w:val="100"/>
                <w:sz w:val="21"/>
                <w:szCs w:val="21"/>
              </w:rPr>
              <w:t> </w:t>
            </w:r>
            <w:r>
              <w:rPr>
                <w:rFonts w:ascii="宋体" w:hAnsi="宋体" w:cs="宋体" w:eastAsia="宋体" w:hint="default"/>
                <w:sz w:val="21"/>
                <w:szCs w:val="21"/>
              </w:rPr>
              <w:t>播有限公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华邑品牌</w:t>
            </w:r>
            <w:r>
              <w:rPr>
                <w:rFonts w:ascii="宋体" w:hAnsi="宋体" w:cs="宋体" w:eastAsia="宋体" w:hint="default"/>
                <w:w w:val="100"/>
                <w:sz w:val="21"/>
                <w:szCs w:val="21"/>
              </w:rPr>
              <w:t> </w:t>
            </w:r>
            <w:r>
              <w:rPr>
                <w:rFonts w:ascii="宋体" w:hAnsi="宋体" w:cs="宋体" w:eastAsia="宋体" w:hint="default"/>
                <w:sz w:val="21"/>
                <w:szCs w:val="21"/>
              </w:rPr>
              <w:t>数字营销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天杰品牌</w:t>
            </w:r>
            <w:r>
              <w:rPr>
                <w:rFonts w:ascii="宋体" w:hAnsi="宋体" w:cs="宋体" w:eastAsia="宋体" w:hint="default"/>
                <w:w w:val="100"/>
                <w:sz w:val="21"/>
                <w:szCs w:val="21"/>
              </w:rPr>
              <w:t> </w:t>
            </w:r>
            <w:r>
              <w:rPr>
                <w:rFonts w:ascii="宋体" w:hAnsi="宋体" w:cs="宋体" w:eastAsia="宋体" w:hint="default"/>
                <w:sz w:val="21"/>
                <w:szCs w:val="21"/>
              </w:rPr>
              <w:t>管理顾问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footerReference w:type="default" r:id="rId71"/>
          <w:pgSz w:w="11910" w:h="16840"/>
          <w:pgMar w:footer="1195" w:header="755"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天下营销</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北京祺越</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营销顾问</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天雅品牌</w:t>
            </w:r>
            <w:r>
              <w:rPr>
                <w:rFonts w:ascii="宋体" w:hAnsi="宋体" w:cs="宋体" w:eastAsia="宋体" w:hint="default"/>
                <w:w w:val="100"/>
                <w:sz w:val="21"/>
                <w:szCs w:val="21"/>
              </w:rPr>
              <w:t> </w:t>
            </w:r>
            <w:r>
              <w:rPr>
                <w:rFonts w:ascii="宋体" w:hAnsi="宋体" w:cs="宋体" w:eastAsia="宋体" w:hint="default"/>
                <w:sz w:val="21"/>
                <w:szCs w:val="21"/>
              </w:rPr>
              <w:t>管理顾问</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天博营销</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风华公关</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72" w:lineRule="exact" w:before="27"/>
              <w:ind w:left="103" w:right="242"/>
              <w:jc w:val="both"/>
              <w:rPr>
                <w:rFonts w:ascii="宋体" w:hAnsi="宋体" w:cs="宋体" w:eastAsia="宋体" w:hint="default"/>
                <w:sz w:val="21"/>
                <w:szCs w:val="21"/>
              </w:rPr>
            </w:pPr>
            <w:r>
              <w:rPr>
                <w:rFonts w:ascii="宋体" w:hAnsi="宋体" w:cs="宋体" w:eastAsia="宋体" w:hint="default"/>
                <w:sz w:val="21"/>
                <w:szCs w:val="21"/>
              </w:rPr>
              <w:t>盛世文化</w:t>
            </w:r>
            <w:r>
              <w:rPr>
                <w:rFonts w:ascii="宋体" w:hAnsi="宋体" w:cs="宋体" w:eastAsia="宋体" w:hint="default"/>
                <w:w w:val="100"/>
                <w:sz w:val="21"/>
                <w:szCs w:val="21"/>
              </w:rPr>
              <w:t> </w:t>
            </w:r>
            <w:r>
              <w:rPr>
                <w:rFonts w:ascii="宋体" w:hAnsi="宋体" w:cs="宋体" w:eastAsia="宋体" w:hint="default"/>
                <w:sz w:val="21"/>
                <w:szCs w:val="21"/>
              </w:rPr>
              <w:t>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爱创品牌</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北京数字</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一百信息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北京数字</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一百市场</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市场研究及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天津凯摩</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一百信息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咨询及服务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上海数字</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一百市场</w:t>
            </w:r>
            <w:r>
              <w:rPr>
                <w:rFonts w:ascii="宋体" w:hAnsi="宋体" w:cs="宋体" w:eastAsia="宋体" w:hint="default"/>
                <w:w w:val="100"/>
                <w:sz w:val="21"/>
                <w:szCs w:val="21"/>
              </w:rPr>
              <w:t> </w:t>
            </w:r>
            <w:r>
              <w:rPr>
                <w:rFonts w:ascii="宋体" w:hAnsi="宋体" w:cs="宋体" w:eastAsia="宋体" w:hint="default"/>
                <w:sz w:val="21"/>
                <w:szCs w:val="21"/>
              </w:rPr>
              <w:t>调研有限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市场信息咨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询与调查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上海动米</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w:t>
            </w:r>
          </w:p>
          <w:p>
            <w:pPr>
              <w:pStyle w:val="TableParagraph"/>
              <w:spacing w:line="272" w:lineRule="exact" w:before="26"/>
              <w:ind w:left="103" w:right="132"/>
              <w:jc w:val="left"/>
              <w:rPr>
                <w:rFonts w:ascii="宋体" w:hAnsi="宋体" w:cs="宋体" w:eastAsia="宋体" w:hint="default"/>
                <w:sz w:val="21"/>
                <w:szCs w:val="21"/>
              </w:rPr>
            </w:pPr>
            <w:r>
              <w:rPr>
                <w:rFonts w:ascii="宋体" w:hAnsi="宋体" w:cs="宋体" w:eastAsia="宋体" w:hint="default"/>
                <w:sz w:val="21"/>
                <w:szCs w:val="21"/>
              </w:rPr>
              <w:t>信息技术咨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询及服务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网络科技、</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tc>
      </w:tr>
    </w:tbl>
    <w:p>
      <w:pPr>
        <w:spacing w:after="0" w:line="241" w:lineRule="exact"/>
        <w:jc w:val="left"/>
        <w:rPr>
          <w:rFonts w:ascii="宋体" w:hAnsi="宋体" w:cs="宋体" w:eastAsia="宋体" w:hint="default"/>
          <w:sz w:val="21"/>
          <w:szCs w:val="21"/>
        </w:rPr>
        <w:sectPr>
          <w:footerReference w:type="default" r:id="rId72"/>
          <w:pgSz w:w="11910" w:h="16840"/>
          <w:pgMar w:footer="1195" w:header="755" w:top="1340" w:bottom="1380" w:left="1580" w:right="1040"/>
          <w:pgNumType w:start="151"/>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凯摩时代</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询及服务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息服务、广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告代理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深圳智阅</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服务、广告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智阅网络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服务、广告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15"/>
                <w:sz w:val="21"/>
                <w:szCs w:val="21"/>
              </w:rPr>
              <w:t>海）汽车电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子商务有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汽车及配件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55.5309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链动汽车</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汽车及配件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趣买车（上</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15"/>
                <w:sz w:val="21"/>
                <w:szCs w:val="21"/>
              </w:rPr>
              <w:t>海）电子商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汽车及配件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科达易买</w:t>
            </w:r>
            <w:r>
              <w:rPr>
                <w:rFonts w:ascii="宋体" w:hAnsi="宋体" w:cs="宋体" w:eastAsia="宋体" w:hint="default"/>
                <w:w w:val="100"/>
                <w:sz w:val="21"/>
                <w:szCs w:val="21"/>
              </w:rPr>
              <w:t> </w:t>
            </w:r>
            <w:r>
              <w:rPr>
                <w:rFonts w:ascii="宋体" w:hAnsi="宋体" w:cs="宋体" w:eastAsia="宋体" w:hint="default"/>
                <w:sz w:val="21"/>
                <w:szCs w:val="21"/>
              </w:rPr>
              <w:t>车汽车电</w:t>
            </w:r>
            <w:r>
              <w:rPr>
                <w:rFonts w:ascii="宋体" w:hAnsi="宋体" w:cs="宋体" w:eastAsia="宋体" w:hint="default"/>
                <w:w w:val="100"/>
                <w:sz w:val="21"/>
                <w:szCs w:val="21"/>
              </w:rPr>
              <w:t> </w:t>
            </w:r>
            <w:r>
              <w:rPr>
                <w:rFonts w:ascii="宋体" w:hAnsi="宋体" w:cs="宋体" w:eastAsia="宋体" w:hint="default"/>
                <w:sz w:val="21"/>
                <w:szCs w:val="21"/>
              </w:rPr>
              <w:t>子商务有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汽车及配件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科达易买</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车电子商</w:t>
            </w:r>
            <w:r>
              <w:rPr>
                <w:rFonts w:ascii="宋体" w:hAnsi="宋体" w:cs="宋体" w:eastAsia="宋体" w:hint="default"/>
                <w:w w:val="100"/>
                <w:sz w:val="21"/>
                <w:szCs w:val="21"/>
              </w:rPr>
              <w:t> </w:t>
            </w:r>
            <w:r>
              <w:rPr>
                <w:rFonts w:ascii="宋体" w:hAnsi="宋体" w:cs="宋体" w:eastAsia="宋体" w:hint="default"/>
                <w:sz w:val="21"/>
                <w:szCs w:val="21"/>
              </w:rPr>
              <w:t>务成都有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网上贸易代</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理；汽车及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配件销售。</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神州科达</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汽车租赁</w:t>
            </w:r>
            <w:r>
              <w:rPr>
                <w:rFonts w:ascii="宋体" w:hAnsi="宋体" w:cs="宋体" w:eastAsia="宋体" w:hint="default"/>
                <w:w w:val="100"/>
                <w:sz w:val="21"/>
                <w:szCs w:val="21"/>
              </w:rPr>
              <w:t> </w:t>
            </w: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汽车租赁及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755" w:footer="1195" w:top="1340" w:bottom="1380" w:left="1580" w:right="1040"/>
        </w:sectPr>
      </w:pPr>
    </w:p>
    <w:p>
      <w:pPr>
        <w:pStyle w:val="Heading2"/>
        <w:tabs>
          <w:tab w:pos="861" w:val="left" w:leader="none"/>
        </w:tabs>
        <w:spacing w:line="240" w:lineRule="auto" w:before="36"/>
        <w:ind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2763" w:space="397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45.45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8,685,681.21</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37,580,635.88</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北京爱创天杰</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品牌管理顾问</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9,808,927.98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41,224,062.75</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3,856,344.36</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15,971,449.84</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链动（上海）汽</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车电子商务有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765,731.49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22,446,410.30</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子公司少数股东的持股比例不同于表决权比例的说明：</w:t>
      </w:r>
    </w:p>
    <w:p>
      <w:pPr>
        <w:pStyle w:val="BodyText"/>
        <w:spacing w:line="273" w:lineRule="exact"/>
        <w:ind w:left="218" w:right="296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2969"/>
        <w:jc w:val="left"/>
      </w:pPr>
      <w:r>
        <w:rPr/>
        <w:t>其他说明：</w:t>
      </w:r>
    </w:p>
    <w:p>
      <w:pPr>
        <w:pStyle w:val="BodyText"/>
        <w:spacing w:line="274" w:lineRule="exact"/>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tabs>
          <w:tab w:pos="861" w:val="left" w:leader="none"/>
        </w:tabs>
        <w:spacing w:line="240" w:lineRule="auto" w:before="36"/>
        <w:ind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2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580" w:right="1040"/>
          <w:cols w:num="2" w:equalWidth="0">
            <w:col w:w="4025" w:space="270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2"/>
        <w:gridCol w:w="730"/>
        <w:gridCol w:w="732"/>
        <w:gridCol w:w="730"/>
        <w:gridCol w:w="730"/>
        <w:gridCol w:w="694"/>
        <w:gridCol w:w="730"/>
        <w:gridCol w:w="730"/>
        <w:gridCol w:w="730"/>
        <w:gridCol w:w="730"/>
        <w:gridCol w:w="733"/>
        <w:gridCol w:w="691"/>
        <w:gridCol w:w="730"/>
      </w:tblGrid>
      <w:tr>
        <w:trPr>
          <w:trHeight w:val="252" w:hRule="exact"/>
        </w:trPr>
        <w:tc>
          <w:tcPr>
            <w:tcW w:w="362" w:type="dxa"/>
            <w:vMerge w:val="restart"/>
            <w:tcBorders>
              <w:top w:val="single" w:sz="4" w:space="0" w:color="000000"/>
              <w:left w:val="single" w:sz="4" w:space="0" w:color="000000"/>
              <w:right w:val="single" w:sz="4" w:space="0" w:color="000000"/>
            </w:tcBorders>
          </w:tcPr>
          <w:p>
            <w:pPr>
              <w:pStyle w:val="TableParagraph"/>
              <w:spacing w:line="171" w:lineRule="exact"/>
              <w:ind w:left="108" w:right="0"/>
              <w:jc w:val="both"/>
              <w:rPr>
                <w:rFonts w:ascii="宋体" w:hAnsi="宋体" w:cs="宋体" w:eastAsia="宋体" w:hint="default"/>
                <w:sz w:val="15"/>
                <w:szCs w:val="15"/>
              </w:rPr>
            </w:pPr>
            <w:r>
              <w:rPr>
                <w:rFonts w:ascii="宋体" w:hAnsi="宋体" w:cs="宋体" w:eastAsia="宋体" w:hint="default"/>
                <w:w w:val="100"/>
                <w:sz w:val="15"/>
                <w:szCs w:val="15"/>
              </w:rPr>
              <w:t>子</w:t>
            </w:r>
          </w:p>
          <w:p>
            <w:pPr>
              <w:pStyle w:val="TableParagraph"/>
              <w:spacing w:line="240" w:lineRule="auto"/>
              <w:ind w:left="108" w:right="91"/>
              <w:jc w:val="both"/>
              <w:rPr>
                <w:rFonts w:ascii="宋体" w:hAnsi="宋体" w:cs="宋体" w:eastAsia="宋体" w:hint="default"/>
                <w:sz w:val="15"/>
                <w:szCs w:val="15"/>
              </w:rPr>
            </w:pP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3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3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732" w:hRule="exact"/>
        </w:trPr>
        <w:tc>
          <w:tcPr>
            <w:tcW w:w="362"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1" w:hanging="149"/>
              <w:jc w:val="left"/>
              <w:rPr>
                <w:rFonts w:ascii="宋体" w:hAnsi="宋体" w:cs="宋体" w:eastAsia="宋体" w:hint="default"/>
                <w:sz w:val="15"/>
                <w:szCs w:val="15"/>
              </w:rPr>
            </w:pPr>
            <w:r>
              <w:rPr>
                <w:rFonts w:ascii="宋体" w:hAnsi="宋体" w:cs="宋体" w:eastAsia="宋体" w:hint="default"/>
                <w:sz w:val="15"/>
                <w:szCs w:val="15"/>
              </w:rPr>
              <w:t>流动资</w:t>
            </w:r>
            <w:r>
              <w:rPr>
                <w:rFonts w:ascii="宋体" w:hAnsi="宋体" w:cs="宋体" w:eastAsia="宋体" w:hint="default"/>
                <w:spacing w:val="-72"/>
                <w:sz w:val="15"/>
                <w:szCs w:val="15"/>
              </w:rPr>
              <w:t> </w:t>
            </w:r>
            <w:r>
              <w:rPr>
                <w:rFonts w:ascii="宋体" w:hAnsi="宋体" w:cs="宋体" w:eastAsia="宋体" w:hint="default"/>
                <w:sz w:val="15"/>
                <w:szCs w:val="15"/>
              </w:rPr>
              <w:t>产</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11" w:right="29" w:hanging="224"/>
              <w:jc w:val="left"/>
              <w:rPr>
                <w:rFonts w:ascii="宋体" w:hAnsi="宋体" w:cs="宋体" w:eastAsia="宋体" w:hint="default"/>
                <w:sz w:val="15"/>
                <w:szCs w:val="15"/>
              </w:rPr>
            </w:pPr>
            <w:r>
              <w:rPr>
                <w:rFonts w:ascii="宋体" w:hAnsi="宋体" w:cs="宋体" w:eastAsia="宋体" w:hint="default"/>
                <w:sz w:val="15"/>
                <w:szCs w:val="15"/>
              </w:rPr>
              <w:t>非流动资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0" w:right="134" w:hanging="149"/>
              <w:jc w:val="left"/>
              <w:rPr>
                <w:rFonts w:ascii="宋体" w:hAnsi="宋体" w:cs="宋体" w:eastAsia="宋体" w:hint="default"/>
                <w:sz w:val="15"/>
                <w:szCs w:val="15"/>
              </w:rPr>
            </w:pPr>
            <w:r>
              <w:rPr>
                <w:rFonts w:ascii="宋体" w:hAnsi="宋体" w:cs="宋体" w:eastAsia="宋体" w:hint="default"/>
                <w:sz w:val="15"/>
                <w:szCs w:val="15"/>
              </w:rPr>
              <w:t>资产合</w:t>
            </w:r>
            <w:r>
              <w:rPr>
                <w:rFonts w:ascii="宋体" w:hAnsi="宋体" w:cs="宋体" w:eastAsia="宋体" w:hint="default"/>
                <w:spacing w:val="-72"/>
                <w:sz w:val="15"/>
                <w:szCs w:val="15"/>
              </w:rPr>
              <w:t> </w:t>
            </w:r>
            <w:r>
              <w:rPr>
                <w:rFonts w:ascii="宋体" w:hAnsi="宋体" w:cs="宋体" w:eastAsia="宋体" w:hint="default"/>
                <w:sz w:val="15"/>
                <w:szCs w:val="15"/>
              </w:rPr>
              <w:t>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1" w:hanging="149"/>
              <w:jc w:val="left"/>
              <w:rPr>
                <w:rFonts w:ascii="宋体" w:hAnsi="宋体" w:cs="宋体" w:eastAsia="宋体" w:hint="default"/>
                <w:sz w:val="15"/>
                <w:szCs w:val="15"/>
              </w:rPr>
            </w:pPr>
            <w:r>
              <w:rPr>
                <w:rFonts w:ascii="宋体" w:hAnsi="宋体" w:cs="宋体" w:eastAsia="宋体" w:hint="default"/>
                <w:sz w:val="15"/>
                <w:szCs w:val="15"/>
              </w:rPr>
              <w:t>流动负</w:t>
            </w:r>
            <w:r>
              <w:rPr>
                <w:rFonts w:ascii="宋体" w:hAnsi="宋体" w:cs="宋体" w:eastAsia="宋体" w:hint="default"/>
                <w:spacing w:val="-72"/>
                <w:sz w:val="15"/>
                <w:szCs w:val="15"/>
              </w:rPr>
              <w:t> </w:t>
            </w:r>
            <w:r>
              <w:rPr>
                <w:rFonts w:ascii="宋体" w:hAnsi="宋体" w:cs="宋体" w:eastAsia="宋体" w:hint="default"/>
                <w:sz w:val="15"/>
                <w:szCs w:val="15"/>
              </w:rPr>
              <w:t>债</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92" w:right="10" w:hanging="224"/>
              <w:jc w:val="left"/>
              <w:rPr>
                <w:rFonts w:ascii="宋体" w:hAnsi="宋体" w:cs="宋体" w:eastAsia="宋体" w:hint="default"/>
                <w:sz w:val="15"/>
                <w:szCs w:val="15"/>
              </w:rPr>
            </w:pPr>
            <w:r>
              <w:rPr>
                <w:rFonts w:ascii="宋体" w:hAnsi="宋体" w:cs="宋体" w:eastAsia="宋体" w:hint="default"/>
                <w:sz w:val="15"/>
                <w:szCs w:val="15"/>
              </w:rPr>
              <w:t>非流动负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0" w:right="132" w:hanging="149"/>
              <w:jc w:val="left"/>
              <w:rPr>
                <w:rFonts w:ascii="宋体" w:hAnsi="宋体" w:cs="宋体" w:eastAsia="宋体" w:hint="default"/>
                <w:sz w:val="15"/>
                <w:szCs w:val="15"/>
              </w:rPr>
            </w:pPr>
            <w:r>
              <w:rPr>
                <w:rFonts w:ascii="宋体" w:hAnsi="宋体" w:cs="宋体" w:eastAsia="宋体" w:hint="default"/>
                <w:sz w:val="15"/>
                <w:szCs w:val="15"/>
              </w:rPr>
              <w:t>负债合</w:t>
            </w:r>
            <w:r>
              <w:rPr>
                <w:rFonts w:ascii="宋体" w:hAnsi="宋体" w:cs="宋体" w:eastAsia="宋体" w:hint="default"/>
                <w:spacing w:val="-72"/>
                <w:sz w:val="15"/>
                <w:szCs w:val="15"/>
              </w:rPr>
              <w:t> </w:t>
            </w:r>
            <w:r>
              <w:rPr>
                <w:rFonts w:ascii="宋体" w:hAnsi="宋体" w:cs="宋体" w:eastAsia="宋体" w:hint="default"/>
                <w:sz w:val="15"/>
                <w:szCs w:val="15"/>
              </w:rPr>
              <w:t>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1" w:hanging="149"/>
              <w:jc w:val="left"/>
              <w:rPr>
                <w:rFonts w:ascii="宋体" w:hAnsi="宋体" w:cs="宋体" w:eastAsia="宋体" w:hint="default"/>
                <w:sz w:val="15"/>
                <w:szCs w:val="15"/>
              </w:rPr>
            </w:pPr>
            <w:r>
              <w:rPr>
                <w:rFonts w:ascii="宋体" w:hAnsi="宋体" w:cs="宋体" w:eastAsia="宋体" w:hint="default"/>
                <w:sz w:val="15"/>
                <w:szCs w:val="15"/>
              </w:rPr>
              <w:t>流动资</w:t>
            </w:r>
            <w:r>
              <w:rPr>
                <w:rFonts w:ascii="宋体" w:hAnsi="宋体" w:cs="宋体" w:eastAsia="宋体" w:hint="default"/>
                <w:spacing w:val="-72"/>
                <w:sz w:val="15"/>
                <w:szCs w:val="15"/>
              </w:rPr>
              <w:t> </w:t>
            </w:r>
            <w:r>
              <w:rPr>
                <w:rFonts w:ascii="宋体" w:hAnsi="宋体" w:cs="宋体" w:eastAsia="宋体" w:hint="default"/>
                <w:sz w:val="15"/>
                <w:szCs w:val="15"/>
              </w:rPr>
              <w:t>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11" w:right="26" w:hanging="224"/>
              <w:jc w:val="left"/>
              <w:rPr>
                <w:rFonts w:ascii="宋体" w:hAnsi="宋体" w:cs="宋体" w:eastAsia="宋体" w:hint="default"/>
                <w:sz w:val="15"/>
                <w:szCs w:val="15"/>
              </w:rPr>
            </w:pPr>
            <w:r>
              <w:rPr>
                <w:rFonts w:ascii="宋体" w:hAnsi="宋体" w:cs="宋体" w:eastAsia="宋体" w:hint="default"/>
                <w:sz w:val="15"/>
                <w:szCs w:val="15"/>
              </w:rPr>
              <w:t>非流动资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1" w:hanging="149"/>
              <w:jc w:val="left"/>
              <w:rPr>
                <w:rFonts w:ascii="宋体" w:hAnsi="宋体" w:cs="宋体" w:eastAsia="宋体" w:hint="default"/>
                <w:sz w:val="15"/>
                <w:szCs w:val="15"/>
              </w:rPr>
            </w:pPr>
            <w:r>
              <w:rPr>
                <w:rFonts w:ascii="宋体" w:hAnsi="宋体" w:cs="宋体" w:eastAsia="宋体" w:hint="default"/>
                <w:sz w:val="15"/>
                <w:szCs w:val="15"/>
              </w:rPr>
              <w:t>资产合</w:t>
            </w:r>
            <w:r>
              <w:rPr>
                <w:rFonts w:ascii="宋体" w:hAnsi="宋体" w:cs="宋体" w:eastAsia="宋体" w:hint="default"/>
                <w:spacing w:val="-72"/>
                <w:sz w:val="15"/>
                <w:szCs w:val="15"/>
              </w:rPr>
              <w:t> </w:t>
            </w:r>
            <w:r>
              <w:rPr>
                <w:rFonts w:ascii="宋体" w:hAnsi="宋体" w:cs="宋体" w:eastAsia="宋体" w:hint="default"/>
                <w:sz w:val="15"/>
                <w:szCs w:val="15"/>
              </w:rPr>
              <w:t>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4" w:hanging="149"/>
              <w:jc w:val="left"/>
              <w:rPr>
                <w:rFonts w:ascii="宋体" w:hAnsi="宋体" w:cs="宋体" w:eastAsia="宋体" w:hint="default"/>
                <w:sz w:val="15"/>
                <w:szCs w:val="15"/>
              </w:rPr>
            </w:pPr>
            <w:r>
              <w:rPr>
                <w:rFonts w:ascii="宋体" w:hAnsi="宋体" w:cs="宋体" w:eastAsia="宋体" w:hint="default"/>
                <w:sz w:val="15"/>
                <w:szCs w:val="15"/>
              </w:rPr>
              <w:t>流动负</w:t>
            </w:r>
            <w:r>
              <w:rPr>
                <w:rFonts w:ascii="宋体" w:hAnsi="宋体" w:cs="宋体" w:eastAsia="宋体" w:hint="default"/>
                <w:spacing w:val="-72"/>
                <w:sz w:val="15"/>
                <w:szCs w:val="15"/>
              </w:rPr>
              <w:t> </w:t>
            </w:r>
            <w:r>
              <w:rPr>
                <w:rFonts w:ascii="宋体" w:hAnsi="宋体" w:cs="宋体" w:eastAsia="宋体" w:hint="default"/>
                <w:sz w:val="15"/>
                <w:szCs w:val="15"/>
              </w:rPr>
              <w:t>债</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90" w:right="10" w:hanging="224"/>
              <w:jc w:val="left"/>
              <w:rPr>
                <w:rFonts w:ascii="宋体" w:hAnsi="宋体" w:cs="宋体" w:eastAsia="宋体" w:hint="default"/>
                <w:sz w:val="15"/>
                <w:szCs w:val="15"/>
              </w:rPr>
            </w:pPr>
            <w:r>
              <w:rPr>
                <w:rFonts w:ascii="宋体" w:hAnsi="宋体" w:cs="宋体" w:eastAsia="宋体" w:hint="default"/>
                <w:sz w:val="15"/>
                <w:szCs w:val="15"/>
              </w:rPr>
              <w:t>非流动负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3" w:right="131" w:hanging="149"/>
              <w:jc w:val="left"/>
              <w:rPr>
                <w:rFonts w:ascii="宋体" w:hAnsi="宋体" w:cs="宋体" w:eastAsia="宋体" w:hint="default"/>
                <w:sz w:val="15"/>
                <w:szCs w:val="15"/>
              </w:rPr>
            </w:pPr>
            <w:r>
              <w:rPr>
                <w:rFonts w:ascii="宋体" w:hAnsi="宋体" w:cs="宋体" w:eastAsia="宋体" w:hint="default"/>
                <w:sz w:val="15"/>
                <w:szCs w:val="15"/>
              </w:rPr>
              <w:t>负债合</w:t>
            </w:r>
            <w:r>
              <w:rPr>
                <w:rFonts w:ascii="宋体" w:hAnsi="宋体" w:cs="宋体" w:eastAsia="宋体" w:hint="default"/>
                <w:spacing w:val="-72"/>
                <w:sz w:val="15"/>
                <w:szCs w:val="15"/>
              </w:rPr>
              <w:t> </w:t>
            </w:r>
            <w:r>
              <w:rPr>
                <w:rFonts w:ascii="宋体" w:hAnsi="宋体" w:cs="宋体" w:eastAsia="宋体" w:hint="default"/>
                <w:sz w:val="15"/>
                <w:szCs w:val="15"/>
              </w:rPr>
              <w:t>计</w:t>
            </w:r>
          </w:p>
        </w:tc>
      </w:tr>
      <w:tr>
        <w:trPr>
          <w:trHeight w:val="1954"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东</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营</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英</w:t>
            </w:r>
            <w:r>
              <w:rPr>
                <w:rFonts w:ascii="宋体" w:hAnsi="宋体" w:cs="宋体" w:eastAsia="宋体" w:hint="default"/>
                <w:w w:val="100"/>
                <w:sz w:val="15"/>
                <w:szCs w:val="15"/>
              </w:rPr>
              <w:t> </w:t>
            </w:r>
            <w:r>
              <w:rPr>
                <w:rFonts w:ascii="宋体" w:hAnsi="宋体" w:cs="宋体" w:eastAsia="宋体" w:hint="default"/>
                <w:sz w:val="15"/>
                <w:szCs w:val="15"/>
              </w:rPr>
              <w:t>置</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469,49</w:t>
            </w:r>
          </w:p>
          <w:p>
            <w:pPr>
              <w:pStyle w:val="TableParagraph"/>
              <w:spacing w:line="194" w:lineRule="exact"/>
              <w:ind w:left="165" w:right="0"/>
              <w:jc w:val="left"/>
              <w:rPr>
                <w:rFonts w:ascii="宋体" w:hAnsi="宋体" w:cs="宋体" w:eastAsia="宋体" w:hint="default"/>
                <w:sz w:val="15"/>
                <w:szCs w:val="15"/>
              </w:rPr>
            </w:pPr>
            <w:r>
              <w:rPr>
                <w:rFonts w:ascii="宋体"/>
                <w:sz w:val="15"/>
              </w:rPr>
              <w:t>0,675.</w:t>
            </w:r>
          </w:p>
          <w:p>
            <w:pPr>
              <w:pStyle w:val="TableParagraph"/>
              <w:spacing w:line="195" w:lineRule="exact"/>
              <w:ind w:left="465" w:right="0"/>
              <w:jc w:val="left"/>
              <w:rPr>
                <w:rFonts w:ascii="宋体" w:hAnsi="宋体" w:cs="宋体" w:eastAsia="宋体" w:hint="default"/>
                <w:sz w:val="15"/>
                <w:szCs w:val="15"/>
              </w:rPr>
            </w:pPr>
            <w:r>
              <w:rPr>
                <w:rFonts w:ascii="宋体"/>
                <w:sz w:val="15"/>
              </w:rPr>
              <w:t>29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124,65</w:t>
            </w:r>
          </w:p>
          <w:p>
            <w:pPr>
              <w:pStyle w:val="TableParagraph"/>
              <w:spacing w:line="194" w:lineRule="exact"/>
              <w:ind w:left="165" w:right="0"/>
              <w:jc w:val="left"/>
              <w:rPr>
                <w:rFonts w:ascii="宋体" w:hAnsi="宋体" w:cs="宋体" w:eastAsia="宋体" w:hint="default"/>
                <w:sz w:val="15"/>
                <w:szCs w:val="15"/>
              </w:rPr>
            </w:pPr>
            <w:r>
              <w:rPr>
                <w:rFonts w:ascii="宋体"/>
                <w:sz w:val="15"/>
              </w:rPr>
              <w:t>5,597.</w:t>
            </w:r>
          </w:p>
          <w:p>
            <w:pPr>
              <w:pStyle w:val="TableParagraph"/>
              <w:spacing w:line="195" w:lineRule="exact"/>
              <w:ind w:left="465" w:right="0"/>
              <w:jc w:val="left"/>
              <w:rPr>
                <w:rFonts w:ascii="宋体" w:hAnsi="宋体" w:cs="宋体" w:eastAsia="宋体" w:hint="default"/>
                <w:sz w:val="15"/>
                <w:szCs w:val="15"/>
              </w:rPr>
            </w:pPr>
            <w:r>
              <w:rPr>
                <w:rFonts w:ascii="宋体"/>
                <w:sz w:val="15"/>
              </w:rPr>
              <w:t>04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594,14</w:t>
            </w:r>
          </w:p>
          <w:p>
            <w:pPr>
              <w:pStyle w:val="TableParagraph"/>
              <w:spacing w:line="194" w:lineRule="exact"/>
              <w:ind w:left="163" w:right="0"/>
              <w:jc w:val="left"/>
              <w:rPr>
                <w:rFonts w:ascii="宋体" w:hAnsi="宋体" w:cs="宋体" w:eastAsia="宋体" w:hint="default"/>
                <w:sz w:val="15"/>
                <w:szCs w:val="15"/>
              </w:rPr>
            </w:pPr>
            <w:r>
              <w:rPr>
                <w:rFonts w:ascii="宋体"/>
                <w:sz w:val="15"/>
              </w:rPr>
              <w:t>6,272.</w:t>
            </w:r>
          </w:p>
          <w:p>
            <w:pPr>
              <w:pStyle w:val="TableParagraph"/>
              <w:spacing w:line="195" w:lineRule="exact"/>
              <w:ind w:left="463" w:right="0"/>
              <w:jc w:val="left"/>
              <w:rPr>
                <w:rFonts w:ascii="宋体" w:hAnsi="宋体" w:cs="宋体" w:eastAsia="宋体" w:hint="default"/>
                <w:sz w:val="15"/>
                <w:szCs w:val="15"/>
              </w:rPr>
            </w:pPr>
            <w:r>
              <w:rPr>
                <w:rFonts w:ascii="宋体"/>
                <w:sz w:val="15"/>
              </w:rPr>
              <w:t>33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503,91</w:t>
            </w:r>
          </w:p>
          <w:p>
            <w:pPr>
              <w:pStyle w:val="TableParagraph"/>
              <w:spacing w:line="194" w:lineRule="exact"/>
              <w:ind w:left="165" w:right="0"/>
              <w:jc w:val="left"/>
              <w:rPr>
                <w:rFonts w:ascii="宋体" w:hAnsi="宋体" w:cs="宋体" w:eastAsia="宋体" w:hint="default"/>
                <w:sz w:val="15"/>
                <w:szCs w:val="15"/>
              </w:rPr>
            </w:pPr>
            <w:r>
              <w:rPr>
                <w:rFonts w:ascii="宋体"/>
                <w:sz w:val="15"/>
              </w:rPr>
              <w:t>8,078.</w:t>
            </w:r>
          </w:p>
          <w:p>
            <w:pPr>
              <w:pStyle w:val="TableParagraph"/>
              <w:spacing w:line="195" w:lineRule="exact"/>
              <w:ind w:left="465" w:right="0"/>
              <w:jc w:val="left"/>
              <w:rPr>
                <w:rFonts w:ascii="宋体" w:hAnsi="宋体" w:cs="宋体" w:eastAsia="宋体" w:hint="default"/>
                <w:sz w:val="15"/>
                <w:szCs w:val="15"/>
              </w:rPr>
            </w:pPr>
            <w:r>
              <w:rPr>
                <w:rFonts w:ascii="宋体"/>
                <w:sz w:val="15"/>
              </w:rPr>
              <w:t>46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12,525</w:t>
            </w:r>
          </w:p>
          <w:p>
            <w:pPr>
              <w:pStyle w:val="TableParagraph"/>
              <w:spacing w:line="194" w:lineRule="exact"/>
              <w:ind w:right="100"/>
              <w:jc w:val="right"/>
              <w:rPr>
                <w:rFonts w:ascii="宋体" w:hAnsi="宋体" w:cs="宋体" w:eastAsia="宋体" w:hint="default"/>
                <w:sz w:val="15"/>
                <w:szCs w:val="15"/>
              </w:rPr>
            </w:pPr>
            <w:r>
              <w:rPr>
                <w:rFonts w:ascii="宋体"/>
                <w:spacing w:val="-1"/>
                <w:sz w:val="15"/>
              </w:rPr>
              <w:t>,486.6</w:t>
            </w:r>
          </w:p>
          <w:p>
            <w:pPr>
              <w:pStyle w:val="TableParagraph"/>
              <w:spacing w:line="195" w:lineRule="exact"/>
              <w:ind w:right="101"/>
              <w:jc w:val="right"/>
              <w:rPr>
                <w:rFonts w:ascii="宋体" w:hAnsi="宋体" w:cs="宋体" w:eastAsia="宋体" w:hint="default"/>
                <w:sz w:val="15"/>
                <w:szCs w:val="15"/>
              </w:rPr>
            </w:pPr>
            <w:r>
              <w:rPr>
                <w:rFonts w:ascii="宋体"/>
                <w:w w:val="100"/>
                <w:sz w:val="15"/>
              </w:rPr>
              <w:t>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516,44</w:t>
            </w:r>
          </w:p>
          <w:p>
            <w:pPr>
              <w:pStyle w:val="TableParagraph"/>
              <w:spacing w:line="194" w:lineRule="exact"/>
              <w:ind w:left="163" w:right="0"/>
              <w:jc w:val="left"/>
              <w:rPr>
                <w:rFonts w:ascii="宋体" w:hAnsi="宋体" w:cs="宋体" w:eastAsia="宋体" w:hint="default"/>
                <w:sz w:val="15"/>
                <w:szCs w:val="15"/>
              </w:rPr>
            </w:pPr>
            <w:r>
              <w:rPr>
                <w:rFonts w:ascii="宋体"/>
                <w:sz w:val="15"/>
              </w:rPr>
              <w:t>3,565.</w:t>
            </w:r>
          </w:p>
          <w:p>
            <w:pPr>
              <w:pStyle w:val="TableParagraph"/>
              <w:spacing w:line="195" w:lineRule="exact"/>
              <w:ind w:left="463" w:right="0"/>
              <w:jc w:val="left"/>
              <w:rPr>
                <w:rFonts w:ascii="宋体" w:hAnsi="宋体" w:cs="宋体" w:eastAsia="宋体" w:hint="default"/>
                <w:sz w:val="15"/>
                <w:szCs w:val="15"/>
              </w:rPr>
            </w:pPr>
            <w:r>
              <w:rPr>
                <w:rFonts w:ascii="宋体"/>
                <w:sz w:val="15"/>
              </w:rPr>
              <w:t>14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638,73</w:t>
            </w:r>
          </w:p>
          <w:p>
            <w:pPr>
              <w:pStyle w:val="TableParagraph"/>
              <w:spacing w:line="194" w:lineRule="exact"/>
              <w:ind w:left="165" w:right="0"/>
              <w:jc w:val="left"/>
              <w:rPr>
                <w:rFonts w:ascii="宋体" w:hAnsi="宋体" w:cs="宋体" w:eastAsia="宋体" w:hint="default"/>
                <w:sz w:val="15"/>
                <w:szCs w:val="15"/>
              </w:rPr>
            </w:pPr>
            <w:r>
              <w:rPr>
                <w:rFonts w:ascii="宋体"/>
                <w:sz w:val="15"/>
              </w:rPr>
              <w:t>6,414.</w:t>
            </w:r>
          </w:p>
          <w:p>
            <w:pPr>
              <w:pStyle w:val="TableParagraph"/>
              <w:spacing w:line="195" w:lineRule="exact"/>
              <w:ind w:left="465" w:right="0"/>
              <w:jc w:val="left"/>
              <w:rPr>
                <w:rFonts w:ascii="宋体" w:hAnsi="宋体" w:cs="宋体" w:eastAsia="宋体" w:hint="default"/>
                <w:sz w:val="15"/>
                <w:szCs w:val="15"/>
              </w:rPr>
            </w:pPr>
            <w:r>
              <w:rPr>
                <w:rFonts w:ascii="宋体"/>
                <w:sz w:val="15"/>
              </w:rPr>
              <w:t>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118,96</w:t>
            </w:r>
          </w:p>
          <w:p>
            <w:pPr>
              <w:pStyle w:val="TableParagraph"/>
              <w:spacing w:line="194" w:lineRule="exact"/>
              <w:ind w:left="165" w:right="0"/>
              <w:jc w:val="left"/>
              <w:rPr>
                <w:rFonts w:ascii="宋体" w:hAnsi="宋体" w:cs="宋体" w:eastAsia="宋体" w:hint="default"/>
                <w:sz w:val="15"/>
                <w:szCs w:val="15"/>
              </w:rPr>
            </w:pPr>
            <w:r>
              <w:rPr>
                <w:rFonts w:ascii="宋体"/>
                <w:sz w:val="15"/>
              </w:rPr>
              <w:t>1,889.</w:t>
            </w:r>
          </w:p>
          <w:p>
            <w:pPr>
              <w:pStyle w:val="TableParagraph"/>
              <w:spacing w:line="195" w:lineRule="exact"/>
              <w:ind w:left="465" w:right="0"/>
              <w:jc w:val="left"/>
              <w:rPr>
                <w:rFonts w:ascii="宋体" w:hAnsi="宋体" w:cs="宋体" w:eastAsia="宋体" w:hint="default"/>
                <w:sz w:val="15"/>
                <w:szCs w:val="15"/>
              </w:rPr>
            </w:pPr>
            <w:r>
              <w:rPr>
                <w:rFonts w:ascii="宋体"/>
                <w:sz w:val="15"/>
              </w:rPr>
              <w:t>58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757,69</w:t>
            </w:r>
          </w:p>
          <w:p>
            <w:pPr>
              <w:pStyle w:val="TableParagraph"/>
              <w:spacing w:line="194" w:lineRule="exact"/>
              <w:ind w:left="165" w:right="0"/>
              <w:jc w:val="left"/>
              <w:rPr>
                <w:rFonts w:ascii="宋体" w:hAnsi="宋体" w:cs="宋体" w:eastAsia="宋体" w:hint="default"/>
                <w:sz w:val="15"/>
                <w:szCs w:val="15"/>
              </w:rPr>
            </w:pPr>
            <w:r>
              <w:rPr>
                <w:rFonts w:ascii="宋体"/>
                <w:sz w:val="15"/>
              </w:rPr>
              <w:t>8,304.</w:t>
            </w:r>
          </w:p>
          <w:p>
            <w:pPr>
              <w:pStyle w:val="TableParagraph"/>
              <w:spacing w:line="195" w:lineRule="exact"/>
              <w:ind w:left="465" w:right="0"/>
              <w:jc w:val="left"/>
              <w:rPr>
                <w:rFonts w:ascii="宋体" w:hAnsi="宋体" w:cs="宋体" w:eastAsia="宋体" w:hint="default"/>
                <w:sz w:val="15"/>
                <w:szCs w:val="15"/>
              </w:rPr>
            </w:pPr>
            <w:r>
              <w:rPr>
                <w:rFonts w:ascii="宋体"/>
                <w:sz w:val="15"/>
              </w:rPr>
              <w:t>28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686,49</w:t>
            </w:r>
          </w:p>
          <w:p>
            <w:pPr>
              <w:pStyle w:val="TableParagraph"/>
              <w:spacing w:line="194" w:lineRule="exact"/>
              <w:ind w:left="165" w:right="0"/>
              <w:jc w:val="left"/>
              <w:rPr>
                <w:rFonts w:ascii="宋体" w:hAnsi="宋体" w:cs="宋体" w:eastAsia="宋体" w:hint="default"/>
                <w:sz w:val="15"/>
                <w:szCs w:val="15"/>
              </w:rPr>
            </w:pPr>
            <w:r>
              <w:rPr>
                <w:rFonts w:ascii="宋体"/>
                <w:sz w:val="15"/>
              </w:rPr>
              <w:t>9,073.</w:t>
            </w:r>
          </w:p>
          <w:p>
            <w:pPr>
              <w:pStyle w:val="TableParagraph"/>
              <w:spacing w:line="195" w:lineRule="exact"/>
              <w:ind w:left="466" w:right="0"/>
              <w:jc w:val="left"/>
              <w:rPr>
                <w:rFonts w:ascii="宋体" w:hAnsi="宋体" w:cs="宋体" w:eastAsia="宋体" w:hint="default"/>
                <w:sz w:val="15"/>
                <w:szCs w:val="15"/>
              </w:rPr>
            </w:pPr>
            <w:r>
              <w:rPr>
                <w:rFonts w:ascii="宋体"/>
                <w:sz w:val="15"/>
              </w:rPr>
              <w:t>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12,805</w:t>
            </w:r>
          </w:p>
          <w:p>
            <w:pPr>
              <w:pStyle w:val="TableParagraph"/>
              <w:spacing w:line="194" w:lineRule="exact"/>
              <w:ind w:right="100"/>
              <w:jc w:val="right"/>
              <w:rPr>
                <w:rFonts w:ascii="宋体" w:hAnsi="宋体" w:cs="宋体" w:eastAsia="宋体" w:hint="default"/>
                <w:sz w:val="15"/>
                <w:szCs w:val="15"/>
              </w:rPr>
            </w:pPr>
            <w:r>
              <w:rPr>
                <w:rFonts w:ascii="宋体"/>
                <w:spacing w:val="-1"/>
                <w:sz w:val="15"/>
              </w:rPr>
              <w:t>,191.5</w:t>
            </w:r>
          </w:p>
          <w:p>
            <w:pPr>
              <w:pStyle w:val="TableParagraph"/>
              <w:spacing w:line="195" w:lineRule="exact"/>
              <w:ind w:right="101"/>
              <w:jc w:val="right"/>
              <w:rPr>
                <w:rFonts w:ascii="宋体" w:hAnsi="宋体" w:cs="宋体" w:eastAsia="宋体" w:hint="default"/>
                <w:sz w:val="15"/>
                <w:szCs w:val="15"/>
              </w:rPr>
            </w:pPr>
            <w:r>
              <w:rPr>
                <w:rFonts w:ascii="宋体"/>
                <w:w w:val="100"/>
                <w:sz w:val="15"/>
              </w:rPr>
              <w:t>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699,30</w:t>
            </w:r>
          </w:p>
          <w:p>
            <w:pPr>
              <w:pStyle w:val="TableParagraph"/>
              <w:spacing w:line="194" w:lineRule="exact"/>
              <w:ind w:left="165" w:right="0"/>
              <w:jc w:val="left"/>
              <w:rPr>
                <w:rFonts w:ascii="宋体" w:hAnsi="宋体" w:cs="宋体" w:eastAsia="宋体" w:hint="default"/>
                <w:sz w:val="15"/>
                <w:szCs w:val="15"/>
              </w:rPr>
            </w:pPr>
            <w:r>
              <w:rPr>
                <w:rFonts w:ascii="宋体"/>
                <w:sz w:val="15"/>
              </w:rPr>
              <w:t>4,265.</w:t>
            </w:r>
          </w:p>
          <w:p>
            <w:pPr>
              <w:pStyle w:val="TableParagraph"/>
              <w:spacing w:line="195" w:lineRule="exact"/>
              <w:ind w:left="465" w:right="0"/>
              <w:jc w:val="left"/>
              <w:rPr>
                <w:rFonts w:ascii="宋体" w:hAnsi="宋体" w:cs="宋体" w:eastAsia="宋体" w:hint="default"/>
                <w:sz w:val="15"/>
                <w:szCs w:val="15"/>
              </w:rPr>
            </w:pPr>
            <w:r>
              <w:rPr>
                <w:rFonts w:ascii="宋体"/>
                <w:sz w:val="15"/>
              </w:rPr>
              <w:t>55</w:t>
            </w:r>
          </w:p>
        </w:tc>
      </w:tr>
      <w:tr>
        <w:trPr>
          <w:trHeight w:val="3123"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北</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京</w:t>
            </w:r>
            <w:r>
              <w:rPr>
                <w:rFonts w:ascii="宋体" w:hAnsi="宋体" w:cs="宋体" w:eastAsia="宋体" w:hint="default"/>
                <w:w w:val="100"/>
                <w:sz w:val="15"/>
                <w:szCs w:val="15"/>
              </w:rPr>
              <w:t> </w:t>
            </w:r>
            <w:r>
              <w:rPr>
                <w:rFonts w:ascii="宋体" w:hAnsi="宋体" w:cs="宋体" w:eastAsia="宋体" w:hint="default"/>
                <w:sz w:val="15"/>
                <w:szCs w:val="15"/>
              </w:rPr>
              <w:t>爱</w:t>
            </w:r>
            <w:r>
              <w:rPr>
                <w:rFonts w:ascii="宋体" w:hAnsi="宋体" w:cs="宋体" w:eastAsia="宋体" w:hint="default"/>
                <w:w w:val="100"/>
                <w:sz w:val="15"/>
                <w:szCs w:val="15"/>
              </w:rPr>
              <w:t> </w:t>
            </w:r>
            <w:r>
              <w:rPr>
                <w:rFonts w:ascii="宋体" w:hAnsi="宋体" w:cs="宋体" w:eastAsia="宋体" w:hint="default"/>
                <w:sz w:val="15"/>
                <w:szCs w:val="15"/>
              </w:rPr>
              <w:t>创</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杰</w:t>
            </w:r>
            <w:r>
              <w:rPr>
                <w:rFonts w:ascii="宋体" w:hAnsi="宋体" w:cs="宋体" w:eastAsia="宋体" w:hint="default"/>
                <w:w w:val="100"/>
                <w:sz w:val="15"/>
                <w:szCs w:val="15"/>
              </w:rPr>
              <w:t> </w:t>
            </w:r>
            <w:r>
              <w:rPr>
                <w:rFonts w:ascii="宋体" w:hAnsi="宋体" w:cs="宋体" w:eastAsia="宋体" w:hint="default"/>
                <w:sz w:val="15"/>
                <w:szCs w:val="15"/>
              </w:rPr>
              <w:t>品</w:t>
            </w:r>
            <w:r>
              <w:rPr>
                <w:rFonts w:ascii="宋体" w:hAnsi="宋体" w:cs="宋体" w:eastAsia="宋体" w:hint="default"/>
                <w:w w:val="100"/>
                <w:sz w:val="15"/>
                <w:szCs w:val="15"/>
              </w:rPr>
              <w:t> </w:t>
            </w:r>
            <w:r>
              <w:rPr>
                <w:rFonts w:ascii="宋体" w:hAnsi="宋体" w:cs="宋体" w:eastAsia="宋体" w:hint="default"/>
                <w:sz w:val="15"/>
                <w:szCs w:val="15"/>
              </w:rPr>
              <w:t>牌</w:t>
            </w:r>
            <w:r>
              <w:rPr>
                <w:rFonts w:ascii="宋体" w:hAnsi="宋体" w:cs="宋体" w:eastAsia="宋体" w:hint="default"/>
                <w:w w:val="100"/>
                <w:sz w:val="15"/>
                <w:szCs w:val="15"/>
              </w:rPr>
              <w:t> </w:t>
            </w:r>
            <w:r>
              <w:rPr>
                <w:rFonts w:ascii="宋体" w:hAnsi="宋体" w:cs="宋体" w:eastAsia="宋体" w:hint="default"/>
                <w:sz w:val="15"/>
                <w:szCs w:val="15"/>
              </w:rPr>
              <w:t>管</w:t>
            </w:r>
            <w:r>
              <w:rPr>
                <w:rFonts w:ascii="宋体" w:hAnsi="宋体" w:cs="宋体" w:eastAsia="宋体" w:hint="default"/>
                <w:w w:val="100"/>
                <w:sz w:val="15"/>
                <w:szCs w:val="15"/>
              </w:rPr>
              <w:t> </w:t>
            </w:r>
            <w:r>
              <w:rPr>
                <w:rFonts w:ascii="宋体" w:hAnsi="宋体" w:cs="宋体" w:eastAsia="宋体" w:hint="default"/>
                <w:sz w:val="15"/>
                <w:szCs w:val="15"/>
              </w:rPr>
              <w:t>理</w:t>
            </w:r>
            <w:r>
              <w:rPr>
                <w:rFonts w:ascii="宋体" w:hAnsi="宋体" w:cs="宋体" w:eastAsia="宋体" w:hint="default"/>
                <w:w w:val="100"/>
                <w:sz w:val="15"/>
                <w:szCs w:val="15"/>
              </w:rPr>
              <w:t> </w:t>
            </w:r>
            <w:r>
              <w:rPr>
                <w:rFonts w:ascii="宋体" w:hAnsi="宋体" w:cs="宋体" w:eastAsia="宋体" w:hint="default"/>
                <w:sz w:val="15"/>
                <w:szCs w:val="15"/>
              </w:rPr>
              <w:t>顾</w:t>
            </w:r>
            <w:r>
              <w:rPr>
                <w:rFonts w:ascii="宋体" w:hAnsi="宋体" w:cs="宋体" w:eastAsia="宋体" w:hint="default"/>
                <w:w w:val="100"/>
                <w:sz w:val="15"/>
                <w:szCs w:val="15"/>
              </w:rPr>
              <w:t> </w:t>
            </w:r>
            <w:r>
              <w:rPr>
                <w:rFonts w:ascii="宋体" w:hAnsi="宋体" w:cs="宋体" w:eastAsia="宋体" w:hint="default"/>
                <w:sz w:val="15"/>
                <w:szCs w:val="15"/>
              </w:rPr>
              <w:t>问</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459,84</w:t>
            </w:r>
          </w:p>
          <w:p>
            <w:pPr>
              <w:pStyle w:val="TableParagraph"/>
              <w:spacing w:line="194" w:lineRule="exact"/>
              <w:ind w:left="165" w:right="0"/>
              <w:jc w:val="left"/>
              <w:rPr>
                <w:rFonts w:ascii="宋体" w:hAnsi="宋体" w:cs="宋体" w:eastAsia="宋体" w:hint="default"/>
                <w:sz w:val="15"/>
                <w:szCs w:val="15"/>
              </w:rPr>
            </w:pPr>
            <w:r>
              <w:rPr>
                <w:rFonts w:ascii="宋体"/>
                <w:sz w:val="15"/>
              </w:rPr>
              <w:t>5,872.</w:t>
            </w:r>
          </w:p>
          <w:p>
            <w:pPr>
              <w:pStyle w:val="TableParagraph"/>
              <w:spacing w:line="195" w:lineRule="exact"/>
              <w:ind w:left="465" w:right="0"/>
              <w:jc w:val="left"/>
              <w:rPr>
                <w:rFonts w:ascii="宋体" w:hAnsi="宋体" w:cs="宋体" w:eastAsia="宋体" w:hint="default"/>
                <w:sz w:val="15"/>
                <w:szCs w:val="15"/>
              </w:rPr>
            </w:pPr>
            <w:r>
              <w:rPr>
                <w:rFonts w:ascii="宋体"/>
                <w:sz w:val="15"/>
              </w:rPr>
              <w:t>41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60,952</w:t>
            </w:r>
          </w:p>
          <w:p>
            <w:pPr>
              <w:pStyle w:val="TableParagraph"/>
              <w:spacing w:line="194" w:lineRule="exact"/>
              <w:ind w:right="102"/>
              <w:jc w:val="right"/>
              <w:rPr>
                <w:rFonts w:ascii="宋体" w:hAnsi="宋体" w:cs="宋体" w:eastAsia="宋体" w:hint="default"/>
                <w:sz w:val="15"/>
                <w:szCs w:val="15"/>
              </w:rPr>
            </w:pPr>
            <w:r>
              <w:rPr>
                <w:rFonts w:ascii="宋体"/>
                <w:spacing w:val="-1"/>
                <w:sz w:val="15"/>
              </w:rPr>
              <w:t>,056.4</w:t>
            </w:r>
          </w:p>
          <w:p>
            <w:pPr>
              <w:pStyle w:val="TableParagraph"/>
              <w:spacing w:line="195" w:lineRule="exact"/>
              <w:ind w:right="102"/>
              <w:jc w:val="right"/>
              <w:rPr>
                <w:rFonts w:ascii="宋体" w:hAnsi="宋体" w:cs="宋体" w:eastAsia="宋体" w:hint="default"/>
                <w:sz w:val="15"/>
                <w:szCs w:val="15"/>
              </w:rPr>
            </w:pPr>
            <w:r>
              <w:rPr>
                <w:rFonts w:ascii="宋体"/>
                <w:w w:val="100"/>
                <w:sz w:val="15"/>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520,79</w:t>
            </w:r>
          </w:p>
          <w:p>
            <w:pPr>
              <w:pStyle w:val="TableParagraph"/>
              <w:spacing w:line="194" w:lineRule="exact"/>
              <w:ind w:left="163" w:right="0"/>
              <w:jc w:val="left"/>
              <w:rPr>
                <w:rFonts w:ascii="宋体" w:hAnsi="宋体" w:cs="宋体" w:eastAsia="宋体" w:hint="default"/>
                <w:sz w:val="15"/>
                <w:szCs w:val="15"/>
              </w:rPr>
            </w:pPr>
            <w:r>
              <w:rPr>
                <w:rFonts w:ascii="宋体"/>
                <w:sz w:val="15"/>
              </w:rPr>
              <w:t>7,928.</w:t>
            </w:r>
          </w:p>
          <w:p>
            <w:pPr>
              <w:pStyle w:val="TableParagraph"/>
              <w:spacing w:line="195" w:lineRule="exact"/>
              <w:ind w:left="463" w:right="0"/>
              <w:jc w:val="left"/>
              <w:rPr>
                <w:rFonts w:ascii="宋体" w:hAnsi="宋体" w:cs="宋体" w:eastAsia="宋体" w:hint="default"/>
                <w:sz w:val="15"/>
                <w:szCs w:val="15"/>
              </w:rPr>
            </w:pPr>
            <w:r>
              <w:rPr>
                <w:rFonts w:ascii="宋体"/>
                <w:sz w:val="15"/>
              </w:rPr>
              <w:t>81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191,79</w:t>
            </w:r>
          </w:p>
          <w:p>
            <w:pPr>
              <w:pStyle w:val="TableParagraph"/>
              <w:spacing w:line="194" w:lineRule="exact"/>
              <w:ind w:left="165" w:right="0"/>
              <w:jc w:val="left"/>
              <w:rPr>
                <w:rFonts w:ascii="宋体" w:hAnsi="宋体" w:cs="宋体" w:eastAsia="宋体" w:hint="default"/>
                <w:sz w:val="15"/>
                <w:szCs w:val="15"/>
              </w:rPr>
            </w:pPr>
            <w:r>
              <w:rPr>
                <w:rFonts w:ascii="宋体"/>
                <w:sz w:val="15"/>
              </w:rPr>
              <w:t>0,896.</w:t>
            </w:r>
          </w:p>
          <w:p>
            <w:pPr>
              <w:pStyle w:val="TableParagraph"/>
              <w:spacing w:line="195" w:lineRule="exact"/>
              <w:ind w:left="465" w:right="0"/>
              <w:jc w:val="left"/>
              <w:rPr>
                <w:rFonts w:ascii="宋体" w:hAnsi="宋体" w:cs="宋体" w:eastAsia="宋体" w:hint="default"/>
                <w:sz w:val="15"/>
                <w:szCs w:val="15"/>
              </w:rPr>
            </w:pPr>
            <w:r>
              <w:rPr>
                <w:rFonts w:ascii="宋体"/>
                <w:sz w:val="15"/>
              </w:rPr>
              <w:t>20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7" w:right="0"/>
              <w:jc w:val="center"/>
              <w:rPr>
                <w:rFonts w:ascii="宋体" w:hAnsi="宋体" w:cs="宋体" w:eastAsia="宋体" w:hint="default"/>
                <w:sz w:val="15"/>
                <w:szCs w:val="15"/>
              </w:rPr>
            </w:pPr>
            <w:r>
              <w:rPr>
                <w:rFonts w:ascii="宋体"/>
                <w:sz w:val="15"/>
              </w:rPr>
              <w:t>733,46</w:t>
            </w:r>
          </w:p>
          <w:p>
            <w:pPr>
              <w:pStyle w:val="TableParagraph"/>
              <w:spacing w:line="195" w:lineRule="exact"/>
              <w:ind w:left="178" w:right="0"/>
              <w:jc w:val="center"/>
              <w:rPr>
                <w:rFonts w:ascii="宋体" w:hAnsi="宋体" w:cs="宋体" w:eastAsia="宋体" w:hint="default"/>
                <w:sz w:val="15"/>
                <w:szCs w:val="15"/>
              </w:rPr>
            </w:pPr>
            <w:r>
              <w:rPr>
                <w:rFonts w:ascii="宋体"/>
                <w:sz w:val="15"/>
              </w:rPr>
              <w:t>7.64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192,52</w:t>
            </w:r>
          </w:p>
          <w:p>
            <w:pPr>
              <w:pStyle w:val="TableParagraph"/>
              <w:spacing w:line="194" w:lineRule="exact"/>
              <w:ind w:left="163" w:right="0"/>
              <w:jc w:val="left"/>
              <w:rPr>
                <w:rFonts w:ascii="宋体" w:hAnsi="宋体" w:cs="宋体" w:eastAsia="宋体" w:hint="default"/>
                <w:sz w:val="15"/>
                <w:szCs w:val="15"/>
              </w:rPr>
            </w:pPr>
            <w:r>
              <w:rPr>
                <w:rFonts w:ascii="宋体"/>
                <w:sz w:val="15"/>
              </w:rPr>
              <w:t>4,363.</w:t>
            </w:r>
          </w:p>
          <w:p>
            <w:pPr>
              <w:pStyle w:val="TableParagraph"/>
              <w:spacing w:line="195" w:lineRule="exact"/>
              <w:ind w:left="463" w:right="0"/>
              <w:jc w:val="left"/>
              <w:rPr>
                <w:rFonts w:ascii="宋体" w:hAnsi="宋体" w:cs="宋体" w:eastAsia="宋体" w:hint="default"/>
                <w:sz w:val="15"/>
                <w:szCs w:val="15"/>
              </w:rPr>
            </w:pPr>
            <w:r>
              <w:rPr>
                <w:rFonts w:ascii="宋体"/>
                <w:sz w:val="15"/>
              </w:rPr>
              <w:t>84</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北</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京</w:t>
            </w:r>
            <w:r>
              <w:rPr>
                <w:rFonts w:ascii="宋体" w:hAnsi="宋体" w:cs="宋体" w:eastAsia="宋体" w:hint="default"/>
                <w:w w:val="100"/>
                <w:sz w:val="15"/>
                <w:szCs w:val="15"/>
              </w:rPr>
              <w:t> </w:t>
            </w:r>
            <w:r>
              <w:rPr>
                <w:rFonts w:ascii="宋体" w:hAnsi="宋体" w:cs="宋体" w:eastAsia="宋体" w:hint="default"/>
                <w:sz w:val="15"/>
                <w:szCs w:val="15"/>
              </w:rPr>
              <w:t>智</w:t>
            </w:r>
            <w:r>
              <w:rPr>
                <w:rFonts w:ascii="宋体" w:hAnsi="宋体" w:cs="宋体" w:eastAsia="宋体" w:hint="default"/>
                <w:w w:val="100"/>
                <w:sz w:val="15"/>
                <w:szCs w:val="15"/>
              </w:rPr>
              <w:t> </w:t>
            </w:r>
            <w:r>
              <w:rPr>
                <w:rFonts w:ascii="宋体" w:hAnsi="宋体" w:cs="宋体" w:eastAsia="宋体" w:hint="default"/>
                <w:sz w:val="15"/>
                <w:szCs w:val="15"/>
              </w:rPr>
              <w:t>阅</w:t>
            </w:r>
            <w:r>
              <w:rPr>
                <w:rFonts w:ascii="宋体" w:hAnsi="宋体" w:cs="宋体" w:eastAsia="宋体" w:hint="default"/>
                <w:w w:val="100"/>
                <w:sz w:val="15"/>
                <w:szCs w:val="15"/>
              </w:rPr>
              <w:t> </w:t>
            </w:r>
            <w:r>
              <w:rPr>
                <w:rFonts w:ascii="宋体" w:hAnsi="宋体" w:cs="宋体" w:eastAsia="宋体" w:hint="default"/>
                <w:sz w:val="15"/>
                <w:szCs w:val="15"/>
              </w:rPr>
              <w:t>网</w:t>
            </w:r>
            <w:r>
              <w:rPr>
                <w:rFonts w:ascii="宋体" w:hAnsi="宋体" w:cs="宋体" w:eastAsia="宋体" w:hint="default"/>
                <w:w w:val="100"/>
                <w:sz w:val="15"/>
                <w:szCs w:val="15"/>
              </w:rPr>
              <w:t> </w:t>
            </w:r>
            <w:r>
              <w:rPr>
                <w:rFonts w:ascii="宋体" w:hAnsi="宋体" w:cs="宋体" w:eastAsia="宋体" w:hint="default"/>
                <w:sz w:val="15"/>
                <w:szCs w:val="15"/>
              </w:rPr>
              <w:t>络</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184,66</w:t>
            </w:r>
          </w:p>
          <w:p>
            <w:pPr>
              <w:pStyle w:val="TableParagraph"/>
              <w:spacing w:line="195" w:lineRule="exact"/>
              <w:ind w:left="165" w:right="0"/>
              <w:jc w:val="left"/>
              <w:rPr>
                <w:rFonts w:ascii="宋体" w:hAnsi="宋体" w:cs="宋体" w:eastAsia="宋体" w:hint="default"/>
                <w:sz w:val="15"/>
                <w:szCs w:val="15"/>
              </w:rPr>
            </w:pPr>
            <w:r>
              <w:rPr>
                <w:rFonts w:ascii="宋体"/>
                <w:sz w:val="15"/>
              </w:rPr>
              <w:t>4,099.</w:t>
            </w:r>
          </w:p>
          <w:p>
            <w:pPr>
              <w:pStyle w:val="TableParagraph"/>
              <w:spacing w:line="240" w:lineRule="auto"/>
              <w:ind w:left="465" w:right="0"/>
              <w:jc w:val="left"/>
              <w:rPr>
                <w:rFonts w:ascii="宋体" w:hAnsi="宋体" w:cs="宋体" w:eastAsia="宋体" w:hint="default"/>
                <w:sz w:val="15"/>
                <w:szCs w:val="15"/>
              </w:rPr>
            </w:pPr>
            <w:r>
              <w:rPr>
                <w:rFonts w:ascii="宋体"/>
                <w:sz w:val="15"/>
              </w:rPr>
              <w:t>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1,350,</w:t>
            </w:r>
          </w:p>
          <w:p>
            <w:pPr>
              <w:pStyle w:val="TableParagraph"/>
              <w:spacing w:line="195" w:lineRule="exact"/>
              <w:ind w:left="165" w:right="0"/>
              <w:jc w:val="left"/>
              <w:rPr>
                <w:rFonts w:ascii="宋体" w:hAnsi="宋体" w:cs="宋体" w:eastAsia="宋体" w:hint="default"/>
                <w:sz w:val="15"/>
                <w:szCs w:val="15"/>
              </w:rPr>
            </w:pPr>
            <w:r>
              <w:rPr>
                <w:rFonts w:ascii="宋体"/>
                <w:sz w:val="15"/>
              </w:rPr>
              <w:t>000.07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186,01</w:t>
            </w:r>
          </w:p>
          <w:p>
            <w:pPr>
              <w:pStyle w:val="TableParagraph"/>
              <w:spacing w:line="195" w:lineRule="exact"/>
              <w:ind w:left="163" w:right="0"/>
              <w:jc w:val="left"/>
              <w:rPr>
                <w:rFonts w:ascii="宋体" w:hAnsi="宋体" w:cs="宋体" w:eastAsia="宋体" w:hint="default"/>
                <w:sz w:val="15"/>
                <w:szCs w:val="15"/>
              </w:rPr>
            </w:pPr>
            <w:r>
              <w:rPr>
                <w:rFonts w:ascii="宋体"/>
                <w:sz w:val="15"/>
              </w:rPr>
              <w:t>4,099.</w:t>
            </w:r>
          </w:p>
          <w:p>
            <w:pPr>
              <w:pStyle w:val="TableParagraph"/>
              <w:spacing w:line="240" w:lineRule="auto"/>
              <w:ind w:left="463" w:right="0"/>
              <w:jc w:val="left"/>
              <w:rPr>
                <w:rFonts w:ascii="宋体" w:hAnsi="宋体" w:cs="宋体" w:eastAsia="宋体" w:hint="default"/>
                <w:sz w:val="15"/>
                <w:szCs w:val="15"/>
              </w:rPr>
            </w:pPr>
            <w:r>
              <w:rPr>
                <w:rFonts w:ascii="宋体"/>
                <w:sz w:val="15"/>
              </w:rPr>
              <w:t>17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24,934</w:t>
            </w:r>
          </w:p>
          <w:p>
            <w:pPr>
              <w:pStyle w:val="TableParagraph"/>
              <w:spacing w:line="195" w:lineRule="exact"/>
              <w:ind w:right="100"/>
              <w:jc w:val="right"/>
              <w:rPr>
                <w:rFonts w:ascii="宋体" w:hAnsi="宋体" w:cs="宋体" w:eastAsia="宋体" w:hint="default"/>
                <w:sz w:val="15"/>
                <w:szCs w:val="15"/>
              </w:rPr>
            </w:pPr>
            <w:r>
              <w:rPr>
                <w:rFonts w:ascii="宋体"/>
                <w:spacing w:val="-1"/>
                <w:sz w:val="15"/>
              </w:rPr>
              <w:t>,788.9</w:t>
            </w:r>
          </w:p>
          <w:p>
            <w:pPr>
              <w:pStyle w:val="TableParagraph"/>
              <w:spacing w:line="240" w:lineRule="auto"/>
              <w:ind w:right="101"/>
              <w:jc w:val="right"/>
              <w:rPr>
                <w:rFonts w:ascii="宋体" w:hAnsi="宋体" w:cs="宋体" w:eastAsia="宋体" w:hint="default"/>
                <w:sz w:val="15"/>
                <w:szCs w:val="15"/>
              </w:rPr>
            </w:pPr>
            <w:r>
              <w:rPr>
                <w:rFonts w:ascii="宋体"/>
                <w:w w:val="100"/>
                <w:sz w:val="15"/>
              </w:rPr>
              <w:t>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left"/>
              <w:rPr>
                <w:rFonts w:ascii="宋体" w:hAnsi="宋体" w:cs="宋体" w:eastAsia="宋体" w:hint="default"/>
                <w:sz w:val="15"/>
                <w:szCs w:val="15"/>
              </w:rPr>
            </w:pPr>
            <w:r>
              <w:rPr>
                <w:rFonts w:ascii="宋体"/>
                <w:sz w:val="15"/>
              </w:rPr>
              <w:t>3,081,</w:t>
            </w:r>
          </w:p>
          <w:p>
            <w:pPr>
              <w:pStyle w:val="TableParagraph"/>
              <w:spacing w:line="195" w:lineRule="exact"/>
              <w:ind w:left="129" w:right="0"/>
              <w:jc w:val="left"/>
              <w:rPr>
                <w:rFonts w:ascii="宋体" w:hAnsi="宋体" w:cs="宋体" w:eastAsia="宋体" w:hint="default"/>
                <w:sz w:val="15"/>
                <w:szCs w:val="15"/>
              </w:rPr>
            </w:pPr>
            <w:r>
              <w:rPr>
                <w:rFonts w:ascii="宋体"/>
                <w:sz w:val="15"/>
              </w:rPr>
              <w:t>105.05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28,015</w:t>
            </w:r>
          </w:p>
          <w:p>
            <w:pPr>
              <w:pStyle w:val="TableParagraph"/>
              <w:spacing w:line="195" w:lineRule="exact"/>
              <w:ind w:right="103"/>
              <w:jc w:val="right"/>
              <w:rPr>
                <w:rFonts w:ascii="宋体" w:hAnsi="宋体" w:cs="宋体" w:eastAsia="宋体" w:hint="default"/>
                <w:sz w:val="15"/>
                <w:szCs w:val="15"/>
              </w:rPr>
            </w:pPr>
            <w:r>
              <w:rPr>
                <w:rFonts w:ascii="宋体"/>
                <w:spacing w:val="-1"/>
                <w:sz w:val="15"/>
              </w:rPr>
              <w:t>,894.0</w:t>
            </w:r>
          </w:p>
          <w:p>
            <w:pPr>
              <w:pStyle w:val="TableParagraph"/>
              <w:spacing w:line="240" w:lineRule="auto"/>
              <w:ind w:right="102"/>
              <w:jc w:val="right"/>
              <w:rPr>
                <w:rFonts w:ascii="宋体" w:hAnsi="宋体" w:cs="宋体" w:eastAsia="宋体" w:hint="default"/>
                <w:sz w:val="15"/>
                <w:szCs w:val="15"/>
              </w:rPr>
            </w:pPr>
            <w:r>
              <w:rPr>
                <w:rFonts w:ascii="宋体"/>
                <w:w w:val="100"/>
                <w:sz w:val="15"/>
              </w:rPr>
              <w:t>3</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链</w:t>
            </w:r>
          </w:p>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动</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上</w:t>
            </w:r>
            <w:r>
              <w:rPr>
                <w:rFonts w:ascii="宋体" w:hAnsi="宋体" w:cs="宋体" w:eastAsia="宋体" w:hint="default"/>
                <w:w w:val="100"/>
                <w:sz w:val="15"/>
                <w:szCs w:val="15"/>
              </w:rPr>
              <w:t> </w:t>
            </w:r>
            <w:r>
              <w:rPr>
                <w:rFonts w:ascii="宋体" w:hAnsi="宋体" w:cs="宋体" w:eastAsia="宋体" w:hint="default"/>
                <w:sz w:val="15"/>
                <w:szCs w:val="15"/>
              </w:rPr>
              <w:t>海</w:t>
            </w:r>
          </w:p>
          <w:p>
            <w:pPr>
              <w:pStyle w:val="TableParagraph"/>
              <w:spacing w:line="240" w:lineRule="auto"/>
              <w:ind w:left="103" w:right="0"/>
              <w:jc w:val="both"/>
              <w:rPr>
                <w:rFonts w:ascii="宋体" w:hAnsi="宋体" w:cs="宋体" w:eastAsia="宋体" w:hint="default"/>
                <w:sz w:val="15"/>
                <w:szCs w:val="15"/>
              </w:rPr>
            </w:pPr>
            <w:r>
              <w:rPr>
                <w:rFonts w:ascii="宋体" w:hAnsi="宋体" w:cs="宋体" w:eastAsia="宋体" w:hint="default"/>
                <w:w w:val="100"/>
                <w:sz w:val="15"/>
                <w:szCs w:val="15"/>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190,19</w:t>
            </w:r>
          </w:p>
          <w:p>
            <w:pPr>
              <w:pStyle w:val="TableParagraph"/>
              <w:spacing w:line="195" w:lineRule="exact"/>
              <w:ind w:left="165" w:right="0"/>
              <w:jc w:val="left"/>
              <w:rPr>
                <w:rFonts w:ascii="宋体" w:hAnsi="宋体" w:cs="宋体" w:eastAsia="宋体" w:hint="default"/>
                <w:sz w:val="15"/>
                <w:szCs w:val="15"/>
              </w:rPr>
            </w:pPr>
            <w:r>
              <w:rPr>
                <w:rFonts w:ascii="宋体"/>
                <w:sz w:val="15"/>
              </w:rPr>
              <w:t>0,242.</w:t>
            </w:r>
          </w:p>
          <w:p>
            <w:pPr>
              <w:pStyle w:val="TableParagraph"/>
              <w:spacing w:line="196" w:lineRule="exact"/>
              <w:ind w:left="465" w:right="0"/>
              <w:jc w:val="left"/>
              <w:rPr>
                <w:rFonts w:ascii="宋体" w:hAnsi="宋体" w:cs="宋体" w:eastAsia="宋体" w:hint="default"/>
                <w:sz w:val="15"/>
                <w:szCs w:val="15"/>
              </w:rPr>
            </w:pPr>
            <w:r>
              <w:rPr>
                <w:rFonts w:ascii="宋体"/>
                <w:sz w:val="15"/>
              </w:rPr>
              <w:t>30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0" w:right="0"/>
              <w:jc w:val="center"/>
              <w:rPr>
                <w:rFonts w:ascii="宋体" w:hAnsi="宋体" w:cs="宋体" w:eastAsia="宋体" w:hint="default"/>
                <w:sz w:val="15"/>
                <w:szCs w:val="15"/>
              </w:rPr>
            </w:pPr>
            <w:r>
              <w:rPr>
                <w:rFonts w:ascii="宋体"/>
                <w:sz w:val="15"/>
              </w:rPr>
              <w:t>829,22</w:t>
            </w:r>
          </w:p>
          <w:p>
            <w:pPr>
              <w:pStyle w:val="TableParagraph"/>
              <w:spacing w:line="195" w:lineRule="exact"/>
              <w:ind w:left="212" w:right="0"/>
              <w:jc w:val="center"/>
              <w:rPr>
                <w:rFonts w:ascii="宋体" w:hAnsi="宋体" w:cs="宋体" w:eastAsia="宋体" w:hint="default"/>
                <w:sz w:val="15"/>
                <w:szCs w:val="15"/>
              </w:rPr>
            </w:pPr>
            <w:r>
              <w:rPr>
                <w:rFonts w:ascii="宋体"/>
                <w:sz w:val="15"/>
              </w:rPr>
              <w:t>0.39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191,01</w:t>
            </w:r>
          </w:p>
          <w:p>
            <w:pPr>
              <w:pStyle w:val="TableParagraph"/>
              <w:spacing w:line="195" w:lineRule="exact"/>
              <w:ind w:left="163" w:right="0"/>
              <w:jc w:val="left"/>
              <w:rPr>
                <w:rFonts w:ascii="宋体" w:hAnsi="宋体" w:cs="宋体" w:eastAsia="宋体" w:hint="default"/>
                <w:sz w:val="15"/>
                <w:szCs w:val="15"/>
              </w:rPr>
            </w:pPr>
            <w:r>
              <w:rPr>
                <w:rFonts w:ascii="宋体"/>
                <w:sz w:val="15"/>
              </w:rPr>
              <w:t>9,462.</w:t>
            </w:r>
          </w:p>
          <w:p>
            <w:pPr>
              <w:pStyle w:val="TableParagraph"/>
              <w:spacing w:line="196" w:lineRule="exact"/>
              <w:ind w:left="463" w:right="0"/>
              <w:jc w:val="left"/>
              <w:rPr>
                <w:rFonts w:ascii="宋体" w:hAnsi="宋体" w:cs="宋体" w:eastAsia="宋体" w:hint="default"/>
                <w:sz w:val="15"/>
                <w:szCs w:val="15"/>
              </w:rPr>
            </w:pPr>
            <w:r>
              <w:rPr>
                <w:rFonts w:ascii="宋体"/>
                <w:sz w:val="15"/>
              </w:rPr>
              <w:t>69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111,46</w:t>
            </w:r>
          </w:p>
          <w:p>
            <w:pPr>
              <w:pStyle w:val="TableParagraph"/>
              <w:spacing w:line="195" w:lineRule="exact"/>
              <w:ind w:left="165" w:right="0"/>
              <w:jc w:val="left"/>
              <w:rPr>
                <w:rFonts w:ascii="宋体" w:hAnsi="宋体" w:cs="宋体" w:eastAsia="宋体" w:hint="default"/>
                <w:sz w:val="15"/>
                <w:szCs w:val="15"/>
              </w:rPr>
            </w:pPr>
            <w:r>
              <w:rPr>
                <w:rFonts w:ascii="宋体"/>
                <w:sz w:val="15"/>
              </w:rPr>
              <w:t>7,897.</w:t>
            </w:r>
          </w:p>
          <w:p>
            <w:pPr>
              <w:pStyle w:val="TableParagraph"/>
              <w:spacing w:line="196" w:lineRule="exact"/>
              <w:ind w:left="465" w:right="0"/>
              <w:jc w:val="left"/>
              <w:rPr>
                <w:rFonts w:ascii="宋体" w:hAnsi="宋体" w:cs="宋体" w:eastAsia="宋体" w:hint="default"/>
                <w:sz w:val="15"/>
                <w:szCs w:val="15"/>
              </w:rPr>
            </w:pPr>
            <w:r>
              <w:rPr>
                <w:rFonts w:ascii="宋体"/>
                <w:sz w:val="15"/>
              </w:rPr>
              <w:t>05</w:t>
            </w:r>
          </w:p>
        </w:tc>
        <w:tc>
          <w:tcPr>
            <w:tcW w:w="6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111,46</w:t>
            </w:r>
          </w:p>
          <w:p>
            <w:pPr>
              <w:pStyle w:val="TableParagraph"/>
              <w:spacing w:line="195" w:lineRule="exact"/>
              <w:ind w:left="163" w:right="0"/>
              <w:jc w:val="left"/>
              <w:rPr>
                <w:rFonts w:ascii="宋体" w:hAnsi="宋体" w:cs="宋体" w:eastAsia="宋体" w:hint="default"/>
                <w:sz w:val="15"/>
                <w:szCs w:val="15"/>
              </w:rPr>
            </w:pPr>
            <w:r>
              <w:rPr>
                <w:rFonts w:ascii="宋体"/>
                <w:sz w:val="15"/>
              </w:rPr>
              <w:t>7,897.</w:t>
            </w:r>
          </w:p>
          <w:p>
            <w:pPr>
              <w:pStyle w:val="TableParagraph"/>
              <w:spacing w:line="196" w:lineRule="exact"/>
              <w:ind w:left="463" w:right="0"/>
              <w:jc w:val="left"/>
              <w:rPr>
                <w:rFonts w:ascii="宋体" w:hAnsi="宋体" w:cs="宋体" w:eastAsia="宋体" w:hint="default"/>
                <w:sz w:val="15"/>
                <w:szCs w:val="15"/>
              </w:rPr>
            </w:pPr>
            <w:r>
              <w:rPr>
                <w:rFonts w:ascii="宋体"/>
                <w:sz w:val="15"/>
              </w:rPr>
              <w:t>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2"/>
        <w:gridCol w:w="730"/>
        <w:gridCol w:w="732"/>
        <w:gridCol w:w="730"/>
        <w:gridCol w:w="730"/>
        <w:gridCol w:w="694"/>
        <w:gridCol w:w="730"/>
        <w:gridCol w:w="730"/>
        <w:gridCol w:w="730"/>
        <w:gridCol w:w="730"/>
        <w:gridCol w:w="733"/>
        <w:gridCol w:w="691"/>
        <w:gridCol w:w="730"/>
      </w:tblGrid>
      <w:tr>
        <w:trPr>
          <w:trHeight w:val="1956" w:hRule="exact"/>
        </w:trPr>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汽</w:t>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sz w:val="15"/>
                <w:szCs w:val="15"/>
              </w:rPr>
              <w:t>车</w:t>
            </w:r>
            <w:r>
              <w:rPr>
                <w:rFonts w:ascii="宋体" w:hAnsi="宋体" w:cs="宋体" w:eastAsia="宋体" w:hint="default"/>
                <w:w w:val="100"/>
                <w:sz w:val="15"/>
                <w:szCs w:val="15"/>
              </w:rPr>
              <w:t> </w:t>
            </w:r>
            <w:r>
              <w:rPr>
                <w:rFonts w:ascii="宋体" w:hAnsi="宋体" w:cs="宋体" w:eastAsia="宋体" w:hint="default"/>
                <w:sz w:val="15"/>
                <w:szCs w:val="15"/>
              </w:rPr>
              <w:t>电</w:t>
            </w:r>
            <w:r>
              <w:rPr>
                <w:rFonts w:ascii="宋体" w:hAnsi="宋体" w:cs="宋体" w:eastAsia="宋体" w:hint="default"/>
                <w:w w:val="100"/>
                <w:sz w:val="15"/>
                <w:szCs w:val="15"/>
              </w:rPr>
              <w:t> </w:t>
            </w:r>
            <w:r>
              <w:rPr>
                <w:rFonts w:ascii="宋体" w:hAnsi="宋体" w:cs="宋体" w:eastAsia="宋体" w:hint="default"/>
                <w:sz w:val="15"/>
                <w:szCs w:val="15"/>
              </w:rPr>
              <w:t>子</w:t>
            </w:r>
            <w:r>
              <w:rPr>
                <w:rFonts w:ascii="宋体" w:hAnsi="宋体" w:cs="宋体" w:eastAsia="宋体" w:hint="default"/>
                <w:w w:val="100"/>
                <w:sz w:val="15"/>
                <w:szCs w:val="15"/>
              </w:rPr>
              <w:t> </w:t>
            </w:r>
            <w:r>
              <w:rPr>
                <w:rFonts w:ascii="宋体" w:hAnsi="宋体" w:cs="宋体" w:eastAsia="宋体" w:hint="default"/>
                <w:sz w:val="15"/>
                <w:szCs w:val="15"/>
              </w:rPr>
              <w:t>商</w:t>
            </w:r>
            <w:r>
              <w:rPr>
                <w:rFonts w:ascii="宋体" w:hAnsi="宋体" w:cs="宋体" w:eastAsia="宋体" w:hint="default"/>
                <w:w w:val="100"/>
                <w:sz w:val="15"/>
                <w:szCs w:val="15"/>
              </w:rPr>
              <w:t> </w:t>
            </w:r>
            <w:r>
              <w:rPr>
                <w:rFonts w:ascii="宋体" w:hAnsi="宋体" w:cs="宋体" w:eastAsia="宋体" w:hint="default"/>
                <w:sz w:val="15"/>
                <w:szCs w:val="15"/>
              </w:rPr>
              <w:t>务</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3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68"/>
        <w:gridCol w:w="1099"/>
        <w:gridCol w:w="1033"/>
        <w:gridCol w:w="1032"/>
        <w:gridCol w:w="1035"/>
        <w:gridCol w:w="1094"/>
        <w:gridCol w:w="1097"/>
        <w:gridCol w:w="1097"/>
        <w:gridCol w:w="1094"/>
      </w:tblGrid>
      <w:tr>
        <w:trPr>
          <w:trHeight w:val="252" w:hRule="exact"/>
        </w:trPr>
        <w:tc>
          <w:tcPr>
            <w:tcW w:w="468" w:type="dxa"/>
            <w:vMerge w:val="restart"/>
            <w:tcBorders>
              <w:top w:val="single" w:sz="4" w:space="0" w:color="000000"/>
              <w:left w:val="single" w:sz="4" w:space="0" w:color="000000"/>
              <w:right w:val="single" w:sz="4" w:space="0" w:color="000000"/>
            </w:tcBorders>
          </w:tcPr>
          <w:p>
            <w:pPr>
              <w:pStyle w:val="TableParagraph"/>
              <w:spacing w:line="172" w:lineRule="exact"/>
              <w:ind w:left="160" w:right="0"/>
              <w:jc w:val="both"/>
              <w:rPr>
                <w:rFonts w:ascii="宋体" w:hAnsi="宋体" w:cs="宋体" w:eastAsia="宋体" w:hint="default"/>
                <w:sz w:val="15"/>
                <w:szCs w:val="15"/>
              </w:rPr>
            </w:pPr>
            <w:r>
              <w:rPr>
                <w:rFonts w:ascii="宋体" w:hAnsi="宋体" w:cs="宋体" w:eastAsia="宋体" w:hint="default"/>
                <w:w w:val="100"/>
                <w:sz w:val="15"/>
                <w:szCs w:val="15"/>
              </w:rPr>
              <w:t>子</w:t>
            </w:r>
          </w:p>
          <w:p>
            <w:pPr>
              <w:pStyle w:val="TableParagraph"/>
              <w:spacing w:line="273" w:lineRule="auto" w:before="29"/>
              <w:ind w:left="160" w:right="144"/>
              <w:jc w:val="both"/>
              <w:rPr>
                <w:rFonts w:ascii="宋体" w:hAnsi="宋体" w:cs="宋体" w:eastAsia="宋体" w:hint="default"/>
                <w:sz w:val="15"/>
                <w:szCs w:val="15"/>
              </w:rPr>
            </w:pP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199"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383"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877" w:hRule="exact"/>
        </w:trPr>
        <w:tc>
          <w:tcPr>
            <w:tcW w:w="468"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434" w:right="132" w:hanging="300"/>
              <w:jc w:val="left"/>
              <w:rPr>
                <w:rFonts w:ascii="宋体" w:hAnsi="宋体" w:cs="宋体" w:eastAsia="宋体" w:hint="default"/>
                <w:sz w:val="15"/>
                <w:szCs w:val="15"/>
              </w:rPr>
            </w:pPr>
            <w:r>
              <w:rPr>
                <w:rFonts w:ascii="宋体" w:hAnsi="宋体" w:cs="宋体" w:eastAsia="宋体" w:hint="default"/>
                <w:sz w:val="15"/>
                <w:szCs w:val="15"/>
              </w:rPr>
              <w:t>综合收益总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285" w:right="135" w:hanging="152"/>
              <w:jc w:val="left"/>
              <w:rPr>
                <w:rFonts w:ascii="宋体" w:hAnsi="宋体" w:cs="宋体" w:eastAsia="宋体" w:hint="default"/>
                <w:sz w:val="15"/>
                <w:szCs w:val="15"/>
              </w:rPr>
            </w:pPr>
            <w:r>
              <w:rPr>
                <w:rFonts w:ascii="宋体" w:hAnsi="宋体" w:cs="宋体" w:eastAsia="宋体" w:hint="default"/>
                <w:sz w:val="15"/>
                <w:szCs w:val="15"/>
              </w:rPr>
              <w:t>经营活动现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金流量</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16"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468" w:right="164" w:hanging="301"/>
              <w:jc w:val="left"/>
              <w:rPr>
                <w:rFonts w:ascii="宋体" w:hAnsi="宋体" w:cs="宋体" w:eastAsia="宋体" w:hint="default"/>
                <w:sz w:val="15"/>
                <w:szCs w:val="15"/>
              </w:rPr>
            </w:pPr>
            <w:r>
              <w:rPr>
                <w:rFonts w:ascii="宋体" w:hAnsi="宋体" w:cs="宋体" w:eastAsia="宋体" w:hint="default"/>
                <w:sz w:val="15"/>
                <w:szCs w:val="15"/>
              </w:rPr>
              <w:t>综合收益总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316" w:right="161" w:hanging="149"/>
              <w:jc w:val="left"/>
              <w:rPr>
                <w:rFonts w:ascii="宋体" w:hAnsi="宋体" w:cs="宋体" w:eastAsia="宋体" w:hint="default"/>
                <w:sz w:val="15"/>
                <w:szCs w:val="15"/>
              </w:rPr>
            </w:pPr>
            <w:r>
              <w:rPr>
                <w:rFonts w:ascii="宋体" w:hAnsi="宋体" w:cs="宋体" w:eastAsia="宋体" w:hint="default"/>
                <w:sz w:val="15"/>
                <w:szCs w:val="15"/>
              </w:rPr>
              <w:t>经营活动现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金流量</w:t>
            </w:r>
          </w:p>
        </w:tc>
      </w:tr>
      <w:tr>
        <w:trPr>
          <w:trHeight w:val="2249"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东</w:t>
            </w:r>
          </w:p>
          <w:p>
            <w:pPr>
              <w:pStyle w:val="TableParagraph"/>
              <w:spacing w:line="273" w:lineRule="auto" w:before="27"/>
              <w:ind w:left="103" w:right="201"/>
              <w:jc w:val="both"/>
              <w:rPr>
                <w:rFonts w:ascii="宋体" w:hAnsi="宋体" w:cs="宋体" w:eastAsia="宋体" w:hint="default"/>
                <w:sz w:val="15"/>
                <w:szCs w:val="15"/>
              </w:rPr>
            </w:pPr>
            <w:r>
              <w:rPr>
                <w:rFonts w:ascii="宋体" w:hAnsi="宋体" w:cs="宋体" w:eastAsia="宋体" w:hint="default"/>
                <w:sz w:val="15"/>
                <w:szCs w:val="15"/>
              </w:rPr>
              <w:t>营</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英</w:t>
            </w:r>
            <w:r>
              <w:rPr>
                <w:rFonts w:ascii="宋体" w:hAnsi="宋体" w:cs="宋体" w:eastAsia="宋体" w:hint="default"/>
                <w:w w:val="100"/>
                <w:sz w:val="15"/>
                <w:szCs w:val="15"/>
              </w:rPr>
              <w:t> </w:t>
            </w:r>
            <w:r>
              <w:rPr>
                <w:rFonts w:ascii="宋体" w:hAnsi="宋体" w:cs="宋体" w:eastAsia="宋体" w:hint="default"/>
                <w:sz w:val="15"/>
                <w:szCs w:val="15"/>
              </w:rPr>
              <w:t>置</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158,093,847</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.20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19,308,668</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.46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19,308,668</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.46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7,214,740.</w:t>
            </w:r>
          </w:p>
          <w:p>
            <w:pPr>
              <w:pStyle w:val="TableParagraph"/>
              <w:spacing w:line="240" w:lineRule="auto" w:before="27"/>
              <w:ind w:right="101"/>
              <w:jc w:val="right"/>
              <w:rPr>
                <w:rFonts w:ascii="宋体" w:hAnsi="宋体" w:cs="宋体" w:eastAsia="宋体" w:hint="default"/>
                <w:sz w:val="15"/>
                <w:szCs w:val="15"/>
              </w:rPr>
            </w:pPr>
            <w:r>
              <w:rPr>
                <w:rFonts w:ascii="宋体"/>
                <w:sz w:val="15"/>
              </w:rPr>
              <w:t>64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292,044,511</w:t>
            </w:r>
          </w:p>
          <w:p>
            <w:pPr>
              <w:pStyle w:val="TableParagraph"/>
              <w:spacing w:line="240" w:lineRule="auto" w:before="27"/>
              <w:ind w:right="97"/>
              <w:jc w:val="right"/>
              <w:rPr>
                <w:rFonts w:ascii="宋体" w:hAnsi="宋体" w:cs="宋体" w:eastAsia="宋体" w:hint="default"/>
                <w:sz w:val="15"/>
                <w:szCs w:val="15"/>
              </w:rPr>
            </w:pPr>
            <w:r>
              <w:rPr>
                <w:rFonts w:ascii="宋体"/>
                <w:spacing w:val="-1"/>
                <w:sz w:val="15"/>
              </w:rPr>
              <w:t>.53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-19,090,768</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-19,090,768</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.25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143,338,598</w:t>
            </w:r>
          </w:p>
          <w:p>
            <w:pPr>
              <w:pStyle w:val="TableParagraph"/>
              <w:spacing w:line="240" w:lineRule="auto" w:before="27"/>
              <w:ind w:right="97"/>
              <w:jc w:val="right"/>
              <w:rPr>
                <w:rFonts w:ascii="宋体" w:hAnsi="宋体" w:cs="宋体" w:eastAsia="宋体" w:hint="default"/>
                <w:sz w:val="15"/>
                <w:szCs w:val="15"/>
              </w:rPr>
            </w:pPr>
            <w:r>
              <w:rPr>
                <w:rFonts w:ascii="宋体"/>
                <w:spacing w:val="-1"/>
                <w:sz w:val="15"/>
              </w:rPr>
              <w:t>.17</w:t>
            </w:r>
          </w:p>
        </w:tc>
      </w:tr>
      <w:tr>
        <w:trPr>
          <w:trHeight w:val="358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北</w:t>
            </w:r>
          </w:p>
          <w:p>
            <w:pPr>
              <w:pStyle w:val="TableParagraph"/>
              <w:spacing w:line="273" w:lineRule="auto" w:before="27"/>
              <w:ind w:left="103" w:right="201"/>
              <w:jc w:val="both"/>
              <w:rPr>
                <w:rFonts w:ascii="宋体" w:hAnsi="宋体" w:cs="宋体" w:eastAsia="宋体" w:hint="default"/>
                <w:sz w:val="15"/>
                <w:szCs w:val="15"/>
              </w:rPr>
            </w:pPr>
            <w:r>
              <w:rPr>
                <w:rFonts w:ascii="宋体" w:hAnsi="宋体" w:cs="宋体" w:eastAsia="宋体" w:hint="default"/>
                <w:sz w:val="15"/>
                <w:szCs w:val="15"/>
              </w:rPr>
              <w:t>京</w:t>
            </w:r>
            <w:r>
              <w:rPr>
                <w:rFonts w:ascii="宋体" w:hAnsi="宋体" w:cs="宋体" w:eastAsia="宋体" w:hint="default"/>
                <w:w w:val="100"/>
                <w:sz w:val="15"/>
                <w:szCs w:val="15"/>
              </w:rPr>
              <w:t> </w:t>
            </w:r>
            <w:r>
              <w:rPr>
                <w:rFonts w:ascii="宋体" w:hAnsi="宋体" w:cs="宋体" w:eastAsia="宋体" w:hint="default"/>
                <w:sz w:val="15"/>
                <w:szCs w:val="15"/>
              </w:rPr>
              <w:t>爱</w:t>
            </w:r>
            <w:r>
              <w:rPr>
                <w:rFonts w:ascii="宋体" w:hAnsi="宋体" w:cs="宋体" w:eastAsia="宋体" w:hint="default"/>
                <w:w w:val="100"/>
                <w:sz w:val="15"/>
                <w:szCs w:val="15"/>
              </w:rPr>
              <w:t> </w:t>
            </w:r>
            <w:r>
              <w:rPr>
                <w:rFonts w:ascii="宋体" w:hAnsi="宋体" w:cs="宋体" w:eastAsia="宋体" w:hint="default"/>
                <w:sz w:val="15"/>
                <w:szCs w:val="15"/>
              </w:rPr>
              <w:t>创</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杰</w:t>
            </w:r>
            <w:r>
              <w:rPr>
                <w:rFonts w:ascii="宋体" w:hAnsi="宋体" w:cs="宋体" w:eastAsia="宋体" w:hint="default"/>
                <w:w w:val="100"/>
                <w:sz w:val="15"/>
                <w:szCs w:val="15"/>
              </w:rPr>
              <w:t> </w:t>
            </w:r>
            <w:r>
              <w:rPr>
                <w:rFonts w:ascii="宋体" w:hAnsi="宋体" w:cs="宋体" w:eastAsia="宋体" w:hint="default"/>
                <w:sz w:val="15"/>
                <w:szCs w:val="15"/>
              </w:rPr>
              <w:t>品</w:t>
            </w:r>
            <w:r>
              <w:rPr>
                <w:rFonts w:ascii="宋体" w:hAnsi="宋体" w:cs="宋体" w:eastAsia="宋体" w:hint="default"/>
                <w:w w:val="100"/>
                <w:sz w:val="15"/>
                <w:szCs w:val="15"/>
              </w:rPr>
              <w:t> </w:t>
            </w:r>
            <w:r>
              <w:rPr>
                <w:rFonts w:ascii="宋体" w:hAnsi="宋体" w:cs="宋体" w:eastAsia="宋体" w:hint="default"/>
                <w:sz w:val="15"/>
                <w:szCs w:val="15"/>
              </w:rPr>
              <w:t>牌</w:t>
            </w:r>
            <w:r>
              <w:rPr>
                <w:rFonts w:ascii="宋体" w:hAnsi="宋体" w:cs="宋体" w:eastAsia="宋体" w:hint="default"/>
                <w:w w:val="100"/>
                <w:sz w:val="15"/>
                <w:szCs w:val="15"/>
              </w:rPr>
              <w:t> </w:t>
            </w:r>
            <w:r>
              <w:rPr>
                <w:rFonts w:ascii="宋体" w:hAnsi="宋体" w:cs="宋体" w:eastAsia="宋体" w:hint="default"/>
                <w:sz w:val="15"/>
                <w:szCs w:val="15"/>
              </w:rPr>
              <w:t>管</w:t>
            </w:r>
            <w:r>
              <w:rPr>
                <w:rFonts w:ascii="宋体" w:hAnsi="宋体" w:cs="宋体" w:eastAsia="宋体" w:hint="default"/>
                <w:w w:val="100"/>
                <w:sz w:val="15"/>
                <w:szCs w:val="15"/>
              </w:rPr>
              <w:t> </w:t>
            </w:r>
            <w:r>
              <w:rPr>
                <w:rFonts w:ascii="宋体" w:hAnsi="宋体" w:cs="宋体" w:eastAsia="宋体" w:hint="default"/>
                <w:sz w:val="15"/>
                <w:szCs w:val="15"/>
              </w:rPr>
              <w:t>理</w:t>
            </w:r>
            <w:r>
              <w:rPr>
                <w:rFonts w:ascii="宋体" w:hAnsi="宋体" w:cs="宋体" w:eastAsia="宋体" w:hint="default"/>
                <w:w w:val="100"/>
                <w:sz w:val="15"/>
                <w:szCs w:val="15"/>
              </w:rPr>
              <w:t> </w:t>
            </w:r>
            <w:r>
              <w:rPr>
                <w:rFonts w:ascii="宋体" w:hAnsi="宋体" w:cs="宋体" w:eastAsia="宋体" w:hint="default"/>
                <w:sz w:val="15"/>
                <w:szCs w:val="15"/>
              </w:rPr>
              <w:t>顾</w:t>
            </w:r>
            <w:r>
              <w:rPr>
                <w:rFonts w:ascii="宋体" w:hAnsi="宋体" w:cs="宋体" w:eastAsia="宋体" w:hint="default"/>
                <w:w w:val="100"/>
                <w:sz w:val="15"/>
                <w:szCs w:val="15"/>
              </w:rPr>
              <w:t> </w:t>
            </w:r>
            <w:r>
              <w:rPr>
                <w:rFonts w:ascii="宋体" w:hAnsi="宋体" w:cs="宋体" w:eastAsia="宋体" w:hint="default"/>
                <w:sz w:val="15"/>
                <w:szCs w:val="15"/>
              </w:rPr>
              <w:t>问</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413,842,453</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.49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65,392,853</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.20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65,392,853</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31,372,530</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.46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269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北</w:t>
            </w:r>
          </w:p>
          <w:p>
            <w:pPr>
              <w:pStyle w:val="TableParagraph"/>
              <w:spacing w:line="273" w:lineRule="auto" w:before="27"/>
              <w:ind w:left="103" w:right="201"/>
              <w:jc w:val="both"/>
              <w:rPr>
                <w:rFonts w:ascii="宋体" w:hAnsi="宋体" w:cs="宋体" w:eastAsia="宋体" w:hint="default"/>
                <w:sz w:val="15"/>
                <w:szCs w:val="15"/>
              </w:rPr>
            </w:pPr>
            <w:r>
              <w:rPr>
                <w:rFonts w:ascii="宋体" w:hAnsi="宋体" w:cs="宋体" w:eastAsia="宋体" w:hint="default"/>
                <w:sz w:val="15"/>
                <w:szCs w:val="15"/>
              </w:rPr>
              <w:t>京</w:t>
            </w:r>
            <w:r>
              <w:rPr>
                <w:rFonts w:ascii="宋体" w:hAnsi="宋体" w:cs="宋体" w:eastAsia="宋体" w:hint="default"/>
                <w:w w:val="100"/>
                <w:sz w:val="15"/>
                <w:szCs w:val="15"/>
              </w:rPr>
              <w:t> </w:t>
            </w:r>
            <w:r>
              <w:rPr>
                <w:rFonts w:ascii="宋体" w:hAnsi="宋体" w:cs="宋体" w:eastAsia="宋体" w:hint="default"/>
                <w:sz w:val="15"/>
                <w:szCs w:val="15"/>
              </w:rPr>
              <w:t>智</w:t>
            </w:r>
            <w:r>
              <w:rPr>
                <w:rFonts w:ascii="宋体" w:hAnsi="宋体" w:cs="宋体" w:eastAsia="宋体" w:hint="default"/>
                <w:w w:val="100"/>
                <w:sz w:val="15"/>
                <w:szCs w:val="15"/>
              </w:rPr>
              <w:t> </w:t>
            </w:r>
            <w:r>
              <w:rPr>
                <w:rFonts w:ascii="宋体" w:hAnsi="宋体" w:cs="宋体" w:eastAsia="宋体" w:hint="default"/>
                <w:sz w:val="15"/>
                <w:szCs w:val="15"/>
              </w:rPr>
              <w:t>阅</w:t>
            </w:r>
            <w:r>
              <w:rPr>
                <w:rFonts w:ascii="宋体" w:hAnsi="宋体" w:cs="宋体" w:eastAsia="宋体" w:hint="default"/>
                <w:w w:val="100"/>
                <w:sz w:val="15"/>
                <w:szCs w:val="15"/>
              </w:rPr>
              <w:t> </w:t>
            </w:r>
            <w:r>
              <w:rPr>
                <w:rFonts w:ascii="宋体" w:hAnsi="宋体" w:cs="宋体" w:eastAsia="宋体" w:hint="default"/>
                <w:sz w:val="15"/>
                <w:szCs w:val="15"/>
              </w:rPr>
              <w:t>网</w:t>
            </w:r>
            <w:r>
              <w:rPr>
                <w:rFonts w:ascii="宋体" w:hAnsi="宋体" w:cs="宋体" w:eastAsia="宋体" w:hint="default"/>
                <w:w w:val="100"/>
                <w:sz w:val="15"/>
                <w:szCs w:val="15"/>
              </w:rPr>
              <w:t> </w:t>
            </w:r>
            <w:r>
              <w:rPr>
                <w:rFonts w:ascii="宋体" w:hAnsi="宋体" w:cs="宋体" w:eastAsia="宋体" w:hint="default"/>
                <w:sz w:val="15"/>
                <w:szCs w:val="15"/>
              </w:rPr>
              <w:t>络</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101,747,151</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.11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38,563,443</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.55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38,563,443</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.55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-9,829,897</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.34</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57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链</w:t>
            </w:r>
          </w:p>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w w:val="100"/>
                <w:sz w:val="15"/>
                <w:szCs w:val="15"/>
              </w:rPr>
              <w:t>动</w:t>
            </w:r>
          </w:p>
          <w:p>
            <w:pPr>
              <w:pStyle w:val="TableParagraph"/>
              <w:spacing w:line="273" w:lineRule="auto" w:before="29"/>
              <w:ind w:left="103" w:right="201"/>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上</w:t>
            </w:r>
          </w:p>
          <w:p>
            <w:pPr>
              <w:pStyle w:val="TableParagraph"/>
              <w:spacing w:line="273" w:lineRule="auto" w:before="6"/>
              <w:ind w:left="103" w:right="50"/>
              <w:jc w:val="left"/>
              <w:rPr>
                <w:rFonts w:ascii="宋体" w:hAnsi="宋体" w:cs="宋体" w:eastAsia="宋体" w:hint="default"/>
                <w:sz w:val="15"/>
                <w:szCs w:val="15"/>
              </w:rPr>
            </w:pPr>
            <w:r>
              <w:rPr>
                <w:rFonts w:ascii="宋体" w:hAnsi="宋体" w:cs="宋体" w:eastAsia="宋体" w:hint="default"/>
                <w:sz w:val="15"/>
                <w:szCs w:val="15"/>
              </w:rPr>
              <w:t>海）</w:t>
            </w:r>
            <w:r>
              <w:rPr>
                <w:rFonts w:ascii="宋体" w:hAnsi="宋体" w:cs="宋体" w:eastAsia="宋体" w:hint="default"/>
                <w:spacing w:val="-73"/>
                <w:sz w:val="15"/>
                <w:szCs w:val="15"/>
              </w:rPr>
              <w:t> </w:t>
            </w:r>
            <w:r>
              <w:rPr>
                <w:rFonts w:ascii="宋体" w:hAnsi="宋体" w:cs="宋体" w:eastAsia="宋体" w:hint="default"/>
                <w:sz w:val="15"/>
                <w:szCs w:val="15"/>
              </w:rPr>
              <w:t>汽</w:t>
            </w:r>
          </w:p>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w w:val="100"/>
                <w:sz w:val="15"/>
                <w:szCs w:val="15"/>
              </w:rPr>
              <w:t>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99,753,299.</w:t>
            </w:r>
          </w:p>
          <w:p>
            <w:pPr>
              <w:pStyle w:val="TableParagraph"/>
              <w:spacing w:line="240" w:lineRule="auto" w:before="27"/>
              <w:ind w:right="101"/>
              <w:jc w:val="right"/>
              <w:rPr>
                <w:rFonts w:ascii="宋体" w:hAnsi="宋体" w:cs="宋体" w:eastAsia="宋体" w:hint="default"/>
                <w:sz w:val="15"/>
                <w:szCs w:val="15"/>
              </w:rPr>
            </w:pPr>
            <w:r>
              <w:rPr>
                <w:rFonts w:ascii="宋体"/>
                <w:sz w:val="15"/>
              </w:rPr>
              <w:t>62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36,009,805</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.85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36,009,805</w:t>
            </w:r>
          </w:p>
          <w:p>
            <w:pPr>
              <w:pStyle w:val="TableParagraph"/>
              <w:spacing w:line="240" w:lineRule="auto" w:before="27"/>
              <w:ind w:right="100"/>
              <w:jc w:val="right"/>
              <w:rPr>
                <w:rFonts w:ascii="宋体" w:hAnsi="宋体" w:cs="宋体" w:eastAsia="宋体" w:hint="default"/>
                <w:sz w:val="15"/>
                <w:szCs w:val="15"/>
              </w:rPr>
            </w:pPr>
            <w:r>
              <w:rPr>
                <w:rFonts w:ascii="宋体"/>
                <w:spacing w:val="-1"/>
                <w:sz w:val="15"/>
              </w:rPr>
              <w:t>.85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13,537,837</w:t>
            </w:r>
          </w:p>
          <w:p>
            <w:pPr>
              <w:pStyle w:val="TableParagraph"/>
              <w:spacing w:line="240" w:lineRule="auto" w:before="27"/>
              <w:ind w:right="102"/>
              <w:jc w:val="right"/>
              <w:rPr>
                <w:rFonts w:ascii="宋体" w:hAnsi="宋体" w:cs="宋体" w:eastAsia="宋体" w:hint="default"/>
                <w:sz w:val="15"/>
                <w:szCs w:val="15"/>
              </w:rPr>
            </w:pPr>
            <w:r>
              <w:rPr>
                <w:rFonts w:ascii="宋体"/>
                <w:spacing w:val="-1"/>
                <w:sz w:val="15"/>
              </w:rPr>
              <w:t>.73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5" w:footer="1195" w:top="1340" w:bottom="1380" w:left="1580" w:right="1040"/>
        </w:sectPr>
      </w:pPr>
    </w:p>
    <w:p>
      <w:pPr>
        <w:spacing w:line="240" w:lineRule="auto" w:before="1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68"/>
        <w:gridCol w:w="1099"/>
        <w:gridCol w:w="1033"/>
        <w:gridCol w:w="1032"/>
        <w:gridCol w:w="1035"/>
        <w:gridCol w:w="1094"/>
        <w:gridCol w:w="1097"/>
        <w:gridCol w:w="1097"/>
        <w:gridCol w:w="1094"/>
      </w:tblGrid>
      <w:tr>
        <w:trPr>
          <w:trHeight w:val="180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电</w:t>
            </w:r>
          </w:p>
          <w:p>
            <w:pPr>
              <w:pStyle w:val="TableParagraph"/>
              <w:spacing w:line="273" w:lineRule="auto" w:before="27"/>
              <w:ind w:left="103" w:right="201"/>
              <w:jc w:val="both"/>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w w:val="100"/>
                <w:sz w:val="15"/>
                <w:szCs w:val="15"/>
              </w:rPr>
              <w:t> </w:t>
            </w:r>
            <w:r>
              <w:rPr>
                <w:rFonts w:ascii="宋体" w:hAnsi="宋体" w:cs="宋体" w:eastAsia="宋体" w:hint="default"/>
                <w:sz w:val="15"/>
                <w:szCs w:val="15"/>
              </w:rPr>
              <w:t>商</w:t>
            </w:r>
            <w:r>
              <w:rPr>
                <w:rFonts w:ascii="宋体" w:hAnsi="宋体" w:cs="宋体" w:eastAsia="宋体" w:hint="default"/>
                <w:w w:val="100"/>
                <w:sz w:val="15"/>
                <w:szCs w:val="15"/>
              </w:rPr>
              <w:t> </w:t>
            </w:r>
            <w:r>
              <w:rPr>
                <w:rFonts w:ascii="宋体" w:hAnsi="宋体" w:cs="宋体" w:eastAsia="宋体" w:hint="default"/>
                <w:sz w:val="15"/>
                <w:szCs w:val="15"/>
              </w:rPr>
              <w:t>务</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before="36"/>
        <w:ind w:right="0"/>
        <w:jc w:val="both"/>
        <w:rPr>
          <w:b w:val="0"/>
          <w:bCs w:val="0"/>
        </w:rPr>
      </w:pPr>
      <w:r>
        <w:rPr>
          <w:rFonts w:ascii="宋体" w:hAnsi="宋体" w:cs="宋体" w:eastAsia="宋体" w:hint="default"/>
        </w:rPr>
        <w:t>(4). </w:t>
      </w:r>
      <w:r>
        <w:rPr>
          <w:rFonts w:ascii="宋体" w:hAnsi="宋体" w:cs="宋体" w:eastAsia="宋体" w:hint="default"/>
          <w:spacing w:val="4"/>
        </w:rPr>
        <w:t> </w:t>
      </w:r>
      <w:r>
        <w:rPr/>
        <w:t>使用企业集团资产和清偿企业集团债务的重大限制：</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2"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5" w:lineRule="exact"/>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218" w:right="0"/>
        <w:jc w:val="both"/>
      </w:pPr>
      <w:r>
        <w:rPr/>
        <w:t>□适用</w:t>
      </w:r>
      <w:r>
        <w:rPr>
          <w:spacing w:val="104"/>
        </w:rPr>
        <w:t> </w:t>
      </w:r>
      <w:r>
        <w:rPr/>
        <w:t>√不适用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pStyle w:val="BodyText"/>
        <w:spacing w:line="272" w:lineRule="exact" w:before="86"/>
        <w:ind w:left="638" w:right="227" w:hanging="420"/>
        <w:jc w:val="left"/>
      </w:pPr>
      <w:r>
        <w:rPr/>
        <w:t>√适用</w:t>
      </w:r>
      <w:r>
        <w:rPr>
          <w:spacing w:val="-2"/>
        </w:rPr>
        <w:t> </w:t>
      </w:r>
      <w:r>
        <w:rPr/>
        <w:t>□不适用</w:t>
      </w:r>
      <w:r>
        <w:rPr>
          <w:w w:val="100"/>
        </w:rPr>
        <w:t> </w:t>
      </w:r>
      <w:r>
        <w:rPr>
          <w:spacing w:val="-2"/>
        </w:rPr>
        <w:t>本公司的主要金融工具包括股权投资、借款、应收账款、其他应收款、应付账款等，各项金</w:t>
      </w:r>
    </w:p>
    <w:p>
      <w:pPr>
        <w:pStyle w:val="BodyText"/>
        <w:spacing w:line="357" w:lineRule="auto" w:before="110"/>
        <w:ind w:left="218" w:right="237"/>
        <w:jc w:val="both"/>
      </w:pPr>
      <w:r>
        <w:rPr>
          <w:spacing w:val="-2"/>
        </w:rPr>
        <w:t>融工具的详细情况说明见本附注五相关项目。与这些金融工具有关的风险，以及本公司为降低这</w:t>
      </w:r>
      <w:r>
        <w:rPr>
          <w:spacing w:val="-25"/>
        </w:rPr>
        <w:t> </w:t>
      </w:r>
      <w:r>
        <w:rPr>
          <w:spacing w:val="-25"/>
        </w:rPr>
      </w:r>
      <w:r>
        <w:rPr>
          <w:spacing w:val="-2"/>
        </w:rPr>
        <w:t>些风险所采取的风险管理政策如下所述。本公司管理层对这些风险敞口进行管理和监控以确保将</w:t>
      </w:r>
      <w:r>
        <w:rPr>
          <w:spacing w:val="-26"/>
        </w:rPr>
        <w:t> </w:t>
      </w:r>
      <w:r>
        <w:rPr>
          <w:spacing w:val="-26"/>
        </w:rPr>
      </w:r>
      <w:r>
        <w:rPr/>
        <w:t>上述风险控制在限定的范围之内。</w:t>
      </w:r>
    </w:p>
    <w:p>
      <w:pPr>
        <w:pStyle w:val="BodyText"/>
        <w:spacing w:line="357" w:lineRule="auto" w:before="30"/>
        <w:ind w:left="218" w:right="237" w:firstLine="419"/>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spacing w:line="355" w:lineRule="auto" w:before="30"/>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本公司从事风险管理的目标是在风险和收益之间取得适当的平衡，将风险对本公司经营业绩</w:t>
      </w:r>
    </w:p>
    <w:p>
      <w:pPr>
        <w:pStyle w:val="BodyText"/>
        <w:spacing w:line="240" w:lineRule="auto" w:before="35"/>
        <w:ind w:left="218" w:right="0"/>
        <w:jc w:val="both"/>
      </w:pPr>
      <w:r>
        <w:rPr/>
        <w:t>的负面影响降低到最低水平，使股东及其他权益投资者的利益最大化。基于该风险管理目标，本</w:t>
      </w:r>
    </w:p>
    <w:p>
      <w:pPr>
        <w:spacing w:after="0" w:line="240" w:lineRule="auto"/>
        <w:jc w:val="both"/>
        <w:sectPr>
          <w:pgSz w:w="11910" w:h="16840"/>
          <w:pgMar w:header="755" w:footer="1195"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right="137"/>
        <w:jc w:val="both"/>
      </w:pPr>
      <w:r>
        <w:rPr>
          <w:spacing w:val="-2"/>
        </w:rPr>
        <w:t>公司风险管理的基本策略是确定和分析本公司所面临的各种风险，建立适当的风险承受底线和进</w:t>
      </w:r>
      <w:r>
        <w:rPr>
          <w:spacing w:val="-25"/>
        </w:rPr>
        <w:t> </w:t>
      </w:r>
      <w:r>
        <w:rPr>
          <w:spacing w:val="-25"/>
        </w:rPr>
      </w:r>
      <w:r>
        <w:rPr/>
        <w:t>行风险管理，并及时可靠地对各种风险进行监督，将风险控制在限定的范围之内。</w:t>
      </w:r>
    </w:p>
    <w:p>
      <w:pPr>
        <w:pStyle w:val="Heading2"/>
        <w:spacing w:line="240" w:lineRule="auto" w:before="30"/>
        <w:ind w:left="560" w:right="0"/>
        <w:jc w:val="left"/>
        <w:rPr>
          <w:b w:val="0"/>
          <w:bCs w:val="0"/>
        </w:rPr>
      </w:pPr>
      <w:r>
        <w:rPr>
          <w:rFonts w:ascii="宋体" w:hAnsi="宋体" w:cs="宋体" w:eastAsia="宋体" w:hint="default"/>
        </w:rPr>
        <w:t>1</w:t>
      </w:r>
      <w:r>
        <w:rPr/>
        <w:t>、市场风险</w:t>
      </w:r>
      <w:r>
        <w:rPr>
          <w:b w:val="0"/>
          <w:bCs w:val="0"/>
        </w:rPr>
      </w:r>
    </w:p>
    <w:p>
      <w:pPr>
        <w:pStyle w:val="BodyText"/>
        <w:spacing w:line="355" w:lineRule="auto" w:before="133"/>
        <w:ind w:left="558" w:right="0"/>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外汇风险指因汇率变动产生损失的风险。本公司承受外汇风险主要与美元有关，本公司的主</w:t>
      </w:r>
    </w:p>
    <w:p>
      <w:pPr>
        <w:pStyle w:val="BodyText"/>
        <w:spacing w:line="357" w:lineRule="auto" w:before="32"/>
        <w:ind w:right="137"/>
        <w:jc w:val="both"/>
      </w:pPr>
      <w:r>
        <w:rPr>
          <w:spacing w:val="-2"/>
        </w:rPr>
        <w:t>要业务活动以人民币计价结算。本公司期末外币金融资产和外币金融负债列示见本附注外币货币</w:t>
      </w:r>
      <w:r>
        <w:rPr>
          <w:spacing w:val="-25"/>
        </w:rPr>
        <w:t> </w:t>
      </w:r>
      <w:r>
        <w:rPr>
          <w:spacing w:val="-25"/>
        </w:rPr>
      </w:r>
      <w:r>
        <w:rPr/>
        <w:t>性项目。该等外币余额的资产和负债产生的外汇风险可能对本公司的经营业绩产生影响。</w:t>
      </w:r>
    </w:p>
    <w:p>
      <w:pPr>
        <w:pStyle w:val="BodyText"/>
        <w:spacing w:line="357" w:lineRule="auto" w:before="30"/>
        <w:ind w:left="558" w:right="0"/>
        <w:jc w:val="left"/>
      </w:pPr>
      <w:r>
        <w:rPr/>
        <w:t>（</w:t>
      </w:r>
      <w:r>
        <w:rPr>
          <w:rFonts w:ascii="宋体" w:hAnsi="宋体" w:cs="宋体" w:eastAsia="宋体" w:hint="default"/>
        </w:rPr>
        <w:t>2</w:t>
      </w:r>
      <w:r>
        <w:rPr/>
        <w:t>）利率风险－现金流量变动风险</w:t>
      </w:r>
      <w:r>
        <w:rPr>
          <w:w w:val="100"/>
        </w:rPr>
        <w:t> </w:t>
      </w:r>
      <w:r>
        <w:rPr>
          <w:spacing w:val="-2"/>
        </w:rPr>
        <w:t>利率风险，是指金融工具的公允价值或未来现金流量因市场利率变动而发生波动的风险。本</w:t>
      </w:r>
    </w:p>
    <w:p>
      <w:pPr>
        <w:pStyle w:val="BodyText"/>
        <w:spacing w:line="357" w:lineRule="auto" w:before="30"/>
        <w:ind w:right="137"/>
        <w:jc w:val="both"/>
      </w:pPr>
      <w:r>
        <w:rPr>
          <w:spacing w:val="-2"/>
        </w:rPr>
        <w:t>公司面临的利率风险主要来源于银行借款。公司通过建立良好的银企关系，对授信额度、授信品</w:t>
      </w:r>
      <w:r>
        <w:rPr>
          <w:spacing w:val="-25"/>
        </w:rPr>
        <w:t> </w:t>
      </w:r>
      <w:r>
        <w:rPr>
          <w:spacing w:val="-25"/>
        </w:rPr>
      </w:r>
      <w:r>
        <w:rPr>
          <w:spacing w:val="-2"/>
        </w:rPr>
        <w:t>种以及授信期限进行合理的设计，保障银行授信额度充足，满足公司各类短期融资需求。并且通</w:t>
      </w:r>
      <w:r>
        <w:rPr>
          <w:spacing w:val="-25"/>
        </w:rPr>
        <w:t> </w:t>
      </w:r>
      <w:r>
        <w:rPr>
          <w:spacing w:val="-25"/>
        </w:rPr>
      </w:r>
      <w:r>
        <w:rPr/>
        <w:t>过缩短单笔借款的期限，特别约定提前还款条款，合理降低利率波动风险。</w:t>
      </w:r>
    </w:p>
    <w:p>
      <w:pPr>
        <w:pStyle w:val="BodyText"/>
        <w:spacing w:line="355" w:lineRule="auto" w:before="30"/>
        <w:ind w:left="558" w:right="0" w:firstLine="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w:t>
      </w:r>
    </w:p>
    <w:p>
      <w:pPr>
        <w:pStyle w:val="BodyText"/>
        <w:spacing w:line="357" w:lineRule="auto" w:before="32"/>
        <w:ind w:right="137"/>
        <w:jc w:val="both"/>
      </w:pPr>
      <w:r>
        <w:rPr>
          <w:spacing w:val="-2"/>
        </w:rPr>
        <w:t>临赊销导致的客户信用风险。在签订新合同之前，本公司会对新客户的信用风险进行评估，包括</w:t>
      </w:r>
      <w:r>
        <w:rPr>
          <w:spacing w:val="-25"/>
        </w:rPr>
        <w:t> </w:t>
      </w:r>
      <w:r>
        <w:rPr>
          <w:spacing w:val="-25"/>
        </w:rPr>
      </w:r>
      <w:r>
        <w:rPr>
          <w:spacing w:val="-2"/>
        </w:rPr>
        <w:t>外部信用评级和在某些情况下的银行资信证明（当此信息可获取时）。公司对每一客户均设置了</w:t>
      </w:r>
      <w:r>
        <w:rPr>
          <w:spacing w:val="-25"/>
        </w:rPr>
        <w:t> </w:t>
      </w:r>
      <w:r>
        <w:rPr>
          <w:spacing w:val="-25"/>
        </w:rPr>
      </w:r>
      <w:r>
        <w:rPr/>
        <w:t>赊销限额，该限额为无需获得额外批准的最大额度。</w:t>
      </w:r>
    </w:p>
    <w:p>
      <w:pPr>
        <w:pStyle w:val="BodyText"/>
        <w:spacing w:line="357" w:lineRule="auto" w:before="30"/>
        <w:ind w:right="137" w:firstLine="419"/>
        <w:jc w:val="both"/>
      </w:pPr>
      <w:r>
        <w:rPr>
          <w:spacing w:val="-2"/>
        </w:rPr>
        <w:t>公司通过对已有客户信用评级的季度监控以及应收账款账龄分析的月度审核来确保公司的整</w:t>
      </w:r>
      <w:r>
        <w:rPr>
          <w:w w:val="100"/>
        </w:rPr>
        <w:t> </w:t>
      </w:r>
      <w:r>
        <w:rPr>
          <w:spacing w:val="-2"/>
        </w:rPr>
        <w:t>体信用风险在可控的范围内。在监控客户的信用风险时，按照客户的信用特征对其分组。被评为</w:t>
      </w:r>
      <w:r>
        <w:rPr>
          <w:spacing w:val="-25"/>
        </w:rPr>
        <w:t> </w:t>
      </w:r>
      <w:r>
        <w:rPr>
          <w:spacing w:val="-25"/>
        </w:rPr>
      </w:r>
      <w:r>
        <w:rPr>
          <w:spacing w:val="-2"/>
        </w:rPr>
        <w:t>“高风险”级别的客户会放在受限制客户名单里并且只有在额外批准的前提下，公司才可在未来</w:t>
      </w:r>
      <w:r>
        <w:rPr>
          <w:spacing w:val="-27"/>
        </w:rPr>
        <w:t> </w:t>
      </w:r>
      <w:r>
        <w:rPr>
          <w:spacing w:val="-27"/>
        </w:rPr>
      </w:r>
      <w:r>
        <w:rPr/>
        <w:t>期间内对其赊销，否则必须要求其提前支付相应款项。</w:t>
      </w:r>
    </w:p>
    <w:p>
      <w:pPr>
        <w:pStyle w:val="BodyText"/>
        <w:spacing w:line="355" w:lineRule="auto" w:before="30"/>
        <w:ind w:left="558" w:right="0" w:firstLine="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100"/>
        </w:rPr>
        <w:t> </w:t>
      </w:r>
      <w:r>
        <w:rPr>
          <w:spacing w:val="-2"/>
        </w:rPr>
        <w:t>流动风险，是指企业在履行以交付现金或其他金融资产的方式结算的义务时发生资金短缺的</w:t>
      </w:r>
    </w:p>
    <w:p>
      <w:pPr>
        <w:pStyle w:val="BodyText"/>
        <w:spacing w:line="357" w:lineRule="auto" w:before="32"/>
        <w:ind w:right="130"/>
        <w:jc w:val="both"/>
      </w:pPr>
      <w:r>
        <w:rPr>
          <w:spacing w:val="-2"/>
        </w:rPr>
        <w:t>风险。本公司的政策是确保拥有充足的现金以偿还到期债务。流动性风险由本公司的财务部门集</w:t>
      </w:r>
      <w:r>
        <w:rPr>
          <w:spacing w:val="-25"/>
        </w:rPr>
        <w:t> </w:t>
      </w:r>
      <w:r>
        <w:rPr>
          <w:spacing w:val="-25"/>
        </w:rPr>
      </w:r>
      <w:r>
        <w:rPr>
          <w:spacing w:val="-5"/>
        </w:rPr>
        <w:t>中控制。财务部门通过监控现金余额、可随时变现的有价证券以及对未来</w:t>
      </w:r>
      <w:r>
        <w:rPr>
          <w:spacing w:val="-27"/>
        </w:rPr>
        <w:t> </w:t>
      </w:r>
      <w:r>
        <w:rPr>
          <w:rFonts w:ascii="宋体" w:hAnsi="宋体" w:cs="宋体" w:eastAsia="宋体" w:hint="default"/>
        </w:rPr>
        <w:t>12</w:t>
      </w:r>
      <w:r>
        <w:rPr>
          <w:rFonts w:ascii="宋体" w:hAnsi="宋体" w:cs="宋体" w:eastAsia="宋体" w:hint="default"/>
          <w:spacing w:val="-31"/>
        </w:rPr>
        <w:t> </w:t>
      </w:r>
      <w:r>
        <w:rPr/>
        <w:t>个月现金流量的滚动</w:t>
      </w:r>
      <w:r>
        <w:rPr>
          <w:spacing w:val="-96"/>
        </w:rPr>
        <w:t> </w:t>
      </w:r>
      <w:r>
        <w:rPr>
          <w:spacing w:val="-96"/>
        </w:rPr>
      </w:r>
      <w:r>
        <w:rPr/>
        <w:t>预测，确保公司在所有合理预测的情况下拥有充足的资金偿还债务。</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t>十一、</w:t>
      </w:r>
      <w:r>
        <w:rPr>
          <w:spacing w:val="103"/>
        </w:rPr>
        <w:t> </w:t>
      </w:r>
      <w:r>
        <w:rPr/>
        <w:t>公允价值的披露</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0"/>
        <w:jc w:val="both"/>
      </w:pPr>
      <w:r>
        <w:rPr/>
        <w:t>□适用</w:t>
      </w:r>
      <w:r>
        <w:rPr>
          <w:spacing w:val="104"/>
        </w:rPr>
        <w:t> </w:t>
      </w:r>
      <w:r>
        <w:rPr/>
        <w:t>√不适用</w:t>
      </w:r>
    </w:p>
    <w:p>
      <w:pPr>
        <w:pStyle w:val="Heading2"/>
        <w:spacing w:line="240" w:lineRule="auto" w:before="58"/>
        <w:ind w:left="138" w:right="0"/>
        <w:jc w:val="both"/>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9"/>
        <w:ind w:right="0"/>
        <w:jc w:val="both"/>
      </w:pPr>
      <w:r>
        <w:rPr/>
        <w:t>□适用</w:t>
      </w:r>
      <w:r>
        <w:rPr>
          <w:spacing w:val="104"/>
        </w:rPr>
        <w:t> </w:t>
      </w:r>
      <w:r>
        <w:rPr/>
        <w:t>√不适用</w:t>
      </w:r>
    </w:p>
    <w:p>
      <w:pPr>
        <w:spacing w:after="0" w:line="240" w:lineRule="auto"/>
        <w:jc w:val="both"/>
        <w:sectPr>
          <w:pgSz w:w="11910" w:h="16840"/>
          <w:pgMar w:header="755" w:footer="1195" w:top="1340" w:bottom="1380" w:left="1660" w:right="1140"/>
        </w:sectPr>
      </w:pPr>
    </w:p>
    <w:p>
      <w:pPr>
        <w:spacing w:line="240" w:lineRule="auto" w:before="8"/>
        <w:rPr>
          <w:rFonts w:ascii="宋体" w:hAnsi="宋体" w:cs="宋体" w:eastAsia="宋体" w:hint="default"/>
          <w:sz w:val="8"/>
          <w:szCs w:val="8"/>
        </w:rPr>
      </w:pPr>
    </w:p>
    <w:p>
      <w:pPr>
        <w:pStyle w:val="Heading2"/>
        <w:spacing w:line="240" w:lineRule="auto" w:before="36"/>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left="218" w:right="2969"/>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580" w:right="1040"/>
        </w:sectPr>
      </w:pPr>
    </w:p>
    <w:p>
      <w:pPr>
        <w:pStyle w:val="Heading2"/>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2"/>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34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王镇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sz w:val="21"/>
              </w:rPr>
              <w:t>9,497.80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4" w:right="0"/>
              <w:jc w:val="left"/>
              <w:rPr>
                <w:rFonts w:ascii="宋体" w:hAnsi="宋体" w:cs="宋体" w:eastAsia="宋体" w:hint="default"/>
                <w:sz w:val="21"/>
                <w:szCs w:val="21"/>
              </w:rPr>
            </w:pPr>
            <w:r>
              <w:rPr>
                <w:rFonts w:ascii="宋体"/>
                <w:sz w:val="21"/>
              </w:rPr>
              <w:t>12.60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8" w:right="0"/>
              <w:jc w:val="left"/>
              <w:rPr>
                <w:rFonts w:ascii="宋体" w:hAnsi="宋体" w:cs="宋体" w:eastAsia="宋体" w:hint="default"/>
                <w:sz w:val="21"/>
                <w:szCs w:val="21"/>
              </w:rPr>
            </w:pPr>
            <w:r>
              <w:rPr>
                <w:rFonts w:ascii="宋体"/>
                <w:sz w:val="21"/>
              </w:rPr>
              <w:t>12.60</w:t>
            </w:r>
          </w:p>
        </w:tc>
      </w:tr>
    </w:tbl>
    <w:p>
      <w:pPr>
        <w:spacing w:line="240" w:lineRule="auto" w:before="5"/>
        <w:rPr>
          <w:rFonts w:ascii="宋体" w:hAnsi="宋体" w:cs="宋体" w:eastAsia="宋体" w:hint="default"/>
          <w:sz w:val="15"/>
          <w:szCs w:val="15"/>
        </w:rPr>
      </w:pPr>
    </w:p>
    <w:p>
      <w:pPr>
        <w:spacing w:line="290" w:lineRule="auto" w:before="36"/>
        <w:ind w:left="218" w:right="6323" w:firstLine="0"/>
        <w:jc w:val="left"/>
        <w:rPr>
          <w:rFonts w:ascii="宋体" w:hAnsi="宋体" w:cs="宋体" w:eastAsia="宋体" w:hint="default"/>
          <w:sz w:val="21"/>
          <w:szCs w:val="21"/>
        </w:rPr>
      </w:pPr>
      <w:r>
        <w:rPr>
          <w:rFonts w:ascii="宋体" w:hAnsi="宋体" w:cs="宋体" w:eastAsia="宋体" w:hint="default"/>
          <w:sz w:val="21"/>
          <w:szCs w:val="21"/>
        </w:rPr>
        <w:t>本企业最终控制方是刘双珉</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left="218" w:right="2969"/>
        <w:jc w:val="left"/>
      </w:pPr>
      <w:r>
        <w:rPr>
          <w:spacing w:val="-1"/>
        </w:rPr>
        <w:t>√适用</w:t>
        <w:tab/>
      </w:r>
      <w:r>
        <w:rPr>
          <w:spacing w:val="-2"/>
        </w:rPr>
        <w:t>□不适用</w:t>
      </w:r>
    </w:p>
    <w:p>
      <w:pPr>
        <w:pStyle w:val="BodyText"/>
        <w:spacing w:line="273" w:lineRule="exact"/>
        <w:ind w:left="218" w:right="2969"/>
        <w:jc w:val="left"/>
        <w:rPr>
          <w:rFonts w:ascii="宋体" w:hAnsi="宋体" w:cs="宋体" w:eastAsia="宋体" w:hint="default"/>
        </w:rPr>
      </w:pPr>
      <w:r>
        <w:rPr/>
        <w:t>本企业子公司的情况详见附注九</w:t>
      </w:r>
      <w:r>
        <w:rPr>
          <w:rFonts w:ascii="宋体" w:hAnsi="宋体" w:cs="宋体" w:eastAsia="宋体" w:hint="default"/>
        </w:rPr>
        <w:t>.1</w:t>
      </w:r>
    </w:p>
    <w:p>
      <w:pPr>
        <w:spacing w:line="240" w:lineRule="auto" w:before="3"/>
        <w:rPr>
          <w:rFonts w:ascii="宋体" w:hAnsi="宋体" w:cs="宋体" w:eastAsia="宋体" w:hint="default"/>
          <w:sz w:val="25"/>
          <w:szCs w:val="25"/>
        </w:rPr>
      </w:pPr>
    </w:p>
    <w:p>
      <w:pPr>
        <w:spacing w:line="290" w:lineRule="auto" w:before="0"/>
        <w:ind w:left="218" w:right="296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left="218" w:right="2969"/>
        <w:jc w:val="left"/>
      </w:pPr>
      <w:r>
        <w:rPr/>
        <w:t>□适用</w:t>
      </w:r>
      <w:r>
        <w:rPr>
          <w:spacing w:val="-1"/>
        </w:rPr>
        <w:t> </w:t>
      </w:r>
      <w:r>
        <w:rPr/>
        <w:t>√不适用</w:t>
      </w:r>
    </w:p>
    <w:p>
      <w:pPr>
        <w:pStyle w:val="BodyText"/>
        <w:spacing w:line="240" w:lineRule="auto"/>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left="218" w:right="7474"/>
        <w:jc w:val="left"/>
      </w:pPr>
      <w:r>
        <w:rPr/>
        <w:t>□适用</w:t>
      </w:r>
      <w:r>
        <w:rPr>
          <w:spacing w:val="-1"/>
        </w:rPr>
        <w:t> </w:t>
      </w:r>
      <w:r>
        <w:rPr/>
        <w:t>√不适用</w:t>
      </w:r>
      <w:r>
        <w:rPr>
          <w:w w:val="100"/>
        </w:rPr>
        <w:t> </w:t>
      </w:r>
      <w:r>
        <w:rPr/>
        <w:t>其他说明</w:t>
      </w:r>
    </w:p>
    <w:p>
      <w:pPr>
        <w:pStyle w:val="BodyText"/>
        <w:spacing w:line="246" w:lineRule="exact"/>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969"/>
        <w:jc w:val="left"/>
      </w:pPr>
      <w:r>
        <w:rPr/>
        <w:t>√适用</w:t>
      </w:r>
      <w:r>
        <w:rPr>
          <w:spacing w:val="-1"/>
        </w:rPr>
        <w:t> </w:t>
      </w:r>
      <w:r>
        <w:rPr/>
        <w:t>□不适用</w:t>
      </w:r>
    </w:p>
    <w:p>
      <w:pPr>
        <w:spacing w:after="0" w:line="240" w:lineRule="auto"/>
        <w:jc w:val="left"/>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东营科达电力工程有限公司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首信融资租赁有限公司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烟台科达置业有限公司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杭州好望角奇点投资合伙企业（普通合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杭州好望角启航投资合伙企业（有限合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杭州好望角引航投资合伙企业（有限合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杭州好望角越航投资合伙企业（有限合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杭州好望角车航投资合伙企业（有限合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周璇</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山东科达物业服务有限责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3,201,672.74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3,661,753.30</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智能化工程</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1,496,012.65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工程管理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7,070,360.36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6,838,998.58</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40" w:bottom="1380" w:left="1580" w:right="1040"/>
        </w:sectPr>
      </w:pPr>
    </w:p>
    <w:p>
      <w:pPr>
        <w:pStyle w:val="BodyText"/>
        <w:spacing w:line="273" w:lineRule="exact" w:before="36"/>
        <w:ind w:left="2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636" w:space="388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303,765.61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518,846.08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广饶县金桥小额贷款股份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47,563.59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1,350.43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养护工程、桥面维修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295,079.63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2,135,155.48</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274" w:lineRule="exact" w:before="36"/>
        <w:ind w:right="0"/>
        <w:jc w:val="left"/>
      </w:pPr>
      <w:r>
        <w:rPr/>
        <w:t>购销商品、提供和接受劳务的关联交易说明</w:t>
      </w:r>
    </w:p>
    <w:p>
      <w:pPr>
        <w:pStyle w:val="BodyText"/>
        <w:spacing w:line="274"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5" w:footer="1195" w:top="134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9"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822,904.76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306,616.19</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广饶县金桥小额贷</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款股份有限公司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53,058.73</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山东中科园区发展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2,355.24</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2,355.24</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东营科创生物化工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3,582.86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首信融资租赁有限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3,852.38</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东营科英进出口有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113,538.10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42,304.76</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烟台科达置业有限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2,355.24</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73,140.95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27,252.38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545,646.67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149,572.38</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本公司作为承租方：</w:t>
      </w:r>
    </w:p>
    <w:p>
      <w:pPr>
        <w:pStyle w:val="BodyText"/>
        <w:spacing w:line="240" w:lineRule="auto"/>
        <w:ind w:right="6668"/>
        <w:jc w:val="left"/>
      </w:pPr>
      <w:r>
        <w:rPr/>
        <w:t>□适用</w:t>
      </w:r>
      <w:r>
        <w:rPr>
          <w:spacing w:val="-2"/>
        </w:rPr>
        <w:t> </w:t>
      </w:r>
      <w:r>
        <w:rPr/>
        <w:t>√不适用</w:t>
      </w:r>
      <w:r>
        <w:rPr>
          <w:w w:val="100"/>
        </w:rPr>
        <w:t> </w:t>
      </w:r>
      <w:r>
        <w:rPr>
          <w:spacing w:val="-2"/>
        </w:rPr>
        <w:t>关联租赁情况说明</w:t>
      </w:r>
    </w:p>
    <w:p>
      <w:pPr>
        <w:pStyle w:val="BodyText"/>
        <w:spacing w:line="271"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right="-10"/>
        <w:jc w:val="left"/>
      </w:pPr>
      <w:r>
        <w:rPr/>
        <w:t>□适用</w:t>
      </w:r>
      <w:r>
        <w:rPr>
          <w:spacing w:val="-1"/>
        </w:rPr>
        <w:t> </w:t>
      </w:r>
      <w:r>
        <w:rPr/>
        <w:t>√不适用</w:t>
      </w:r>
    </w:p>
    <w:p>
      <w:pPr>
        <w:pStyle w:val="BodyText"/>
        <w:spacing w:line="272" w:lineRule="exact"/>
        <w:ind w:right="-8"/>
        <w:jc w:val="left"/>
      </w:pPr>
      <w:r>
        <w:rPr>
          <w:spacing w:val="-1"/>
        </w:rPr>
        <w:t>本公司作为被担保方</w:t>
      </w:r>
    </w:p>
    <w:p>
      <w:pPr>
        <w:pStyle w:val="BodyText"/>
        <w:spacing w:line="274"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98" w:val="left" w:leader="none"/>
        </w:tabs>
        <w:spacing w:line="240" w:lineRule="auto" w:before="149"/>
        <w:ind w:right="0"/>
        <w:jc w:val="left"/>
      </w:pPr>
      <w:r>
        <w:rPr>
          <w:spacing w:val="-1"/>
        </w:rPr>
        <w:t>单位：万元</w:t>
        <w:tab/>
        <w:t>币种：人民币</w:t>
      </w:r>
    </w:p>
    <w:p>
      <w:pPr>
        <w:spacing w:after="0" w:line="240" w:lineRule="auto"/>
        <w:jc w:val="left"/>
        <w:sectPr>
          <w:type w:val="continuous"/>
          <w:pgSz w:w="11910" w:h="16840"/>
          <w:pgMar w:top="1340" w:bottom="1380" w:left="1660" w:right="1120"/>
          <w:cols w:num="2" w:equalWidth="0">
            <w:col w:w="2032" w:space="4278"/>
            <w:col w:w="282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2016-9-20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2017-9-19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2016-8-26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2017-7-7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山东科达集团有</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2018-7-3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340" w:bottom="1380" w:left="1660" w:right="1120"/>
        </w:sectPr>
      </w:pPr>
    </w:p>
    <w:p>
      <w:pPr>
        <w:spacing w:line="240" w:lineRule="auto" w:before="13"/>
        <w:rPr>
          <w:rFonts w:ascii="宋体" w:hAnsi="宋体" w:cs="宋体" w:eastAsia="宋体" w:hint="default"/>
          <w:sz w:val="13"/>
          <w:szCs w:val="13"/>
        </w:rPr>
      </w:pPr>
    </w:p>
    <w:tbl>
      <w:tblPr>
        <w:tblW w:w="0" w:type="auto"/>
        <w:jc w:val="left"/>
        <w:tblInd w:w="34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2017-4-25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2018-4-25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2018-4-25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left="378" w:right="395"/>
        <w:jc w:val="left"/>
      </w:pPr>
      <w:r>
        <w:rPr/>
        <w:t>关联担保情况说明</w:t>
      </w:r>
    </w:p>
    <w:p>
      <w:pPr>
        <w:pStyle w:val="BodyText"/>
        <w:spacing w:line="274" w:lineRule="exact"/>
        <w:ind w:left="378" w:right="395"/>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3"/>
          <w:pgSz w:w="11910" w:h="16840"/>
          <w:pgMar w:footer="1195" w:header="755" w:top="1340" w:bottom="1380" w:left="1420" w:right="880"/>
        </w:sectPr>
      </w:pPr>
    </w:p>
    <w:p>
      <w:pPr>
        <w:pStyle w:val="Heading2"/>
        <w:spacing w:line="240" w:lineRule="auto" w:before="36"/>
        <w:ind w:left="378" w:right="-19"/>
        <w:jc w:val="left"/>
        <w:rPr>
          <w:b w:val="0"/>
          <w:bCs w:val="0"/>
        </w:rPr>
      </w:pPr>
      <w:r>
        <w:rPr>
          <w:rFonts w:ascii="宋体" w:hAnsi="宋体" w:cs="宋体" w:eastAsia="宋体" w:hint="default"/>
        </w:rPr>
        <w:t>(4).</w:t>
      </w:r>
      <w:r>
        <w:rPr>
          <w:rFonts w:ascii="宋体" w:hAnsi="宋体" w:cs="宋体" w:eastAsia="宋体" w:hint="default"/>
          <w:spacing w:val="89"/>
        </w:rPr>
        <w:t> </w:t>
      </w:r>
      <w:r>
        <w:rPr/>
        <w:t>关联方资金拆借</w:t>
      </w:r>
      <w:r>
        <w:rPr>
          <w:b w:val="0"/>
          <w:bCs w:val="0"/>
        </w:rPr>
      </w:r>
    </w:p>
    <w:p>
      <w:pPr>
        <w:pStyle w:val="BodyText"/>
        <w:spacing w:line="240" w:lineRule="auto" w:before="57"/>
        <w:ind w:left="3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27" w:val="left" w:leader="none"/>
        </w:tabs>
        <w:spacing w:line="240" w:lineRule="auto"/>
        <w:ind w:left="378" w:right="0"/>
        <w:jc w:val="left"/>
      </w:pPr>
      <w:r>
        <w:rPr>
          <w:spacing w:val="-1"/>
        </w:rPr>
        <w:t>单位：元</w:t>
        <w:tab/>
        <w:t>币种：人民币</w:t>
      </w:r>
    </w:p>
    <w:p>
      <w:pPr>
        <w:spacing w:after="0" w:line="240" w:lineRule="auto"/>
        <w:jc w:val="left"/>
        <w:sectPr>
          <w:type w:val="continuous"/>
          <w:pgSz w:w="11910" w:h="16840"/>
          <w:pgMar w:top="1340" w:bottom="1380" w:left="1420" w:right="880"/>
          <w:cols w:num="2" w:equalWidth="0">
            <w:col w:w="2474" w:space="4048"/>
            <w:col w:w="3088"/>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2017.8.28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2017.9.25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970,572,600.00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378" w:right="395" w:firstLine="419"/>
        <w:jc w:val="left"/>
      </w:pPr>
      <w:r>
        <w:rPr/>
        <w:t>公司本年从山东科达集团有限公司累计拆入资金</w:t>
      </w:r>
      <w:r>
        <w:rPr>
          <w:spacing w:val="-55"/>
        </w:rPr>
        <w:t> </w:t>
      </w:r>
      <w:r>
        <w:rPr>
          <w:rFonts w:ascii="宋体" w:hAnsi="宋体" w:cs="宋体" w:eastAsia="宋体" w:hint="default"/>
        </w:rPr>
        <w:t>98,557.26</w:t>
      </w:r>
      <w:r>
        <w:rPr>
          <w:rFonts w:ascii="宋体" w:hAnsi="宋体" w:cs="宋体" w:eastAsia="宋体" w:hint="default"/>
          <w:spacing w:val="-56"/>
        </w:rPr>
        <w:t> </w:t>
      </w:r>
      <w:r>
        <w:rPr/>
        <w:t>万元，都为临时资金拆借，已及</w:t>
      </w:r>
      <w:r>
        <w:rPr>
          <w:w w:val="100"/>
        </w:rPr>
        <w:t> </w:t>
      </w:r>
      <w:r>
        <w:rPr/>
        <w:t>时归还，期末余额为</w:t>
      </w:r>
      <w:r>
        <w:rPr>
          <w:spacing w:val="-53"/>
        </w:rPr>
        <w:t> </w:t>
      </w:r>
      <w:r>
        <w:rPr>
          <w:rFonts w:ascii="宋体" w:hAnsi="宋体" w:cs="宋体" w:eastAsia="宋体" w:hint="default"/>
        </w:rPr>
        <w:t>0</w:t>
      </w:r>
      <w:r>
        <w:rPr/>
        <w:t>。</w:t>
      </w:r>
    </w:p>
    <w:p>
      <w:pPr>
        <w:pStyle w:val="Heading2"/>
        <w:spacing w:line="240" w:lineRule="auto" w:before="56"/>
        <w:ind w:left="378" w:right="395"/>
        <w:jc w:val="left"/>
        <w:rPr>
          <w:b w:val="0"/>
          <w:bCs w:val="0"/>
        </w:rPr>
      </w:pPr>
      <w:r>
        <w:rPr>
          <w:rFonts w:ascii="宋体" w:hAnsi="宋体" w:cs="宋体" w:eastAsia="宋体" w:hint="default"/>
        </w:rPr>
        <w:t>(5).</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378" w:right="39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378" w:right="395"/>
        <w:jc w:val="left"/>
        <w:rPr>
          <w:b w:val="0"/>
          <w:bCs w:val="0"/>
        </w:rPr>
      </w:pPr>
      <w:r>
        <w:rPr>
          <w:rFonts w:ascii="宋体" w:hAnsi="宋体" w:cs="宋体" w:eastAsia="宋体" w:hint="default"/>
        </w:rPr>
        <w:t>(6).</w:t>
      </w:r>
      <w:r>
        <w:rPr>
          <w:rFonts w:ascii="宋体" w:hAnsi="宋体" w:cs="宋体" w:eastAsia="宋体" w:hint="default"/>
          <w:spacing w:val="89"/>
        </w:rPr>
        <w:t> </w:t>
      </w:r>
      <w:r>
        <w:rPr/>
        <w:t>其他关联交易</w:t>
      </w:r>
      <w:r>
        <w:rPr>
          <w:b w:val="0"/>
          <w:bCs w:val="0"/>
        </w:rPr>
      </w:r>
    </w:p>
    <w:p>
      <w:pPr>
        <w:pStyle w:val="BodyText"/>
        <w:tabs>
          <w:tab w:pos="1220" w:val="left" w:leader="none"/>
        </w:tabs>
        <w:spacing w:line="240" w:lineRule="auto" w:before="56"/>
        <w:ind w:left="378" w:right="39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739"/>
        <w:gridCol w:w="1800"/>
        <w:gridCol w:w="1654"/>
        <w:gridCol w:w="1654"/>
        <w:gridCol w:w="1529"/>
      </w:tblGrid>
      <w:tr>
        <w:trPr>
          <w:trHeight w:val="427" w:hRule="exact"/>
        </w:trPr>
        <w:tc>
          <w:tcPr>
            <w:tcW w:w="27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00" w:type="dxa"/>
            <w:vMerge w:val="restart"/>
            <w:tcBorders>
              <w:top w:val="single" w:sz="4" w:space="0" w:color="000000"/>
              <w:left w:val="single" w:sz="4" w:space="0" w:color="000000"/>
              <w:right w:val="single" w:sz="4" w:space="0" w:color="000000"/>
            </w:tcBorders>
          </w:tcPr>
          <w:p>
            <w:pPr>
              <w:pStyle w:val="TableParagraph"/>
              <w:spacing w:line="302" w:lineRule="auto" w:before="78"/>
              <w:ind w:left="683" w:right="473"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114"/>
              <w:ind w:left="189" w:right="84" w:hanging="106"/>
              <w:jc w:val="left"/>
              <w:rPr>
                <w:rFonts w:ascii="宋体" w:hAnsi="宋体" w:cs="宋体" w:eastAsia="宋体" w:hint="default"/>
                <w:sz w:val="21"/>
                <w:szCs w:val="21"/>
              </w:rPr>
            </w:pPr>
            <w:r>
              <w:rPr>
                <w:rFonts w:ascii="宋体" w:hAnsi="宋体" w:cs="宋体" w:eastAsia="宋体" w:hint="default"/>
                <w:sz w:val="21"/>
                <w:szCs w:val="21"/>
              </w:rPr>
              <w:t>关联交易定价方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式及决策程序</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5" w:hRule="exact"/>
        </w:trPr>
        <w:tc>
          <w:tcPr>
            <w:tcW w:w="2739"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2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1"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5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sz w:val="21"/>
              </w:rPr>
              <w:t>114,300,000.00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420" w:right="880"/>
        </w:sectPr>
      </w:pPr>
    </w:p>
    <w:p>
      <w:pPr>
        <w:pStyle w:val="Heading2"/>
        <w:spacing w:line="290" w:lineRule="auto" w:before="36"/>
        <w:ind w:left="37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220" w:val="left" w:leader="none"/>
        </w:tabs>
        <w:spacing w:line="240" w:lineRule="auto" w:before="12"/>
        <w:ind w:left="37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24" w:val="left" w:leader="none"/>
        </w:tabs>
        <w:spacing w:line="240" w:lineRule="auto"/>
        <w:ind w:left="3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420" w:right="880"/>
          <w:cols w:num="2" w:equalWidth="0">
            <w:col w:w="2704" w:space="4029"/>
            <w:col w:w="2877"/>
          </w:cols>
        </w:sectPr>
      </w:pPr>
    </w:p>
    <w:p>
      <w:pPr>
        <w:spacing w:line="240" w:lineRule="auto" w:before="4"/>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东营黄河公路</w:t>
            </w:r>
          </w:p>
          <w:p>
            <w:pPr>
              <w:pStyle w:val="TableParagraph"/>
              <w:spacing w:line="272" w:lineRule="exact" w:before="26"/>
              <w:ind w:left="23" w:right="65"/>
              <w:jc w:val="left"/>
              <w:rPr>
                <w:rFonts w:ascii="宋体" w:hAnsi="宋体" w:cs="宋体" w:eastAsia="宋体" w:hint="default"/>
                <w:sz w:val="21"/>
                <w:szCs w:val="21"/>
              </w:rPr>
            </w:pPr>
            <w:r>
              <w:rPr>
                <w:rFonts w:ascii="宋体" w:hAnsi="宋体" w:cs="宋体" w:eastAsia="宋体" w:hint="default"/>
                <w:sz w:val="21"/>
                <w:szCs w:val="21"/>
              </w:rPr>
              <w:t>大桥有限责任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841,741.60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168,348.32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1,841,741.60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184,174.16</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279,338.75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29,257.85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538,178.75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90,235.75</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327.00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3,270.00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163.50</w:t>
            </w:r>
          </w:p>
        </w:tc>
      </w:tr>
    </w:tbl>
    <w:p>
      <w:pPr>
        <w:spacing w:after="0" w:line="241" w:lineRule="exact"/>
        <w:jc w:val="right"/>
        <w:rPr>
          <w:rFonts w:ascii="宋体" w:hAnsi="宋体" w:cs="宋体" w:eastAsia="宋体" w:hint="default"/>
          <w:sz w:val="21"/>
          <w:szCs w:val="21"/>
        </w:rPr>
        <w:sectPr>
          <w:type w:val="continuous"/>
          <w:pgSz w:w="11910" w:h="16840"/>
          <w:pgMar w:top="1340" w:bottom="1380" w:left="1420" w:right="880"/>
        </w:sect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4"/>
          <w:pgSz w:w="11910" w:h="16840"/>
          <w:pgMar w:footer="1195" w:header="755" w:top="1340" w:bottom="1380" w:left="1660" w:right="1120"/>
        </w:sectPr>
      </w:pPr>
    </w:p>
    <w:p>
      <w:pPr>
        <w:pStyle w:val="Heading2"/>
        <w:spacing w:line="240" w:lineRule="auto" w:before="36"/>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40" w:bottom="1380" w:left="1660" w:right="1120"/>
          <w:cols w:num="2" w:equalWidth="0">
            <w:col w:w="1821" w:space="49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365"/>
        <w:gridCol w:w="1682"/>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山东科达物业服务有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995,748.52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1,302,394.82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东营科达电力工程有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301,763.65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东营黄河公路大桥有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10,396,833.33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15,392,959.90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30,785,919.80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褚旭</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100,852.80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201,705.60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周璇</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1,038,676.90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2,077,353.80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杭州好望角引航投资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合伙企业（有限合伙</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sz w:val="21"/>
              </w:rPr>
              <w:t>87,156,300.00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7"/>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t>十三、</w:t>
        <w:tab/>
        <w:t>股份支付</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2"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0"/>
        <w:ind w:right="0"/>
        <w:jc w:val="left"/>
      </w:pPr>
      <w:r>
        <w:rPr/>
        <w:t>□适用</w:t>
      </w:r>
      <w:r>
        <w:rPr>
          <w:spacing w:val="-1"/>
        </w:rPr>
        <w:t> </w:t>
      </w:r>
      <w:r>
        <w:rPr/>
        <w:t>√不适用</w:t>
      </w:r>
    </w:p>
    <w:p>
      <w:pPr>
        <w:spacing w:after="0" w:line="240" w:lineRule="auto"/>
        <w:jc w:val="left"/>
        <w:sectPr>
          <w:type w:val="continuous"/>
          <w:pgSz w:w="11910" w:h="16840"/>
          <w:pgMar w:top="1340" w:bottom="138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36"/>
        <w:ind w:left="138"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558" w:right="104"/>
        <w:jc w:val="left"/>
      </w:pPr>
      <w:r>
        <w:rPr>
          <w:spacing w:val="-3"/>
        </w:rPr>
        <w:t>（</w:t>
      </w:r>
      <w:r>
        <w:rPr>
          <w:rFonts w:ascii="宋体" w:hAnsi="宋体" w:cs="宋体" w:eastAsia="宋体" w:hint="default"/>
          <w:spacing w:val="-3"/>
        </w:rPr>
        <w:t>1</w:t>
      </w:r>
      <w:r>
        <w:rPr>
          <w:spacing w:val="-3"/>
        </w:rPr>
        <w:t>）公司广西项目部发生一起工程款诉讼案件，</w:t>
      </w:r>
      <w:r>
        <w:rPr>
          <w:rFonts w:ascii="宋体" w:hAnsi="宋体" w:cs="宋体" w:eastAsia="宋体" w:hint="default"/>
          <w:spacing w:val="-3"/>
        </w:rPr>
        <w:t>2014</w:t>
      </w:r>
      <w:r>
        <w:rPr>
          <w:rFonts w:ascii="宋体" w:hAnsi="宋体" w:cs="宋体" w:eastAsia="宋体" w:hint="default"/>
          <w:spacing w:val="-40"/>
        </w:rPr>
        <w:t> </w:t>
      </w:r>
      <w:r>
        <w:rPr/>
        <w:t>年</w:t>
      </w:r>
      <w:r>
        <w:rPr>
          <w:spacing w:val="-40"/>
        </w:rPr>
        <w:t> </w:t>
      </w:r>
      <w:r>
        <w:rPr>
          <w:rFonts w:ascii="宋体" w:hAnsi="宋体" w:cs="宋体" w:eastAsia="宋体" w:hint="default"/>
        </w:rPr>
        <w:t>6</w:t>
      </w:r>
      <w:r>
        <w:rPr>
          <w:rFonts w:ascii="宋体" w:hAnsi="宋体" w:cs="宋体" w:eastAsia="宋体" w:hint="default"/>
          <w:spacing w:val="-43"/>
        </w:rPr>
        <w:t> </w:t>
      </w:r>
      <w:r>
        <w:rPr/>
        <w:t>月</w:t>
      </w:r>
      <w:r>
        <w:rPr>
          <w:spacing w:val="-40"/>
        </w:rPr>
        <w:t> </w:t>
      </w:r>
      <w:r>
        <w:rPr>
          <w:rFonts w:ascii="宋体" w:hAnsi="宋体" w:cs="宋体" w:eastAsia="宋体" w:hint="default"/>
        </w:rPr>
        <w:t>19</w:t>
      </w:r>
      <w:r>
        <w:rPr>
          <w:rFonts w:ascii="宋体" w:hAnsi="宋体" w:cs="宋体" w:eastAsia="宋体" w:hint="default"/>
          <w:spacing w:val="-40"/>
        </w:rPr>
        <w:t> </w:t>
      </w:r>
      <w:r>
        <w:rPr>
          <w:spacing w:val="-3"/>
        </w:rPr>
        <w:t>日收到法院判决书，判决公</w:t>
      </w:r>
    </w:p>
    <w:p>
      <w:pPr>
        <w:pStyle w:val="BodyText"/>
        <w:spacing w:line="240" w:lineRule="auto" w:before="135"/>
        <w:ind w:right="0"/>
        <w:jc w:val="both"/>
      </w:pPr>
      <w:r>
        <w:rPr/>
        <w:t>司承担工程款</w:t>
      </w:r>
      <w:r>
        <w:rPr>
          <w:spacing w:val="-50"/>
        </w:rPr>
        <w:t> </w:t>
      </w:r>
      <w:r>
        <w:rPr>
          <w:rFonts w:ascii="宋体" w:hAnsi="宋体" w:cs="宋体" w:eastAsia="宋体" w:hint="default"/>
        </w:rPr>
        <w:t>16,356,180.12</w:t>
      </w:r>
      <w:r>
        <w:rPr>
          <w:rFonts w:ascii="宋体" w:hAnsi="宋体" w:cs="宋体" w:eastAsia="宋体" w:hint="default"/>
          <w:spacing w:val="-49"/>
        </w:rPr>
        <w:t> </w:t>
      </w:r>
      <w:r>
        <w:rPr>
          <w:spacing w:val="-9"/>
        </w:rPr>
        <w:t>元，另有利息、受案费，公司于</w:t>
      </w:r>
      <w:r>
        <w:rPr>
          <w:spacing w:val="-50"/>
        </w:rPr>
        <w:t> </w:t>
      </w:r>
      <w:r>
        <w:rPr>
          <w:rFonts w:ascii="宋体" w:hAnsi="宋体" w:cs="宋体" w:eastAsia="宋体" w:hint="default"/>
        </w:rPr>
        <w:t>2014</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日向玉林中院提交上</w:t>
      </w:r>
    </w:p>
    <w:p>
      <w:pPr>
        <w:pStyle w:val="BodyText"/>
        <w:spacing w:line="240" w:lineRule="auto" w:before="133"/>
        <w:ind w:right="0"/>
        <w:jc w:val="both"/>
      </w:pPr>
      <w:r>
        <w:rPr/>
        <w:t>诉状，</w:t>
      </w:r>
      <w:r>
        <w:rPr>
          <w:rFonts w:ascii="宋体" w:hAnsi="宋体" w:cs="宋体" w:eastAsia="宋体" w:hint="default"/>
        </w:rPr>
        <w:t>2014</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14</w:t>
      </w:r>
      <w:r>
        <w:rPr>
          <w:rFonts w:ascii="宋体" w:hAnsi="宋体" w:cs="宋体" w:eastAsia="宋体" w:hint="default"/>
          <w:spacing w:val="-45"/>
        </w:rPr>
        <w:t> </w:t>
      </w:r>
      <w:r>
        <w:rPr>
          <w:spacing w:val="-3"/>
        </w:rPr>
        <w:t>日，玉林中院裁定发回重审，重审阶段，双方未达成调解，法院选择鉴定</w:t>
      </w:r>
    </w:p>
    <w:p>
      <w:pPr>
        <w:pStyle w:val="BodyText"/>
        <w:spacing w:line="355" w:lineRule="auto" w:before="133"/>
        <w:ind w:right="215"/>
        <w:jc w:val="left"/>
      </w:pPr>
      <w:r>
        <w:rPr/>
        <w:t>机构，对工程量进行鉴定，公司基于审慎原则，按照会计准则的规定计提了</w:t>
      </w:r>
      <w:r>
        <w:rPr>
          <w:spacing w:val="-56"/>
        </w:rPr>
        <w:t> </w:t>
      </w:r>
      <w:r>
        <w:rPr>
          <w:rFonts w:ascii="宋体" w:hAnsi="宋体" w:cs="宋体" w:eastAsia="宋体" w:hint="default"/>
        </w:rPr>
        <w:t>17,780,288.16</w:t>
      </w:r>
      <w:r>
        <w:rPr>
          <w:rFonts w:ascii="宋体" w:hAnsi="宋体" w:cs="宋体" w:eastAsia="宋体" w:hint="default"/>
          <w:spacing w:val="-56"/>
        </w:rPr>
        <w:t> </w:t>
      </w:r>
      <w:r>
        <w:rPr/>
        <w:t>元的</w:t>
      </w:r>
      <w:r>
        <w:rPr>
          <w:w w:val="100"/>
        </w:rPr>
        <w:t> </w:t>
      </w:r>
      <w:r>
        <w:rPr/>
        <w:t>预计负债。</w:t>
      </w:r>
    </w:p>
    <w:p>
      <w:pPr>
        <w:pStyle w:val="BodyText"/>
        <w:spacing w:line="240" w:lineRule="auto" w:before="33"/>
        <w:ind w:left="558" w:right="104"/>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9"/>
        </w:rPr>
        <w:t> </w:t>
      </w:r>
      <w:r>
        <w:rPr>
          <w:rFonts w:ascii="宋体" w:hAnsi="宋体" w:cs="宋体" w:eastAsia="宋体" w:hint="default"/>
        </w:rPr>
        <w:t>20</w:t>
      </w:r>
      <w:r>
        <w:rPr>
          <w:rFonts w:ascii="宋体" w:hAnsi="宋体" w:cs="宋体" w:eastAsia="宋体" w:hint="default"/>
          <w:spacing w:val="-51"/>
        </w:rPr>
        <w:t> </w:t>
      </w:r>
      <w:r>
        <w:rPr>
          <w:spacing w:val="-5"/>
        </w:rPr>
        <w:t>日，收到判决书，判决公司承担约</w:t>
      </w:r>
      <w:r>
        <w:rPr>
          <w:spacing w:val="-48"/>
        </w:rPr>
        <w:t> </w:t>
      </w:r>
      <w:r>
        <w:rPr>
          <w:rFonts w:ascii="宋体" w:hAnsi="宋体" w:cs="宋体" w:eastAsia="宋体" w:hint="default"/>
        </w:rPr>
        <w:t>600</w:t>
      </w:r>
      <w:r>
        <w:rPr>
          <w:rFonts w:ascii="宋体" w:hAnsi="宋体" w:cs="宋体" w:eastAsia="宋体" w:hint="default"/>
          <w:spacing w:val="-49"/>
        </w:rPr>
        <w:t> </w:t>
      </w:r>
      <w:r>
        <w:rPr/>
        <w:t>万元</w:t>
      </w:r>
      <w:r>
        <w:rPr>
          <w:spacing w:val="7"/>
        </w:rPr>
        <w:t> </w:t>
      </w:r>
      <w:r>
        <w:rPr>
          <w:spacing w:val="-7"/>
        </w:rPr>
        <w:t>，原告林注清、黄彦于</w:t>
      </w:r>
      <w:r>
        <w:rPr>
          <w:spacing w:val="-48"/>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6</w:t>
      </w:r>
    </w:p>
    <w:p>
      <w:pPr>
        <w:pStyle w:val="BodyText"/>
        <w:spacing w:line="240" w:lineRule="auto" w:before="135"/>
        <w:ind w:right="0"/>
        <w:jc w:val="both"/>
      </w:pPr>
      <w:r>
        <w:rPr/>
        <w:t>月</w:t>
      </w:r>
      <w:r>
        <w:rPr>
          <w:spacing w:val="-53"/>
        </w:rPr>
        <w:t> </w:t>
      </w:r>
      <w:r>
        <w:rPr>
          <w:rFonts w:ascii="宋体" w:hAnsi="宋体" w:cs="宋体" w:eastAsia="宋体" w:hint="default"/>
        </w:rPr>
        <w:t>1</w:t>
      </w:r>
      <w:r>
        <w:rPr>
          <w:rFonts w:ascii="宋体" w:hAnsi="宋体" w:cs="宋体" w:eastAsia="宋体" w:hint="default"/>
          <w:spacing w:val="-53"/>
        </w:rPr>
        <w:t> </w:t>
      </w:r>
      <w:r>
        <w:rPr/>
        <w:t>日，向广西壮族自治区玉林市中级人民法院提起上诉。</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日，收到判决书，判</w:t>
      </w:r>
    </w:p>
    <w:p>
      <w:pPr>
        <w:pStyle w:val="BodyText"/>
        <w:spacing w:line="240" w:lineRule="auto" w:before="133"/>
        <w:ind w:right="0"/>
        <w:jc w:val="both"/>
      </w:pPr>
      <w:r>
        <w:rPr/>
        <w:t>决公司承担约</w:t>
      </w:r>
      <w:r>
        <w:rPr>
          <w:spacing w:val="-53"/>
        </w:rPr>
        <w:t> </w:t>
      </w:r>
      <w:r>
        <w:rPr>
          <w:rFonts w:ascii="宋体" w:hAnsi="宋体" w:cs="宋体" w:eastAsia="宋体" w:hint="default"/>
        </w:rPr>
        <w:t>1300</w:t>
      </w:r>
      <w:r>
        <w:rPr>
          <w:rFonts w:ascii="宋体" w:hAnsi="宋体" w:cs="宋体" w:eastAsia="宋体" w:hint="default"/>
          <w:spacing w:val="-55"/>
        </w:rPr>
        <w:t> </w:t>
      </w:r>
      <w:r>
        <w:rPr/>
        <w:t>万元。</w:t>
      </w:r>
    </w:p>
    <w:p>
      <w:pPr>
        <w:pStyle w:val="BodyText"/>
        <w:spacing w:line="355" w:lineRule="auto" w:before="133"/>
        <w:ind w:right="209" w:firstLine="41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日收到博白县人民法院执行裁定书，公司于</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日向玉林市中级人民法院</w:t>
      </w:r>
      <w:r>
        <w:rPr>
          <w:w w:val="100"/>
        </w:rPr>
        <w:t> </w:t>
      </w:r>
      <w:r>
        <w:rPr/>
        <w:t>提出执行异议复议申请，目前案件正处于再审立案审查、执行异议复议申请阶段。</w:t>
      </w:r>
    </w:p>
    <w:p>
      <w:pPr>
        <w:pStyle w:val="BodyText"/>
        <w:spacing w:line="240" w:lineRule="auto" w:before="32"/>
        <w:ind w:left="558" w:right="104"/>
        <w:jc w:val="left"/>
      </w:pPr>
      <w:r>
        <w:rPr/>
        <w:t>（</w:t>
      </w:r>
      <w:r>
        <w:rPr>
          <w:rFonts w:ascii="宋体" w:hAnsi="宋体" w:cs="宋体" w:eastAsia="宋体" w:hint="default"/>
        </w:rPr>
        <w:t>2</w:t>
      </w:r>
      <w:r>
        <w:rPr/>
        <w:t>）公司于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日收到广西壮族自治区玉林市中级人民法院传票</w:t>
      </w:r>
      <w:r>
        <w:rPr>
          <w:rFonts w:ascii="宋体" w:hAnsi="宋体" w:cs="宋体" w:eastAsia="宋体" w:hint="default"/>
        </w:rPr>
        <w:t>[</w:t>
      </w:r>
      <w:r>
        <w:rPr/>
        <w:t>（</w:t>
      </w:r>
      <w:r>
        <w:rPr>
          <w:rFonts w:ascii="宋体" w:hAnsi="宋体" w:cs="宋体" w:eastAsia="宋体" w:hint="default"/>
        </w:rPr>
        <w:t>2015</w:t>
      </w:r>
      <w:r>
        <w:rPr/>
        <w:t>）玉中</w:t>
      </w:r>
    </w:p>
    <w:p>
      <w:pPr>
        <w:pStyle w:val="BodyText"/>
        <w:spacing w:line="355" w:lineRule="auto" w:before="135"/>
        <w:ind w:right="213"/>
        <w:jc w:val="left"/>
      </w:pPr>
      <w:r>
        <w:rPr/>
        <w:t>民二初字第</w:t>
      </w:r>
      <w:r>
        <w:rPr>
          <w:spacing w:val="-54"/>
        </w:rPr>
        <w:t> </w:t>
      </w:r>
      <w:r>
        <w:rPr>
          <w:rFonts w:ascii="宋体" w:hAnsi="宋体" w:cs="宋体" w:eastAsia="宋体" w:hint="default"/>
        </w:rPr>
        <w:t>13</w:t>
      </w:r>
      <w:r>
        <w:rPr>
          <w:rFonts w:ascii="宋体" w:hAnsi="宋体" w:cs="宋体" w:eastAsia="宋体" w:hint="default"/>
          <w:spacing w:val="-56"/>
        </w:rPr>
        <w:t> </w:t>
      </w:r>
      <w:r>
        <w:rPr/>
        <w:t>号</w:t>
      </w:r>
      <w:r>
        <w:rPr>
          <w:rFonts w:ascii="宋体" w:hAnsi="宋体" w:cs="宋体" w:eastAsia="宋体" w:hint="default"/>
        </w:rPr>
        <w:t>]</w:t>
      </w:r>
      <w:r>
        <w:rPr/>
        <w:t>及自然人黎兴谷（以下简称“原告”）向玉林市中级人民法院提交的《民事起</w:t>
      </w:r>
      <w:r>
        <w:rPr>
          <w:w w:val="100"/>
        </w:rPr>
        <w:t> </w:t>
      </w:r>
      <w:r>
        <w:rPr/>
        <w:t>诉状》，原告以建设工程施工合同纠纷为由对本公司提起诉讼。</w:t>
      </w:r>
    </w:p>
    <w:p>
      <w:pPr>
        <w:pStyle w:val="BodyText"/>
        <w:spacing w:line="357" w:lineRule="auto" w:before="32"/>
        <w:ind w:right="218" w:firstLine="419"/>
        <w:jc w:val="both"/>
      </w:pPr>
      <w:r>
        <w:rPr/>
        <w:t>本次诉讼案件的事实及请求：公司于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日与广西壮族自治区玉港高速公路有限</w:t>
      </w:r>
      <w:r>
        <w:rPr>
          <w:w w:val="100"/>
        </w:rPr>
        <w:t> </w:t>
      </w:r>
      <w:r>
        <w:rPr/>
        <w:t>公司签订了《施工合同书》，合同段主线起讫桩号为</w:t>
      </w:r>
      <w:r>
        <w:rPr>
          <w:spacing w:val="-54"/>
        </w:rPr>
        <w:t> </w:t>
      </w:r>
      <w:r>
        <w:rPr>
          <w:rFonts w:ascii="宋体" w:hAnsi="宋体" w:cs="宋体" w:eastAsia="宋体" w:hint="default"/>
        </w:rPr>
        <w:t>K43</w:t>
      </w:r>
      <w:r>
        <w:rPr>
          <w:rFonts w:ascii="宋体" w:hAnsi="宋体" w:cs="宋体" w:eastAsia="宋体" w:hint="default"/>
          <w:spacing w:val="-4"/>
        </w:rPr>
        <w:t> </w:t>
      </w:r>
      <w:r>
        <w:rPr>
          <w:rFonts w:ascii="宋体" w:hAnsi="宋体" w:cs="宋体" w:eastAsia="宋体" w:hint="default"/>
        </w:rPr>
        <w:t>400</w:t>
      </w:r>
      <w:r>
        <w:rPr/>
        <w:t>—</w:t>
      </w:r>
      <w:r>
        <w:rPr>
          <w:rFonts w:ascii="宋体" w:hAnsi="宋体" w:cs="宋体" w:eastAsia="宋体" w:hint="default"/>
        </w:rPr>
        <w:t>K88</w:t>
      </w:r>
      <w:r>
        <w:rPr>
          <w:rFonts w:ascii="宋体" w:hAnsi="宋体" w:cs="宋体" w:eastAsia="宋体" w:hint="default"/>
          <w:spacing w:val="-2"/>
        </w:rPr>
        <w:t> </w:t>
      </w:r>
      <w:r>
        <w:rPr>
          <w:rFonts w:ascii="宋体" w:hAnsi="宋体" w:cs="宋体" w:eastAsia="宋体" w:hint="default"/>
        </w:rPr>
        <w:t>000</w:t>
      </w:r>
      <w:r>
        <w:rPr/>
        <w:t>，全长</w:t>
      </w:r>
      <w:r>
        <w:rPr>
          <w:spacing w:val="-53"/>
        </w:rPr>
        <w:t> </w:t>
      </w:r>
      <w:r>
        <w:rPr>
          <w:rFonts w:ascii="宋体" w:hAnsi="宋体" w:cs="宋体" w:eastAsia="宋体" w:hint="default"/>
        </w:rPr>
        <w:t>44.6</w:t>
      </w:r>
      <w:r>
        <w:rPr>
          <w:rFonts w:ascii="宋体" w:hAnsi="宋体" w:cs="宋体" w:eastAsia="宋体" w:hint="default"/>
          <w:spacing w:val="-54"/>
        </w:rPr>
        <w:t> </w:t>
      </w:r>
      <w:r>
        <w:rPr/>
        <w:t>公里，博白</w:t>
      </w:r>
      <w:r>
        <w:rPr>
          <w:w w:val="100"/>
        </w:rPr>
        <w:t> </w:t>
      </w:r>
      <w:r>
        <w:rPr/>
        <w:t>连接线全长</w:t>
      </w:r>
      <w:r>
        <w:rPr>
          <w:spacing w:val="-54"/>
        </w:rPr>
        <w:t> </w:t>
      </w:r>
      <w:r>
        <w:rPr>
          <w:rFonts w:ascii="宋体" w:hAnsi="宋体" w:cs="宋体" w:eastAsia="宋体" w:hint="default"/>
        </w:rPr>
        <w:t>1.5</w:t>
      </w:r>
      <w:r>
        <w:rPr>
          <w:rFonts w:ascii="宋体" w:hAnsi="宋体" w:cs="宋体" w:eastAsia="宋体" w:hint="default"/>
          <w:spacing w:val="-56"/>
        </w:rPr>
        <w:t> </w:t>
      </w:r>
      <w:r>
        <w:rPr/>
        <w:t>公里，主要施工内容为水泥稳定级配碎石底基层、水泥稳定级配碎石基层、主线</w:t>
      </w:r>
    </w:p>
    <w:p>
      <w:pPr>
        <w:pStyle w:val="BodyText"/>
        <w:spacing w:line="355" w:lineRule="auto" w:before="30"/>
        <w:ind w:right="214"/>
        <w:jc w:val="left"/>
      </w:pPr>
      <w:r>
        <w:rPr/>
        <w:t>沥青砼面层、连接线为水泥砼面层、交通安全设施工程、绿化等工程。公司于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w:t>
      </w:r>
      <w:r>
        <w:rPr>
          <w:w w:val="100"/>
        </w:rPr>
        <w:t> </w:t>
      </w:r>
      <w:r>
        <w:rPr>
          <w:spacing w:val="-2"/>
        </w:rPr>
        <w:t>同原告签订《工程委托管理合同书》。公司收到原告《民事起诉状》的诉讼请求如下：请求确认</w:t>
      </w:r>
      <w:r>
        <w:rPr>
          <w:spacing w:val="-25"/>
        </w:rPr>
        <w:t> </w:t>
      </w:r>
      <w:r>
        <w:rPr>
          <w:spacing w:val="-25"/>
        </w:rPr>
      </w:r>
      <w:r>
        <w:rPr/>
        <w:t>原告与被告签订的《工程委托管理合同书》无效；请求被告返还原告交纳的履约保证金人民币</w:t>
      </w:r>
      <w:r>
        <w:rPr>
          <w:w w:val="100"/>
        </w:rPr>
        <w:t> </w:t>
      </w:r>
      <w:r>
        <w:rPr>
          <w:rFonts w:ascii="宋体" w:hAnsi="宋体" w:cs="宋体" w:eastAsia="宋体" w:hint="default"/>
        </w:rPr>
        <w:t>13,210,000.00</w:t>
      </w:r>
      <w:r>
        <w:rPr>
          <w:rFonts w:ascii="宋体" w:hAnsi="宋体" w:cs="宋体" w:eastAsia="宋体" w:hint="default"/>
          <w:spacing w:val="-55"/>
        </w:rPr>
        <w:t> </w:t>
      </w:r>
      <w:r>
        <w:rPr/>
        <w:t>元；请求被告返还原告质量保证金</w:t>
      </w:r>
      <w:r>
        <w:rPr>
          <w:spacing w:val="-55"/>
        </w:rPr>
        <w:t> </w:t>
      </w:r>
      <w:r>
        <w:rPr>
          <w:rFonts w:ascii="宋体" w:hAnsi="宋体" w:cs="宋体" w:eastAsia="宋体" w:hint="default"/>
        </w:rPr>
        <w:t>20,352,448.00</w:t>
      </w:r>
      <w:r>
        <w:rPr>
          <w:rFonts w:ascii="宋体" w:hAnsi="宋体" w:cs="宋体" w:eastAsia="宋体" w:hint="default"/>
          <w:spacing w:val="-55"/>
        </w:rPr>
        <w:t> </w:t>
      </w:r>
      <w:r>
        <w:rPr/>
        <w:t>元；请求被告返还原告农民工</w:t>
      </w:r>
    </w:p>
    <w:p>
      <w:pPr>
        <w:pStyle w:val="BodyText"/>
        <w:spacing w:line="357" w:lineRule="auto" w:before="34"/>
        <w:ind w:right="104"/>
        <w:jc w:val="both"/>
      </w:pPr>
      <w:r>
        <w:rPr/>
        <w:t>工资保证金</w:t>
      </w:r>
      <w:r>
        <w:rPr>
          <w:spacing w:val="-55"/>
        </w:rPr>
        <w:t> </w:t>
      </w:r>
      <w:r>
        <w:rPr>
          <w:rFonts w:ascii="宋体" w:hAnsi="宋体" w:cs="宋体" w:eastAsia="宋体" w:hint="default"/>
        </w:rPr>
        <w:t>5,252,636.00</w:t>
      </w:r>
      <w:r>
        <w:rPr>
          <w:rFonts w:ascii="宋体" w:hAnsi="宋体" w:cs="宋体" w:eastAsia="宋体" w:hint="default"/>
          <w:spacing w:val="-57"/>
        </w:rPr>
        <w:t> </w:t>
      </w:r>
      <w:r>
        <w:rPr/>
        <w:t>元；请求被告返还原告工程扣款</w:t>
      </w:r>
      <w:r>
        <w:rPr>
          <w:spacing w:val="-55"/>
        </w:rPr>
        <w:t> </w:t>
      </w:r>
      <w:r>
        <w:rPr>
          <w:rFonts w:ascii="宋体" w:hAnsi="宋体" w:cs="宋体" w:eastAsia="宋体" w:hint="default"/>
        </w:rPr>
        <w:t>4,067,446.00</w:t>
      </w:r>
      <w:r>
        <w:rPr>
          <w:rFonts w:ascii="宋体" w:hAnsi="宋体" w:cs="宋体" w:eastAsia="宋体" w:hint="default"/>
          <w:spacing w:val="-55"/>
        </w:rPr>
        <w:t> </w:t>
      </w:r>
      <w:r>
        <w:rPr/>
        <w:t>元；请求法院判令被告</w:t>
      </w:r>
      <w:r>
        <w:rPr>
          <w:w w:val="100"/>
        </w:rPr>
        <w:t> </w:t>
      </w:r>
      <w:r>
        <w:rPr/>
        <w:t>赔偿原告因延长工期造成的材料费上涨损失、人员工资损失、设备闲置损失、场地租赁损失、工</w:t>
      </w:r>
      <w:r>
        <w:rPr>
          <w:w w:val="100"/>
        </w:rPr>
        <w:t> </w:t>
      </w:r>
      <w:r>
        <w:rPr/>
        <w:t>程变更调差款计</w:t>
      </w:r>
      <w:r>
        <w:rPr>
          <w:spacing w:val="-53"/>
        </w:rPr>
        <w:t> </w:t>
      </w:r>
      <w:r>
        <w:rPr>
          <w:rFonts w:ascii="宋体" w:hAnsi="宋体" w:cs="宋体" w:eastAsia="宋体" w:hint="default"/>
        </w:rPr>
        <w:t>32,000,000.00</w:t>
      </w:r>
      <w:r>
        <w:rPr>
          <w:rFonts w:ascii="宋体" w:hAnsi="宋体" w:cs="宋体" w:eastAsia="宋体" w:hint="default"/>
          <w:spacing w:val="-55"/>
        </w:rPr>
        <w:t> </w:t>
      </w:r>
      <w:r>
        <w:rPr/>
        <w:t>元；请求法院判令被告赔偿原告资金占用损失</w:t>
      </w:r>
      <w:r>
        <w:rPr>
          <w:spacing w:val="-52"/>
        </w:rPr>
        <w:t> </w:t>
      </w:r>
      <w:r>
        <w:rPr>
          <w:rFonts w:ascii="宋体" w:hAnsi="宋体" w:cs="宋体" w:eastAsia="宋体" w:hint="default"/>
        </w:rPr>
        <w:t>6,000,000.00</w:t>
      </w:r>
      <w:r>
        <w:rPr>
          <w:rFonts w:ascii="宋体" w:hAnsi="宋体" w:cs="宋体" w:eastAsia="宋体" w:hint="default"/>
          <w:spacing w:val="-50"/>
        </w:rPr>
        <w:t> </w:t>
      </w:r>
      <w:r>
        <w:rPr/>
        <w:t>元，</w:t>
      </w:r>
    </w:p>
    <w:p>
      <w:pPr>
        <w:pStyle w:val="BodyText"/>
        <w:spacing w:line="240" w:lineRule="auto" w:before="30"/>
        <w:ind w:right="0"/>
        <w:jc w:val="both"/>
      </w:pPr>
      <w:r>
        <w:rPr/>
        <w:t>以上损失合计</w:t>
      </w:r>
      <w:r>
        <w:rPr>
          <w:spacing w:val="-54"/>
        </w:rPr>
        <w:t> </w:t>
      </w:r>
      <w:r>
        <w:rPr>
          <w:rFonts w:ascii="宋体" w:hAnsi="宋体" w:cs="宋体" w:eastAsia="宋体" w:hint="default"/>
        </w:rPr>
        <w:t>80,882,530.00</w:t>
      </w:r>
      <w:r>
        <w:rPr>
          <w:rFonts w:ascii="宋体" w:hAnsi="宋体" w:cs="宋体" w:eastAsia="宋体" w:hint="default"/>
          <w:spacing w:val="-53"/>
        </w:rPr>
        <w:t> </w:t>
      </w:r>
      <w:r>
        <w:rPr>
          <w:spacing w:val="-3"/>
        </w:rPr>
        <w:t>元。</w:t>
      </w:r>
      <w:r>
        <w:rPr/>
      </w:r>
    </w:p>
    <w:p>
      <w:pPr>
        <w:pStyle w:val="BodyText"/>
        <w:spacing w:line="240" w:lineRule="auto" w:before="133"/>
        <w:ind w:left="558" w:right="104"/>
        <w:jc w:val="left"/>
        <w:rPr>
          <w:rFonts w:ascii="宋体" w:hAnsi="宋体" w:cs="宋体" w:eastAsia="宋体" w:hint="default"/>
        </w:rPr>
      </w:pPr>
      <w:r>
        <w:rPr/>
        <w:t>广西壮族自治区玉林市中级人民法院已受理该案并暂定于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2"/>
        </w:rPr>
        <w:t> </w:t>
      </w:r>
      <w:r>
        <w:rPr/>
        <w:t>日开庭审理。</w:t>
      </w:r>
      <w:r>
        <w:rPr>
          <w:rFonts w:ascii="宋体" w:hAnsi="宋体" w:cs="宋体" w:eastAsia="宋体" w:hint="default"/>
        </w:rPr>
        <w:t>2015</w:t>
      </w:r>
    </w:p>
    <w:p>
      <w:pPr>
        <w:pStyle w:val="BodyText"/>
        <w:spacing w:line="240" w:lineRule="auto" w:before="135"/>
        <w:ind w:right="0"/>
        <w:jc w:val="both"/>
      </w:pP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17</w:t>
      </w:r>
      <w:r>
        <w:rPr>
          <w:rFonts w:ascii="宋体" w:hAnsi="宋体" w:cs="宋体" w:eastAsia="宋体" w:hint="default"/>
          <w:spacing w:val="-48"/>
        </w:rPr>
        <w:t> </w:t>
      </w:r>
      <w:r>
        <w:rPr>
          <w:spacing w:val="-3"/>
        </w:rPr>
        <w:t>日，本公司提出管辖权异议，</w:t>
      </w:r>
      <w:r>
        <w:rPr>
          <w:rFonts w:ascii="宋体" w:hAnsi="宋体" w:cs="宋体" w:eastAsia="宋体" w:hint="default"/>
          <w:spacing w:val="-3"/>
        </w:rPr>
        <w:t>2015</w:t>
      </w:r>
      <w:r>
        <w:rPr>
          <w:rFonts w:ascii="宋体" w:hAnsi="宋体" w:cs="宋体" w:eastAsia="宋体" w:hint="default"/>
          <w:spacing w:val="-48"/>
        </w:rPr>
        <w:t> </w:t>
      </w: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6"/>
        </w:rPr>
        <w:t> </w:t>
      </w:r>
      <w:r>
        <w:rPr>
          <w:spacing w:val="-3"/>
        </w:rPr>
        <w:t>日，收到玉林市中级人民法院裁定，驳回</w:t>
      </w:r>
    </w:p>
    <w:p>
      <w:pPr>
        <w:pStyle w:val="BodyText"/>
        <w:spacing w:line="355" w:lineRule="auto" w:before="133"/>
        <w:ind w:right="270"/>
        <w:jc w:val="both"/>
      </w:pPr>
      <w:r>
        <w:rPr/>
        <w:t>异议申请。</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日收到传票，开庭时间为</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日，双方进行证据交换，</w:t>
      </w:r>
      <w:r>
        <w:rPr>
          <w:w w:val="100"/>
        </w:rPr>
        <w:t> </w:t>
      </w:r>
      <w:r>
        <w:rPr>
          <w:spacing w:val="-2"/>
        </w:rPr>
        <w:t>本公司提交三份证据，分别为：电子银行交易回单（履约保证金）</w:t>
      </w:r>
      <w:r>
        <w:rPr>
          <w:rFonts w:ascii="宋体" w:hAnsi="宋体" w:cs="宋体" w:eastAsia="宋体" w:hint="default"/>
          <w:spacing w:val="-2"/>
        </w:rPr>
        <w:t>1</w:t>
      </w:r>
      <w:r>
        <w:rPr>
          <w:rFonts w:ascii="宋体" w:hAnsi="宋体" w:cs="宋体" w:eastAsia="宋体" w:hint="default"/>
        </w:rPr>
        <w:t> </w:t>
      </w:r>
      <w:r>
        <w:rPr>
          <w:spacing w:val="-2"/>
        </w:rPr>
        <w:t>张、玉林至铁山港公路路面</w:t>
      </w:r>
      <w:r>
        <w:rPr>
          <w:spacing w:val="-78"/>
        </w:rPr>
        <w:t> </w:t>
      </w:r>
      <w:r>
        <w:rPr>
          <w:spacing w:val="-78"/>
        </w:rPr>
      </w:r>
      <w:r>
        <w:rPr/>
        <w:t>工程</w:t>
      </w:r>
      <w:r>
        <w:rPr>
          <w:spacing w:val="-53"/>
        </w:rPr>
        <w:t> </w:t>
      </w:r>
      <w:r>
        <w:rPr>
          <w:rFonts w:ascii="宋体" w:hAnsi="宋体" w:cs="宋体" w:eastAsia="宋体" w:hint="default"/>
        </w:rPr>
        <w:t>NO.B</w:t>
      </w:r>
      <w:r>
        <w:rPr>
          <w:rFonts w:ascii="宋体" w:hAnsi="宋体" w:cs="宋体" w:eastAsia="宋体" w:hint="default"/>
          <w:spacing w:val="-55"/>
        </w:rPr>
        <w:t> </w:t>
      </w:r>
      <w:r>
        <w:rPr/>
        <w:t>合同段施工合同文件</w:t>
      </w:r>
      <w:r>
        <w:rPr>
          <w:spacing w:val="-52"/>
        </w:rPr>
        <w:t> </w:t>
      </w:r>
      <w:r>
        <w:rPr>
          <w:rFonts w:ascii="宋体" w:hAnsi="宋体" w:cs="宋体" w:eastAsia="宋体" w:hint="default"/>
        </w:rPr>
        <w:t>1</w:t>
      </w:r>
      <w:r>
        <w:rPr>
          <w:rFonts w:ascii="宋体" w:hAnsi="宋体" w:cs="宋体" w:eastAsia="宋体" w:hint="default"/>
          <w:spacing w:val="-55"/>
        </w:rPr>
        <w:t> </w:t>
      </w:r>
      <w:r>
        <w:rPr/>
        <w:t>本、部分工程处罚、通告单</w:t>
      </w:r>
      <w:r>
        <w:rPr>
          <w:spacing w:val="-53"/>
        </w:rPr>
        <w:t> </w:t>
      </w:r>
      <w:r>
        <w:rPr>
          <w:rFonts w:ascii="宋体" w:hAnsi="宋体" w:cs="宋体" w:eastAsia="宋体" w:hint="default"/>
        </w:rPr>
        <w:t>1</w:t>
      </w:r>
      <w:r>
        <w:rPr>
          <w:rFonts w:ascii="宋体" w:hAnsi="宋体" w:cs="宋体" w:eastAsia="宋体" w:hint="default"/>
          <w:spacing w:val="-55"/>
        </w:rPr>
        <w:t> </w:t>
      </w:r>
      <w:r>
        <w:rPr/>
        <w:t>组。</w:t>
      </w:r>
    </w:p>
    <w:p>
      <w:pPr>
        <w:pStyle w:val="BodyText"/>
        <w:spacing w:line="240" w:lineRule="auto" w:before="35"/>
        <w:ind w:left="558" w:right="0"/>
        <w:jc w:val="left"/>
      </w:pP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12</w:t>
      </w:r>
      <w:r>
        <w:rPr>
          <w:rFonts w:ascii="宋体" w:hAnsi="宋体" w:cs="宋体" w:eastAsia="宋体" w:hint="default"/>
          <w:spacing w:val="-54"/>
        </w:rPr>
        <w:t> </w:t>
      </w:r>
      <w:r>
        <w:rPr/>
        <w:t>日收到民事裁定书：驳回黎兴谷的起诉。</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日黎兴谷提起上诉。</w:t>
      </w:r>
    </w:p>
    <w:p>
      <w:pPr>
        <w:pStyle w:val="BodyText"/>
        <w:spacing w:line="240" w:lineRule="auto" w:before="133"/>
        <w:ind w:right="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日广西壮族自治区高级人民法院终审裁定，驳回上诉，维持原判。</w:t>
      </w:r>
    </w:p>
    <w:p>
      <w:pPr>
        <w:spacing w:after="0" w:line="240" w:lineRule="auto"/>
        <w:jc w:val="both"/>
        <w:sectPr>
          <w:footerReference w:type="default" r:id="rId75"/>
          <w:pgSz w:w="11910" w:h="16840"/>
          <w:pgMar w:footer="1195" w:header="755" w:top="1340" w:bottom="1380" w:left="1660" w:right="1060"/>
        </w:sectPr>
      </w:pPr>
    </w:p>
    <w:p>
      <w:pPr>
        <w:spacing w:line="240" w:lineRule="auto" w:before="8"/>
        <w:rPr>
          <w:rFonts w:ascii="宋体" w:hAnsi="宋体" w:cs="宋体" w:eastAsia="宋体" w:hint="default"/>
          <w:sz w:val="8"/>
          <w:szCs w:val="8"/>
        </w:rPr>
      </w:pPr>
    </w:p>
    <w:p>
      <w:pPr>
        <w:pStyle w:val="BodyText"/>
        <w:spacing w:line="357" w:lineRule="auto" w:before="36"/>
        <w:ind w:left="218" w:right="237" w:firstLine="419"/>
        <w:jc w:val="both"/>
      </w:pPr>
      <w:r>
        <w:rPr/>
        <w:t>（</w:t>
      </w:r>
      <w:r>
        <w:rPr>
          <w:rFonts w:ascii="宋体" w:hAnsi="宋体" w:cs="宋体" w:eastAsia="宋体" w:hint="default"/>
        </w:rPr>
        <w:t>3</w:t>
      </w:r>
      <w:r>
        <w:rPr/>
        <w:t>）公司于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日收到东营市广饶县人民法院大王法庭传票及重庆城际通实业</w:t>
      </w:r>
      <w:r>
        <w:rPr>
          <w:w w:val="100"/>
        </w:rPr>
        <w:t> </w:t>
      </w:r>
      <w:r>
        <w:rPr>
          <w:spacing w:val="-2"/>
        </w:rPr>
        <w:t>有限公司（以下简称“原告”）向东营市广饶县人民法院大王法庭提交的《民事起诉状》，原告</w:t>
      </w:r>
      <w:r>
        <w:rPr>
          <w:spacing w:val="-25"/>
        </w:rPr>
        <w:t> </w:t>
      </w:r>
      <w:r>
        <w:rPr>
          <w:spacing w:val="-25"/>
        </w:rPr>
      </w:r>
      <w:r>
        <w:rPr/>
        <w:t>以不当得利返还为由对本公司提起诉讼。</w:t>
      </w:r>
    </w:p>
    <w:p>
      <w:pPr>
        <w:pStyle w:val="BodyText"/>
        <w:spacing w:line="240" w:lineRule="auto" w:before="30"/>
        <w:ind w:left="638" w:right="227"/>
        <w:jc w:val="left"/>
      </w:pPr>
      <w:r>
        <w:rPr/>
        <w:t>本次诉讼案件的事实及请求：</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日原告通过银行转账向本公司支付</w:t>
      </w:r>
      <w:r>
        <w:rPr>
          <w:spacing w:val="-52"/>
        </w:rPr>
        <w:t> </w:t>
      </w:r>
      <w:r>
        <w:rPr>
          <w:rFonts w:ascii="宋体" w:hAnsi="宋体" w:cs="宋体" w:eastAsia="宋体" w:hint="default"/>
        </w:rPr>
        <w:t>1321</w:t>
      </w:r>
      <w:r>
        <w:rPr>
          <w:rFonts w:ascii="宋体" w:hAnsi="宋体" w:cs="宋体" w:eastAsia="宋体" w:hint="default"/>
          <w:spacing w:val="-53"/>
        </w:rPr>
        <w:t> </w:t>
      </w:r>
      <w:r>
        <w:rPr/>
        <w:t>万元，</w:t>
      </w:r>
    </w:p>
    <w:p>
      <w:pPr>
        <w:pStyle w:val="BodyText"/>
        <w:spacing w:line="240" w:lineRule="auto" w:before="133"/>
        <w:ind w:left="218" w:right="227"/>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日，案外人黎兴谷以建设工程施工合同纠纷为由向广西玉林市中级人民法院提起</w:t>
      </w:r>
    </w:p>
    <w:p>
      <w:pPr>
        <w:pStyle w:val="BodyText"/>
        <w:spacing w:line="357" w:lineRule="auto" w:before="133"/>
        <w:ind w:left="218" w:right="115"/>
        <w:jc w:val="left"/>
      </w:pPr>
      <w:r>
        <w:rPr>
          <w:spacing w:val="-7"/>
        </w:rPr>
        <w:t>了对本公司的诉讼，要求本公司将</w:t>
      </w:r>
      <w:r>
        <w:rPr>
          <w:spacing w:val="-47"/>
        </w:rPr>
        <w:t> </w:t>
      </w:r>
      <w:r>
        <w:rPr>
          <w:rFonts w:ascii="宋体" w:hAnsi="宋体" w:cs="宋体" w:eastAsia="宋体" w:hint="default"/>
        </w:rPr>
        <w:t>1321</w:t>
      </w:r>
      <w:r>
        <w:rPr>
          <w:rFonts w:ascii="宋体" w:hAnsi="宋体" w:cs="宋体" w:eastAsia="宋体" w:hint="default"/>
          <w:spacing w:val="-47"/>
        </w:rPr>
        <w:t> </w:t>
      </w:r>
      <w:r>
        <w:rPr>
          <w:spacing w:val="-5"/>
        </w:rPr>
        <w:t>万元的履约保证金退还案外人黎兴谷。</w:t>
      </w:r>
      <w:r>
        <w:rPr>
          <w:rFonts w:ascii="宋体" w:hAnsi="宋体" w:cs="宋体" w:eastAsia="宋体" w:hint="default"/>
          <w:spacing w:val="-5"/>
        </w:rPr>
        <w:t>2017</w:t>
      </w:r>
      <w:r>
        <w:rPr>
          <w:rFonts w:ascii="宋体" w:hAnsi="宋体" w:cs="宋体" w:eastAsia="宋体" w:hint="default"/>
          <w:spacing w:val="-47"/>
        </w:rPr>
        <w:t> </w:t>
      </w:r>
      <w:r>
        <w:rPr/>
        <w:t>年</w:t>
      </w:r>
      <w:r>
        <w:rPr>
          <w:spacing w:val="-49"/>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rPr>
        <w:t>5</w:t>
      </w:r>
      <w:r>
        <w:rPr>
          <w:rFonts w:ascii="宋体" w:hAnsi="宋体" w:cs="宋体" w:eastAsia="宋体" w:hint="default"/>
          <w:spacing w:val="-47"/>
        </w:rPr>
        <w:t> </w:t>
      </w:r>
      <w:r>
        <w:rPr>
          <w:spacing w:val="-3"/>
        </w:rPr>
        <w:t>日，</w:t>
      </w:r>
      <w:r>
        <w:rPr>
          <w:spacing w:val="-89"/>
        </w:rPr>
        <w:t> </w:t>
      </w:r>
      <w:r>
        <w:rPr/>
        <w:t>玉林市中级人民法院作出驳回案外人黎兴谷起诉的《民事裁定书》。原告认为：玉林市中级人民</w:t>
      </w:r>
      <w:r>
        <w:rPr>
          <w:w w:val="100"/>
        </w:rPr>
        <w:t> </w:t>
      </w:r>
      <w:r>
        <w:rPr>
          <w:spacing w:val="-4"/>
          <w:w w:val="100"/>
        </w:rPr>
        <w:t>法院认定案外人黎兴谷并非玉林至铁山港高速公路路面工程项目的实际施工人，该项目与其无关，</w:t>
      </w:r>
      <w:r>
        <w:rPr>
          <w:spacing w:val="-85"/>
          <w:w w:val="100"/>
        </w:rPr>
        <w:t> </w:t>
      </w:r>
      <w:r>
        <w:rPr>
          <w:spacing w:val="-85"/>
          <w:w w:val="100"/>
        </w:rPr>
      </w:r>
      <w:r>
        <w:rPr/>
        <w:t>本公司收到的</w:t>
      </w:r>
      <w:r>
        <w:rPr>
          <w:spacing w:val="-52"/>
        </w:rPr>
        <w:t> </w:t>
      </w:r>
      <w:r>
        <w:rPr>
          <w:rFonts w:ascii="宋体" w:hAnsi="宋体" w:cs="宋体" w:eastAsia="宋体" w:hint="default"/>
        </w:rPr>
        <w:t>1321</w:t>
      </w:r>
      <w:r>
        <w:rPr>
          <w:rFonts w:ascii="宋体" w:hAnsi="宋体" w:cs="宋体" w:eastAsia="宋体" w:hint="default"/>
          <w:spacing w:val="-54"/>
        </w:rPr>
        <w:t> </w:t>
      </w:r>
      <w:r>
        <w:rPr/>
        <w:t>万元的履约保证金也与案外人黎兴谷无关。因此原告与本公司并无经济往来，</w:t>
      </w:r>
    </w:p>
    <w:p>
      <w:pPr>
        <w:pStyle w:val="BodyText"/>
        <w:spacing w:line="357" w:lineRule="auto" w:before="30"/>
        <w:ind w:left="638" w:right="227" w:hanging="420"/>
        <w:jc w:val="left"/>
      </w:pPr>
      <w:r>
        <w:rPr/>
        <w:t>原告也没有义务向本公司支付</w:t>
      </w:r>
      <w:r>
        <w:rPr>
          <w:spacing w:val="-53"/>
        </w:rPr>
        <w:t> </w:t>
      </w:r>
      <w:r>
        <w:rPr>
          <w:rFonts w:ascii="宋体" w:hAnsi="宋体" w:cs="宋体" w:eastAsia="宋体" w:hint="default"/>
        </w:rPr>
        <w:t>1321</w:t>
      </w:r>
      <w:r>
        <w:rPr>
          <w:rFonts w:ascii="宋体" w:hAnsi="宋体" w:cs="宋体" w:eastAsia="宋体" w:hint="default"/>
          <w:spacing w:val="-56"/>
        </w:rPr>
        <w:t> </w:t>
      </w:r>
      <w:r>
        <w:rPr/>
        <w:t>万元，因此应返还原告。</w:t>
      </w:r>
      <w:r>
        <w:rPr>
          <w:w w:val="100"/>
        </w:rPr>
        <w:t> </w:t>
      </w:r>
      <w:r>
        <w:rPr>
          <w:spacing w:val="-2"/>
        </w:rPr>
        <w:t>本公司收到传票后，因本案重庆城际通实业有限公司与本公司的诉争事项的审理结果必须以</w:t>
      </w:r>
    </w:p>
    <w:p>
      <w:pPr>
        <w:pStyle w:val="BodyText"/>
        <w:spacing w:line="355" w:lineRule="auto" w:before="30"/>
        <w:ind w:left="218" w:right="227"/>
        <w:jc w:val="left"/>
      </w:pPr>
      <w:r>
        <w:rPr>
          <w:spacing w:val="-2"/>
        </w:rPr>
        <w:t>另案黎兴谷诉本公司建设工程施工合同纠纷的审理结果为依据，而另案尚未审结，故，向东营市</w:t>
      </w:r>
      <w:r>
        <w:rPr>
          <w:spacing w:val="-25"/>
        </w:rPr>
        <w:t> </w:t>
      </w:r>
      <w:r>
        <w:rPr>
          <w:spacing w:val="-25"/>
        </w:rPr>
      </w:r>
      <w:r>
        <w:rPr/>
        <w:t>广饶县人民法院大王法庭提起中止审理申请，现该案件已中止审理。</w:t>
      </w:r>
    </w:p>
    <w:p>
      <w:pPr>
        <w:spacing w:line="240" w:lineRule="auto" w:before="13"/>
        <w:rPr>
          <w:rFonts w:ascii="宋体" w:hAnsi="宋体" w:cs="宋体" w:eastAsia="宋体" w:hint="default"/>
          <w:sz w:val="27"/>
          <w:szCs w:val="27"/>
        </w:rPr>
      </w:pPr>
    </w:p>
    <w:p>
      <w:pPr>
        <w:pStyle w:val="Heading2"/>
        <w:spacing w:line="240" w:lineRule="auto"/>
        <w:ind w:right="2969"/>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13"/>
        <w:rPr>
          <w:rFonts w:ascii="宋体" w:hAnsi="宋体" w:cs="宋体" w:eastAsia="宋体" w:hint="default"/>
          <w:sz w:val="23"/>
          <w:szCs w:val="23"/>
        </w:rPr>
      </w:pPr>
    </w:p>
    <w:p>
      <w:pPr>
        <w:pStyle w:val="Heading2"/>
        <w:spacing w:line="240" w:lineRule="auto"/>
        <w:ind w:right="2969"/>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6"/>
          <w:pgSz w:w="11910" w:h="16840"/>
          <w:pgMar w:footer="1195" w:header="755" w:top="1340" w:bottom="1380" w:left="1580" w:right="1040"/>
        </w:sectPr>
      </w:pPr>
    </w:p>
    <w:p>
      <w:pPr>
        <w:pStyle w:val="Heading2"/>
        <w:tabs>
          <w:tab w:pos="105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6"/>
        <w:jc w:val="left"/>
      </w:pPr>
      <w:r>
        <w:rPr/>
        <w:t>□适用</w:t>
      </w:r>
      <w:r>
        <w:rPr>
          <w:spacing w:val="-1"/>
        </w:rPr>
        <w:t> </w:t>
      </w:r>
      <w:r>
        <w:rPr/>
        <w:t>√不适用</w:t>
      </w:r>
    </w:p>
    <w:p>
      <w:pPr>
        <w:pStyle w:val="Heading2"/>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47,771,796.65</w:t>
            </w:r>
          </w:p>
        </w:tc>
      </w:tr>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47,771,796.65</w:t>
            </w:r>
          </w:p>
        </w:tc>
      </w:tr>
    </w:tbl>
    <w:p>
      <w:pPr>
        <w:spacing w:line="240" w:lineRule="auto" w:before="2"/>
        <w:rPr>
          <w:rFonts w:ascii="宋体" w:hAnsi="宋体" w:cs="宋体" w:eastAsia="宋体" w:hint="default"/>
          <w:sz w:val="20"/>
          <w:szCs w:val="20"/>
        </w:rPr>
      </w:pPr>
    </w:p>
    <w:p>
      <w:pPr>
        <w:pStyle w:val="Heading2"/>
        <w:spacing w:line="240" w:lineRule="auto" w:before="36"/>
        <w:ind w:right="2969"/>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73" w:lineRule="exact" w:before="32"/>
        <w:ind w:left="218" w:right="2969"/>
        <w:jc w:val="left"/>
      </w:pPr>
      <w:r>
        <w:rPr>
          <w:spacing w:val="-1"/>
        </w:rPr>
        <w:t>√适用</w:t>
        <w:tab/>
      </w:r>
      <w:r>
        <w:rPr>
          <w:spacing w:val="-2"/>
        </w:rPr>
        <w:t>□不适用</w:t>
      </w:r>
    </w:p>
    <w:p>
      <w:pPr>
        <w:pStyle w:val="BodyText"/>
        <w:spacing w:line="357" w:lineRule="auto"/>
        <w:ind w:left="218" w:right="227" w:firstLine="419"/>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2018 </w:t>
      </w:r>
      <w:r>
        <w:rPr/>
        <w:t>年 </w:t>
      </w:r>
      <w:r>
        <w:rPr>
          <w:rFonts w:ascii="宋体" w:hAnsi="宋体" w:cs="宋体" w:eastAsia="宋体" w:hint="default"/>
        </w:rPr>
        <w:t>1 </w:t>
      </w:r>
      <w:r>
        <w:rPr/>
        <w:t>月 </w:t>
      </w:r>
      <w:r>
        <w:rPr>
          <w:rFonts w:ascii="宋体" w:hAnsi="宋体" w:cs="宋体" w:eastAsia="宋体" w:hint="default"/>
        </w:rPr>
        <w:t>28</w:t>
      </w:r>
      <w:r>
        <w:rPr>
          <w:rFonts w:ascii="宋体" w:hAnsi="宋体" w:cs="宋体" w:eastAsia="宋体" w:hint="default"/>
          <w:spacing w:val="49"/>
        </w:rPr>
        <w:t> </w:t>
      </w:r>
      <w:r>
        <w:rPr>
          <w:spacing w:val="-4"/>
        </w:rPr>
        <w:t>日，公司召开了第八届董事会临时会议，审议通过了《关于公司出售</w:t>
      </w:r>
      <w:r>
        <w:rPr>
          <w:w w:val="100"/>
        </w:rPr>
        <w:t> </w:t>
      </w:r>
      <w:r>
        <w:rPr>
          <w:spacing w:val="-6"/>
        </w:rPr>
        <w:t>资产暨关联交易的议案》。公司拟将持有的青岛科达置业有限公司（以下简称“青岛置业”）</w:t>
      </w:r>
      <w:r>
        <w:rPr>
          <w:rFonts w:ascii="宋体" w:hAnsi="宋体" w:cs="宋体" w:eastAsia="宋体" w:hint="default"/>
          <w:spacing w:val="-6"/>
        </w:rPr>
        <w:t>100%</w:t>
      </w:r>
      <w:r>
        <w:rPr>
          <w:rFonts w:ascii="宋体" w:hAnsi="宋体" w:cs="宋体" w:eastAsia="宋体" w:hint="default"/>
          <w:spacing w:val="-40"/>
        </w:rPr>
        <w:t> </w:t>
      </w:r>
      <w:r>
        <w:rPr>
          <w:rFonts w:ascii="宋体" w:hAnsi="宋体" w:cs="宋体" w:eastAsia="宋体" w:hint="default"/>
          <w:spacing w:val="-40"/>
        </w:rPr>
      </w:r>
      <w:r>
        <w:rPr>
          <w:spacing w:val="-2"/>
        </w:rPr>
        <w:t>股权出售给公司第一大股东山东科达集团有限公司，最终评估的青岛置业股东全部权益价值为人</w:t>
      </w:r>
      <w:r>
        <w:rPr>
          <w:spacing w:val="-25"/>
        </w:rPr>
        <w:t> </w:t>
      </w:r>
      <w:r>
        <w:rPr>
          <w:spacing w:val="-25"/>
        </w:rPr>
      </w:r>
      <w:r>
        <w:rPr/>
        <w:t>民币</w:t>
      </w:r>
      <w:r>
        <w:rPr>
          <w:spacing w:val="-44"/>
        </w:rPr>
        <w:t> </w:t>
      </w:r>
      <w:r>
        <w:rPr>
          <w:rFonts w:ascii="宋体" w:hAnsi="宋体" w:cs="宋体" w:eastAsia="宋体" w:hint="default"/>
        </w:rPr>
        <w:t>28,275.33</w:t>
      </w:r>
      <w:r>
        <w:rPr>
          <w:rFonts w:ascii="宋体" w:hAnsi="宋体" w:cs="宋体" w:eastAsia="宋体" w:hint="default"/>
          <w:spacing w:val="-47"/>
        </w:rPr>
        <w:t> </w:t>
      </w:r>
      <w:r>
        <w:rPr>
          <w:spacing w:val="-5"/>
        </w:rPr>
        <w:t>万元，交易双方根据评估结果，协商确定本次出售资产青岛置业</w:t>
      </w:r>
      <w:r>
        <w:rPr>
          <w:spacing w:val="19"/>
        </w:rPr>
        <w:t> </w:t>
      </w:r>
      <w:r>
        <w:rPr>
          <w:rFonts w:ascii="宋体" w:hAnsi="宋体" w:cs="宋体" w:eastAsia="宋体" w:hint="default"/>
        </w:rPr>
        <w:t>100%</w:t>
      </w:r>
      <w:r>
        <w:rPr/>
        <w:t>股权的交易</w:t>
      </w:r>
      <w:r>
        <w:rPr>
          <w:spacing w:val="-102"/>
        </w:rPr>
        <w:t> </w:t>
      </w:r>
      <w:r>
        <w:rPr>
          <w:spacing w:val="-102"/>
        </w:rPr>
      </w:r>
      <w:r>
        <w:rPr/>
        <w:t>价格为人民币</w:t>
      </w:r>
      <w:r>
        <w:rPr>
          <w:spacing w:val="-55"/>
        </w:rPr>
        <w:t> </w:t>
      </w:r>
      <w:r>
        <w:rPr>
          <w:rFonts w:ascii="宋体" w:hAnsi="宋体" w:cs="宋体" w:eastAsia="宋体" w:hint="default"/>
        </w:rPr>
        <w:t>28,300</w:t>
      </w:r>
      <w:r>
        <w:rPr>
          <w:rFonts w:ascii="宋体" w:hAnsi="宋体" w:cs="宋体" w:eastAsia="宋体" w:hint="default"/>
          <w:spacing w:val="-55"/>
        </w:rPr>
        <w:t> </w:t>
      </w:r>
      <w:r>
        <w:rPr/>
        <w:t>万元。本次交易已经公司</w:t>
      </w:r>
      <w:r>
        <w:rPr>
          <w:spacing w:val="-55"/>
        </w:rPr>
        <w:t> </w:t>
      </w:r>
      <w:r>
        <w:rPr>
          <w:rFonts w:ascii="宋体" w:hAnsi="宋体" w:cs="宋体" w:eastAsia="宋体" w:hint="default"/>
        </w:rPr>
        <w:t>2018</w:t>
      </w:r>
      <w:r>
        <w:rPr>
          <w:rFonts w:ascii="宋体" w:hAnsi="宋体" w:cs="宋体" w:eastAsia="宋体" w:hint="default"/>
          <w:spacing w:val="-57"/>
        </w:rPr>
        <w:t> </w:t>
      </w:r>
      <w:r>
        <w:rPr/>
        <w:t>年第一次临时股东大会审议通过。</w:t>
      </w:r>
    </w:p>
    <w:p>
      <w:pPr>
        <w:spacing w:after="0" w:line="357" w:lineRule="auto"/>
        <w:jc w:val="both"/>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right="128" w:firstLine="419"/>
        <w:jc w:val="both"/>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2018 </w:t>
      </w:r>
      <w:r>
        <w:rPr/>
        <w:t>年 </w:t>
      </w:r>
      <w:r>
        <w:rPr>
          <w:rFonts w:ascii="宋体" w:hAnsi="宋体" w:cs="宋体" w:eastAsia="宋体" w:hint="default"/>
        </w:rPr>
        <w:t>2 </w:t>
      </w:r>
      <w:r>
        <w:rPr/>
        <w:t>月 </w:t>
      </w:r>
      <w:r>
        <w:rPr>
          <w:rFonts w:ascii="宋体" w:hAnsi="宋体" w:cs="宋体" w:eastAsia="宋体" w:hint="default"/>
        </w:rPr>
        <w:t>25</w:t>
      </w:r>
      <w:r>
        <w:rPr>
          <w:rFonts w:ascii="宋体" w:hAnsi="宋体" w:cs="宋体" w:eastAsia="宋体" w:hint="default"/>
          <w:spacing w:val="50"/>
        </w:rPr>
        <w:t> </w:t>
      </w:r>
      <w:r>
        <w:rPr>
          <w:spacing w:val="-4"/>
        </w:rPr>
        <w:t>日，公司董事会召开了第八届董事会临时会议，审议通过了《关于公</w:t>
      </w:r>
      <w:r>
        <w:rPr>
          <w:w w:val="100"/>
        </w:rPr>
        <w:t> </w:t>
      </w:r>
      <w:r>
        <w:rPr>
          <w:spacing w:val="-6"/>
        </w:rPr>
        <w:t>司出售资产暨关联交易的议案》。公司与佰泽宇顺、山东科达、上海牛图、孙高发、李科、顾光、</w:t>
      </w:r>
      <w:r>
        <w:rPr>
          <w:spacing w:val="-53"/>
        </w:rPr>
        <w:t> </w:t>
      </w:r>
      <w:r>
        <w:rPr>
          <w:spacing w:val="-53"/>
        </w:rPr>
      </w:r>
      <w:r>
        <w:rPr>
          <w:spacing w:val="-2"/>
        </w:rPr>
        <w:t>艾军、涂永梅签署股权转让协议，公司拟将持有的链动（上海）汽车电子商务有限公司（以下简</w:t>
      </w:r>
      <w:r>
        <w:rPr>
          <w:spacing w:val="-25"/>
        </w:rPr>
        <w:t> </w:t>
      </w:r>
      <w:r>
        <w:rPr>
          <w:spacing w:val="-25"/>
        </w:rPr>
      </w:r>
      <w:r>
        <w:rPr>
          <w:spacing w:val="-2"/>
        </w:rPr>
        <w:t>称“链动汽车”）</w:t>
      </w:r>
      <w:r>
        <w:rPr>
          <w:rFonts w:ascii="宋体" w:hAnsi="宋体" w:cs="宋体" w:eastAsia="宋体" w:hint="default"/>
          <w:spacing w:val="-2"/>
        </w:rPr>
        <w:t>55.53%</w:t>
      </w:r>
      <w:r>
        <w:rPr>
          <w:spacing w:val="-2"/>
        </w:rPr>
        <w:t>股权分别出售给佰泽宇顺投资管理（上海）有限公司、山东科达集团有</w:t>
      </w:r>
      <w:r>
        <w:rPr>
          <w:spacing w:val="-19"/>
        </w:rPr>
        <w:t> </w:t>
      </w:r>
      <w:r>
        <w:rPr>
          <w:spacing w:val="-19"/>
        </w:rPr>
      </w:r>
      <w:r>
        <w:rPr/>
        <w:t>限公司、上海牛图投资管理中心（有限合伙）、孙高发、李科、顾光、艾军、涂永梅。</w:t>
      </w:r>
    </w:p>
    <w:p>
      <w:pPr>
        <w:pStyle w:val="BodyText"/>
        <w:spacing w:line="357" w:lineRule="auto" w:before="30"/>
        <w:ind w:right="127" w:firstLine="419"/>
        <w:jc w:val="both"/>
        <w:rPr>
          <w:rFonts w:ascii="宋体" w:hAnsi="宋体" w:cs="宋体" w:eastAsia="宋体" w:hint="default"/>
        </w:rPr>
      </w:pPr>
      <w:r>
        <w:rPr/>
        <w:t>公司拟转让的链动汽车</w:t>
      </w:r>
      <w:r>
        <w:rPr>
          <w:spacing w:val="4"/>
        </w:rPr>
        <w:t> </w:t>
      </w:r>
      <w:r>
        <w:rPr>
          <w:rFonts w:ascii="宋体" w:hAnsi="宋体" w:cs="宋体" w:eastAsia="宋体" w:hint="default"/>
        </w:rPr>
        <w:t>55.53%</w:t>
      </w:r>
      <w:r>
        <w:rPr/>
        <w:t>股权系公司于</w:t>
      </w:r>
      <w:r>
        <w:rPr>
          <w:spacing w:val="4"/>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spacing w:val="-4"/>
        </w:rPr>
        <w:t>月受让杭州链反应投资合伙企业（有</w:t>
      </w:r>
      <w:r>
        <w:rPr>
          <w:w w:val="100"/>
        </w:rPr>
        <w:t> </w:t>
      </w:r>
      <w:r>
        <w:rPr>
          <w:spacing w:val="-2"/>
        </w:rPr>
        <w:t>限合伙）、杭州好望角投资管理有限公司的股权。本次股权转让完成后，公司将不再直接持有链</w:t>
      </w:r>
      <w:r>
        <w:rPr>
          <w:spacing w:val="-25"/>
        </w:rPr>
        <w:t> </w:t>
      </w:r>
      <w:r>
        <w:rPr>
          <w:spacing w:val="-25"/>
        </w:rPr>
      </w:r>
      <w:r>
        <w:rPr>
          <w:spacing w:val="-4"/>
        </w:rPr>
        <w:t>动汽车股权，公司全资子公司北京百孚思广告有限公司仍持有链动汽车 </w:t>
      </w:r>
      <w:r>
        <w:rPr>
          <w:rFonts w:ascii="宋体" w:hAnsi="宋体" w:cs="宋体" w:eastAsia="宋体" w:hint="default"/>
          <w:spacing w:val="-8"/>
        </w:rPr>
        <w:t>16.25%</w:t>
      </w:r>
      <w:r>
        <w:rPr>
          <w:spacing w:val="-8"/>
        </w:rPr>
        <w:t>的股权。截止</w:t>
      </w:r>
      <w:r>
        <w:rPr>
          <w:spacing w:val="18"/>
        </w:rPr>
        <w:t> </w:t>
      </w:r>
      <w:r>
        <w:rPr>
          <w:rFonts w:ascii="宋体" w:hAnsi="宋体" w:cs="宋体" w:eastAsia="宋体" w:hint="default"/>
        </w:rPr>
        <w:t>2017</w:t>
      </w:r>
    </w:p>
    <w:p>
      <w:pPr>
        <w:pStyle w:val="BodyText"/>
        <w:spacing w:line="240" w:lineRule="auto" w:before="31"/>
        <w:ind w:right="0"/>
        <w:jc w:val="both"/>
      </w:pP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日，科达股份对链动汽车的长期股权投资账面价值为</w:t>
      </w:r>
      <w:r>
        <w:rPr>
          <w:spacing w:val="-44"/>
        </w:rPr>
        <w:t> </w:t>
      </w:r>
      <w:r>
        <w:rPr>
          <w:rFonts w:ascii="宋体" w:hAnsi="宋体" w:cs="宋体" w:eastAsia="宋体" w:hint="default"/>
        </w:rPr>
        <w:t>5,225.00</w:t>
      </w:r>
      <w:r>
        <w:rPr>
          <w:rFonts w:ascii="宋体" w:hAnsi="宋体" w:cs="宋体" w:eastAsia="宋体" w:hint="default"/>
          <w:spacing w:val="-46"/>
        </w:rPr>
        <w:t> </w:t>
      </w:r>
      <w:r>
        <w:rPr>
          <w:spacing w:val="-6"/>
        </w:rPr>
        <w:t>万元，本次交易总价格</w:t>
      </w:r>
    </w:p>
    <w:p>
      <w:pPr>
        <w:pStyle w:val="BodyText"/>
        <w:spacing w:line="240" w:lineRule="auto" w:before="133"/>
        <w:ind w:right="0"/>
        <w:jc w:val="both"/>
      </w:pPr>
      <w:r>
        <w:rPr/>
        <w:t>为</w:t>
      </w:r>
      <w:r>
        <w:rPr>
          <w:spacing w:val="-53"/>
        </w:rPr>
        <w:t> </w:t>
      </w:r>
      <w:r>
        <w:rPr>
          <w:rFonts w:ascii="宋体" w:hAnsi="宋体" w:cs="宋体" w:eastAsia="宋体" w:hint="default"/>
        </w:rPr>
        <w:t>5,553</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2"/>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2"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0"/>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8"/>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right="0"/>
        <w:jc w:val="both"/>
      </w:pPr>
      <w:r>
        <w:rPr/>
        <w:t>□适用</w:t>
      </w:r>
      <w:r>
        <w:rPr>
          <w:spacing w:val="104"/>
        </w:rPr>
        <w:t> </w:t>
      </w:r>
      <w:r>
        <w:rPr/>
        <w:t>√不适用</w:t>
      </w:r>
    </w:p>
    <w:p>
      <w:pPr>
        <w:spacing w:line="240" w:lineRule="auto" w:before="2"/>
        <w:rPr>
          <w:rFonts w:ascii="宋体" w:hAnsi="宋体" w:cs="宋体" w:eastAsia="宋体" w:hint="default"/>
          <w:sz w:val="26"/>
          <w:szCs w:val="26"/>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spacing w:line="240" w:lineRule="auto" w:before="56"/>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t>根据本公司的内部组织结构、管理要求及内部报告制度，本公司的经营业务划分为</w:t>
      </w:r>
      <w:r>
        <w:rPr>
          <w:spacing w:val="-54"/>
        </w:rPr>
        <w:t> </w:t>
      </w:r>
      <w:r>
        <w:rPr>
          <w:rFonts w:ascii="宋体" w:hAnsi="宋体" w:cs="宋体" w:eastAsia="宋体" w:hint="default"/>
        </w:rPr>
        <w:t>4</w:t>
      </w:r>
      <w:r>
        <w:rPr>
          <w:rFonts w:ascii="宋体" w:hAnsi="宋体" w:cs="宋体" w:eastAsia="宋体" w:hint="default"/>
          <w:spacing w:val="-55"/>
        </w:rPr>
        <w:t> </w:t>
      </w:r>
      <w:r>
        <w:rPr/>
        <w:t>个经营</w:t>
      </w:r>
    </w:p>
    <w:p>
      <w:pPr>
        <w:pStyle w:val="BodyText"/>
        <w:spacing w:line="355" w:lineRule="auto" w:before="133"/>
        <w:ind w:right="133"/>
        <w:jc w:val="left"/>
      </w:pPr>
      <w:r>
        <w:rPr>
          <w:spacing w:val="-2"/>
        </w:rPr>
        <w:t>分部，本公司的管理层定期评价这些分部的经营成果，以决定向其分配资源及评价其业绩。在经</w:t>
      </w:r>
      <w:r>
        <w:rPr>
          <w:spacing w:val="-25"/>
        </w:rPr>
        <w:t> </w:t>
      </w:r>
      <w:r>
        <w:rPr>
          <w:spacing w:val="-25"/>
        </w:rPr>
      </w:r>
      <w:r>
        <w:rPr/>
        <w:t>营分部的基础上本公司确定了</w:t>
      </w:r>
      <w:r>
        <w:rPr>
          <w:spacing w:val="-54"/>
        </w:rPr>
        <w:t> </w:t>
      </w:r>
      <w:r>
        <w:rPr>
          <w:rFonts w:ascii="宋体" w:hAnsi="宋体" w:cs="宋体" w:eastAsia="宋体" w:hint="default"/>
        </w:rPr>
        <w:t>4</w:t>
      </w:r>
      <w:r>
        <w:rPr>
          <w:rFonts w:ascii="宋体" w:hAnsi="宋体" w:cs="宋体" w:eastAsia="宋体" w:hint="default"/>
          <w:spacing w:val="-56"/>
        </w:rPr>
        <w:t> </w:t>
      </w:r>
      <w:r>
        <w:rPr/>
        <w:t>个报告分部，分别为互联网分部、房地产开发分部、汽车销售分</w:t>
      </w:r>
    </w:p>
    <w:p>
      <w:pPr>
        <w:spacing w:after="0" w:line="355" w:lineRule="auto"/>
        <w:jc w:val="left"/>
        <w:sectPr>
          <w:footerReference w:type="default" r:id="rId77"/>
          <w:pgSz w:w="11910" w:h="16840"/>
          <w:pgMar w:footer="1195" w:header="755" w:top="1340" w:bottom="1380" w:left="1660" w:right="1140"/>
          <w:pgNumType w:start="164"/>
        </w:sectPr>
      </w:pPr>
    </w:p>
    <w:p>
      <w:pPr>
        <w:spacing w:line="240" w:lineRule="auto" w:before="8"/>
        <w:rPr>
          <w:rFonts w:ascii="宋体" w:hAnsi="宋体" w:cs="宋体" w:eastAsia="宋体" w:hint="default"/>
          <w:sz w:val="8"/>
          <w:szCs w:val="8"/>
        </w:rPr>
      </w:pPr>
    </w:p>
    <w:p>
      <w:pPr>
        <w:pStyle w:val="BodyText"/>
        <w:spacing w:line="357" w:lineRule="auto" w:before="36"/>
        <w:ind w:left="218" w:right="227"/>
        <w:jc w:val="left"/>
      </w:pPr>
      <w:r>
        <w:rPr>
          <w:spacing w:val="-2"/>
        </w:rPr>
        <w:t>部、路桥工程施工及其他分部。这些报告分部是以公司具体情况为基础确定的。本公司各个报告</w:t>
      </w:r>
      <w:r>
        <w:rPr>
          <w:spacing w:val="-25"/>
        </w:rPr>
        <w:t> </w:t>
      </w:r>
      <w:r>
        <w:rPr>
          <w:spacing w:val="-25"/>
        </w:rPr>
      </w:r>
      <w:r>
        <w:rPr/>
        <w:t>分部提供的主要产品及劳务分别为：</w:t>
      </w:r>
    </w:p>
    <w:p>
      <w:pPr>
        <w:pStyle w:val="BodyText"/>
        <w:spacing w:line="240" w:lineRule="auto" w:before="30"/>
        <w:ind w:left="638" w:right="2969"/>
        <w:jc w:val="left"/>
      </w:pPr>
      <w:r>
        <w:rPr/>
        <w:t>①互联网分部用于提供互联网策划、广告等服务；</w:t>
      </w:r>
    </w:p>
    <w:p>
      <w:pPr>
        <w:pStyle w:val="BodyText"/>
        <w:spacing w:line="240" w:lineRule="auto" w:before="133"/>
        <w:ind w:left="638" w:right="227"/>
        <w:jc w:val="left"/>
      </w:pPr>
      <w:r>
        <w:rPr/>
        <w:t>②房地产开发分部用于提供民用住房、商用建筑的开发、建设与销售；</w:t>
      </w:r>
    </w:p>
    <w:p>
      <w:pPr>
        <w:pStyle w:val="BodyText"/>
        <w:spacing w:line="240" w:lineRule="auto" w:before="133"/>
        <w:ind w:left="638" w:right="2969"/>
        <w:jc w:val="left"/>
      </w:pPr>
      <w:r>
        <w:rPr/>
        <w:t>③汽车销售分部用于公司销售汽车等业务；</w:t>
      </w:r>
    </w:p>
    <w:p>
      <w:pPr>
        <w:pStyle w:val="BodyText"/>
        <w:spacing w:line="357" w:lineRule="auto" w:before="133"/>
        <w:ind w:left="638" w:right="122"/>
        <w:jc w:val="left"/>
      </w:pPr>
      <w:r>
        <w:rPr>
          <w:spacing w:val="-4"/>
          <w:w w:val="100"/>
        </w:rPr>
        <w:t>④路桥工程施工及其他分部用于公路、大桥等基础设施承揽和施工及公司其他销售商品业务；</w:t>
      </w:r>
      <w:r>
        <w:rPr>
          <w:spacing w:val="-93"/>
          <w:w w:val="100"/>
        </w:rPr>
        <w:t> </w:t>
      </w:r>
      <w:r>
        <w:rPr>
          <w:spacing w:val="-93"/>
          <w:w w:val="100"/>
        </w:rPr>
      </w:r>
      <w:r>
        <w:rPr/>
        <w:t>分部报告信息根据各分部向管理层报告时采用的会计政策及计量标准披露，这些计量基础与</w:t>
      </w:r>
    </w:p>
    <w:p>
      <w:pPr>
        <w:pStyle w:val="BodyText"/>
        <w:spacing w:line="357" w:lineRule="auto" w:before="30"/>
        <w:ind w:left="218" w:right="122"/>
        <w:jc w:val="left"/>
      </w:pPr>
      <w:r>
        <w:rPr>
          <w:spacing w:val="-3"/>
        </w:rPr>
        <w:t>编制财务报表时的会计政策与计量基础保持一致。财务报表按照本附注五、</w:t>
      </w:r>
      <w:r>
        <w:rPr>
          <w:rFonts w:ascii="宋体" w:hAnsi="宋体" w:cs="宋体" w:eastAsia="宋体" w:hint="default"/>
          <w:spacing w:val="-3"/>
        </w:rPr>
        <w:t>23 </w:t>
      </w:r>
      <w:r>
        <w:rPr/>
        <w:t>所述的会计政策按</w:t>
      </w:r>
      <w:r>
        <w:rPr>
          <w:spacing w:val="-98"/>
        </w:rPr>
        <w:t> </w:t>
      </w:r>
      <w:r>
        <w:rPr>
          <w:spacing w:val="-98"/>
        </w:rPr>
      </w:r>
      <w:r>
        <w:rPr/>
        <w:t>权责发生制确认收入。</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8"/>
          <w:pgSz w:w="11910" w:h="16840"/>
          <w:pgMar w:footer="1195" w:header="755" w:top="1340" w:bottom="1380" w:left="1580" w:right="1040"/>
          <w:pgNumType w:start="165"/>
        </w:sectPr>
      </w:pPr>
    </w:p>
    <w:p>
      <w:pPr>
        <w:pStyle w:val="Heading2"/>
        <w:tabs>
          <w:tab w:pos="861" w:val="left" w:leader="none"/>
        </w:tabs>
        <w:spacing w:line="240" w:lineRule="auto" w:before="36"/>
        <w:ind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60" w:val="left" w:leader="none"/>
        </w:tabs>
        <w:spacing w:line="240" w:lineRule="auto" w:before="56"/>
        <w:ind w:left="2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763" w:space="37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9"/>
        <w:gridCol w:w="1416"/>
        <w:gridCol w:w="1417"/>
        <w:gridCol w:w="1265"/>
        <w:gridCol w:w="1416"/>
        <w:gridCol w:w="1417"/>
        <w:gridCol w:w="1490"/>
      </w:tblGrid>
      <w:tr>
        <w:trPr>
          <w:trHeight w:val="40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互联网分部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5" w:right="0"/>
              <w:jc w:val="left"/>
              <w:rPr>
                <w:rFonts w:ascii="宋体" w:hAnsi="宋体" w:cs="宋体" w:eastAsia="宋体" w:hint="default"/>
                <w:sz w:val="15"/>
                <w:szCs w:val="15"/>
              </w:rPr>
            </w:pPr>
            <w:r>
              <w:rPr>
                <w:rFonts w:ascii="宋体" w:hAnsi="宋体" w:cs="宋体" w:eastAsia="宋体" w:hint="default"/>
                <w:sz w:val="15"/>
                <w:szCs w:val="15"/>
              </w:rPr>
              <w:t>房地产开发分部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5" w:right="0"/>
              <w:jc w:val="left"/>
              <w:rPr>
                <w:rFonts w:ascii="宋体" w:hAnsi="宋体" w:cs="宋体" w:eastAsia="宋体" w:hint="default"/>
                <w:sz w:val="15"/>
                <w:szCs w:val="15"/>
              </w:rPr>
            </w:pPr>
            <w:r>
              <w:rPr>
                <w:rFonts w:ascii="宋体" w:hAnsi="宋体" w:cs="宋体" w:eastAsia="宋体" w:hint="default"/>
                <w:sz w:val="15"/>
                <w:szCs w:val="15"/>
              </w:rPr>
              <w:t>汽车销售分部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路桥工程施工分部</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及其他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59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对外</w:t>
            </w:r>
          </w:p>
          <w:p>
            <w:pPr>
              <w:pStyle w:val="TableParagraph"/>
              <w:spacing w:line="240" w:lineRule="auto"/>
              <w:ind w:left="103" w:right="211"/>
              <w:jc w:val="left"/>
              <w:rPr>
                <w:rFonts w:ascii="宋体" w:hAnsi="宋体" w:cs="宋体" w:eastAsia="宋体" w:hint="default"/>
                <w:sz w:val="15"/>
                <w:szCs w:val="15"/>
              </w:rPr>
            </w:pPr>
            <w:r>
              <w:rPr>
                <w:rFonts w:ascii="宋体" w:hAnsi="宋体" w:cs="宋体" w:eastAsia="宋体" w:hint="default"/>
                <w:sz w:val="15"/>
                <w:szCs w:val="15"/>
              </w:rPr>
              <w:t>营业</w:t>
            </w:r>
            <w:r>
              <w:rPr>
                <w:rFonts w:ascii="宋体" w:hAnsi="宋体" w:cs="宋体" w:eastAsia="宋体" w:hint="default"/>
                <w:spacing w:val="-73"/>
                <w:sz w:val="15"/>
                <w:szCs w:val="15"/>
              </w:rPr>
              <w:t> </w:t>
            </w:r>
            <w:r>
              <w:rPr>
                <w:rFonts w:ascii="宋体" w:hAnsi="宋体" w:cs="宋体" w:eastAsia="宋体" w:hint="default"/>
                <w:sz w:val="15"/>
                <w:szCs w:val="15"/>
              </w:rPr>
              <w:t>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8,128,379,720.39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597,250,768.14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636,748,050.50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107,389,481.64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9,469,768,020.67</w:t>
            </w:r>
          </w:p>
        </w:tc>
      </w:tr>
      <w:tr>
        <w:trPr>
          <w:trHeight w:val="78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分部</w:t>
            </w:r>
          </w:p>
          <w:p>
            <w:pPr>
              <w:pStyle w:val="TableParagraph"/>
              <w:spacing w:line="240" w:lineRule="auto"/>
              <w:ind w:left="103" w:right="211"/>
              <w:jc w:val="both"/>
              <w:rPr>
                <w:rFonts w:ascii="宋体" w:hAnsi="宋体" w:cs="宋体" w:eastAsia="宋体" w:hint="default"/>
                <w:sz w:val="15"/>
                <w:szCs w:val="15"/>
              </w:rPr>
            </w:pPr>
            <w:r>
              <w:rPr>
                <w:rFonts w:ascii="宋体" w:hAnsi="宋体" w:cs="宋体" w:eastAsia="宋体" w:hint="default"/>
                <w:sz w:val="15"/>
                <w:szCs w:val="15"/>
              </w:rPr>
              <w:t>间营</w:t>
            </w:r>
            <w:r>
              <w:rPr>
                <w:rFonts w:ascii="宋体" w:hAnsi="宋体" w:cs="宋体" w:eastAsia="宋体" w:hint="default"/>
                <w:spacing w:val="-73"/>
                <w:sz w:val="15"/>
                <w:szCs w:val="15"/>
              </w:rPr>
              <w:t> </w:t>
            </w:r>
            <w:r>
              <w:rPr>
                <w:rFonts w:ascii="宋体" w:hAnsi="宋体" w:cs="宋体" w:eastAsia="宋体" w:hint="default"/>
                <w:sz w:val="15"/>
                <w:szCs w:val="15"/>
              </w:rPr>
              <w:t>业收</w:t>
            </w:r>
            <w:r>
              <w:rPr>
                <w:rFonts w:ascii="宋体" w:hAnsi="宋体" w:cs="宋体" w:eastAsia="宋体" w:hint="default"/>
                <w:spacing w:val="-73"/>
                <w:sz w:val="15"/>
                <w:szCs w:val="15"/>
              </w:rPr>
              <w:t> </w:t>
            </w:r>
            <w:r>
              <w:rPr>
                <w:rFonts w:ascii="宋体" w:hAnsi="宋体" w:cs="宋体" w:eastAsia="宋体" w:hint="default"/>
                <w:sz w:val="15"/>
                <w:szCs w:val="15"/>
              </w:rPr>
              <w:t>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4,733,018.83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846,732.38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6,617,444.36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-185,751.33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12,011,444.24</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7,123,864,265.11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469,275,880.94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620,326,469.33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85,103,559.65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6,431,693.03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8,292,138,482.00</w:t>
            </w:r>
          </w:p>
        </w:tc>
      </w:tr>
      <w:tr>
        <w:trPr>
          <w:trHeight w:val="39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549,174,558.60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64,138,760.06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3,517,899.77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109,742,292.74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136,832,835.92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589,740,675.25</w:t>
            </w:r>
          </w:p>
        </w:tc>
      </w:tr>
      <w:tr>
        <w:trPr>
          <w:trHeight w:val="39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3,650,867,447.39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sz w:val="15"/>
              </w:rPr>
              <w:t>1,435,274,776.69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191,019,462.69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7,283,257,440.93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1,910,751,094.64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10,649,668,033.06</w:t>
            </w:r>
          </w:p>
        </w:tc>
      </w:tr>
      <w:tr>
        <w:trPr>
          <w:trHeight w:val="40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2,078,598,988.26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799,563,778.33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111,467,897.05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2,392,745,151.71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893,288,218.63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4,489,087,596.72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tabs>
          <w:tab w:pos="861" w:val="left" w:leader="none"/>
        </w:tabs>
        <w:spacing w:line="240" w:lineRule="auto" w:before="36"/>
        <w:ind w:right="22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969"/>
        <w:jc w:val="left"/>
        <w:rPr>
          <w:b w:val="0"/>
          <w:bCs w:val="0"/>
        </w:rPr>
      </w:pPr>
      <w:r>
        <w:rPr>
          <w:rFonts w:ascii="宋体" w:hAnsi="宋体" w:cs="宋体" w:eastAsia="宋体" w:hint="default"/>
          <w:w w:val="95"/>
        </w:rPr>
        <w:t>(4).</w:t>
        <w:tab/>
      </w:r>
      <w:r>
        <w:rPr/>
        <w:t>其他说明：</w:t>
      </w:r>
      <w:r>
        <w:rPr>
          <w:b w:val="0"/>
          <w:bCs w:val="0"/>
        </w:rPr>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left="218" w:right="2969"/>
        <w:jc w:val="left"/>
      </w:pPr>
      <w:r>
        <w:rPr>
          <w:spacing w:val="-1"/>
        </w:rPr>
        <w:t>□适用</w:t>
        <w:tab/>
      </w:r>
      <w:r>
        <w:rPr>
          <w:spacing w:val="-2"/>
        </w:rPr>
        <w:t>√不适用</w:t>
      </w:r>
    </w:p>
    <w:p>
      <w:pPr>
        <w:spacing w:line="240" w:lineRule="auto" w:before="12"/>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pStyle w:val="Heading2"/>
        <w:tabs>
          <w:tab w:pos="1057" w:val="left" w:leader="none"/>
        </w:tabs>
        <w:spacing w:line="290" w:lineRule="auto" w:before="56"/>
        <w:ind w:right="54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057" w:val="left" w:leader="none"/>
        </w:tabs>
        <w:spacing w:line="240" w:lineRule="auto" w:before="12"/>
        <w:ind w:left="359" w:right="2969"/>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60" w:val="left" w:leader="none"/>
        </w:tabs>
        <w:spacing w:line="240" w:lineRule="auto" w:before="58"/>
        <w:ind w:left="218" w:right="2969"/>
        <w:jc w:val="left"/>
      </w:pPr>
      <w:r>
        <w:rPr>
          <w:spacing w:val="-1"/>
        </w:rPr>
        <w:t>√适用</w:t>
        <w:tab/>
      </w:r>
      <w:r>
        <w:rPr>
          <w:spacing w:val="-2"/>
        </w:rPr>
        <w:t>□不适用</w:t>
      </w:r>
    </w:p>
    <w:p>
      <w:pPr>
        <w:spacing w:after="0" w:line="240"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626"/>
        <w:gridCol w:w="1111"/>
        <w:gridCol w:w="437"/>
        <w:gridCol w:w="1037"/>
        <w:gridCol w:w="437"/>
        <w:gridCol w:w="1112"/>
        <w:gridCol w:w="1114"/>
        <w:gridCol w:w="437"/>
        <w:gridCol w:w="1037"/>
        <w:gridCol w:w="437"/>
        <w:gridCol w:w="1111"/>
      </w:tblGrid>
      <w:tr>
        <w:trPr>
          <w:trHeight w:val="269"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4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626"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626"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123,635,747.55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31.94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2,838,704.09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2.30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120,797,043.46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249,034,615.65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42.67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5,299,602.26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2.13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243,735,013.39</w:t>
            </w:r>
          </w:p>
        </w:tc>
      </w:tr>
      <w:tr>
        <w:trPr>
          <w:trHeight w:val="1371"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99,185,191.16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25.62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34,225,166.73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34.51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64,960,024.43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162,374,079.05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27.82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36,281,065.59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22.34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126,093,013.46</w:t>
            </w: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备的应</w:t>
            </w:r>
            <w:r>
              <w:rPr>
                <w:rFonts w:ascii="宋体" w:hAnsi="宋体" w:cs="宋体" w:eastAsia="宋体" w:hint="default"/>
                <w:spacing w:val="-72"/>
                <w:sz w:val="15"/>
                <w:szCs w:val="15"/>
              </w:rPr>
              <w:t> </w:t>
            </w:r>
            <w:r>
              <w:rPr>
                <w:rFonts w:ascii="宋体" w:hAnsi="宋体" w:cs="宋体" w:eastAsia="宋体" w:hint="default"/>
                <w:sz w:val="15"/>
                <w:szCs w:val="15"/>
              </w:rPr>
              <w:t>收账款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164,287,742.52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42.44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5,257,635.28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3.20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159,030,107.24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172,248,679.10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29.51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4,293,212.57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167,955,466.53</w:t>
            </w:r>
          </w:p>
        </w:tc>
      </w:tr>
      <w:tr>
        <w:trPr>
          <w:trHeight w:val="20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387,108,681.23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42,321,506.10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344,787,175.13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583,657,373.80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45,873,880.42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537,783,493.38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BodyText"/>
        <w:spacing w:line="240" w:lineRule="auto" w:before="36"/>
        <w:ind w:left="218" w:right="0"/>
        <w:jc w:val="left"/>
      </w:pPr>
      <w:r>
        <w:rPr>
          <w:spacing w:val="-2"/>
        </w:rPr>
        <w:t>期末单项金额重大并单项计提坏账准备的应收账款：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48"/>
        <w:gridCol w:w="1685"/>
        <w:gridCol w:w="1623"/>
        <w:gridCol w:w="1623"/>
        <w:gridCol w:w="1471"/>
      </w:tblGrid>
      <w:tr>
        <w:trPr>
          <w:trHeight w:val="283"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before="107"/>
              <w:ind w:left="371"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48"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赤峰市经棚至锡林浩特高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速公路建设管理办公室</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21,076,930.00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421,538.60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7"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东营经济技术开发区城市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31,950,467.55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660,586.22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东营经济技术开发区管理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34,541,429.54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1,000,651.16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36,066,920.46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755,928.11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123,635,747.55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2,838,704.09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BodyText"/>
        <w:spacing w:line="240" w:lineRule="auto" w:before="36"/>
        <w:ind w:left="218" w:right="0"/>
        <w:jc w:val="left"/>
      </w:pPr>
      <w:r>
        <w:rPr>
          <w:spacing w:val="-2"/>
        </w:rPr>
        <w:t>组合中，按账龄分析法计提坏账准备的应收账款：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6,216,953.95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310,847.70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10,303,593.03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1,030,359.30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12,040,166.55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2,408,033.31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66,914,252.01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26,765,700.80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3,710,225.62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3,710,225.62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99,185,191.16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34,225,166.73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34.51</w:t>
            </w:r>
          </w:p>
        </w:tc>
      </w:tr>
    </w:tbl>
    <w:p>
      <w:pPr>
        <w:spacing w:line="240" w:lineRule="auto" w:before="5"/>
        <w:rPr>
          <w:rFonts w:ascii="宋体" w:hAnsi="宋体" w:cs="宋体" w:eastAsia="宋体" w:hint="default"/>
          <w:sz w:val="15"/>
          <w:szCs w:val="15"/>
        </w:rPr>
      </w:pPr>
    </w:p>
    <w:p>
      <w:pPr>
        <w:pStyle w:val="BodyText"/>
        <w:spacing w:line="240" w:lineRule="auto" w:before="36"/>
        <w:ind w:left="638" w:right="2969"/>
        <w:jc w:val="left"/>
      </w:pPr>
      <w:r>
        <w:rPr/>
        <w:t>确定该组合依据的说明：</w:t>
      </w:r>
    </w:p>
    <w:p>
      <w:pPr>
        <w:spacing w:after="0" w:line="240"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right="157" w:firstLine="419"/>
        <w:jc w:val="both"/>
      </w:pPr>
      <w:r>
        <w:rPr>
          <w:spacing w:val="-2"/>
        </w:rPr>
        <w:t>除单独计提减值准备的应收账款外，公司根据以前年度与之相同或相类似的、按账龄段划分</w:t>
      </w:r>
      <w:r>
        <w:rPr>
          <w:w w:val="100"/>
        </w:rPr>
        <w:t> </w:t>
      </w:r>
      <w:r>
        <w:rPr>
          <w:spacing w:val="-2"/>
        </w:rPr>
        <w:t>的具有类似信用风险特征的应收账款组合的实际损失率为基础，结合实际情况分析确定坏账准备</w:t>
      </w:r>
      <w:r>
        <w:rPr>
          <w:spacing w:val="-26"/>
        </w:rPr>
        <w:t> </w:t>
      </w:r>
      <w:r>
        <w:rPr>
          <w:spacing w:val="-26"/>
        </w:rPr>
      </w:r>
      <w:r>
        <w:rPr/>
        <w:t>计提的比例。</w:t>
      </w:r>
    </w:p>
    <w:p>
      <w:pPr>
        <w:spacing w:line="240" w:lineRule="auto" w:before="11"/>
        <w:rPr>
          <w:rFonts w:ascii="宋体" w:hAnsi="宋体" w:cs="宋体" w:eastAsia="宋体" w:hint="default"/>
          <w:sz w:val="27"/>
          <w:szCs w:val="27"/>
        </w:rPr>
      </w:pPr>
    </w:p>
    <w:p>
      <w:pPr>
        <w:pStyle w:val="BodyText"/>
        <w:spacing w:line="240" w:lineRule="auto"/>
        <w:ind w:right="0"/>
        <w:jc w:val="left"/>
      </w:pPr>
      <w:r>
        <w:rPr/>
        <w:t>组合中，采用余额百分比法计提坏账准备的应收账款：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组合中，采用其他方法计提坏账准备的应收账款：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0"/>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3,552,374.32</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right="0"/>
        <w:jc w:val="left"/>
      </w:pPr>
      <w:r>
        <w:rPr/>
        <w:t>其中本期坏账准备收回或转回金额重要的：</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right="4731"/>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355" w:lineRule="auto"/>
        <w:ind w:right="147" w:firstLine="419"/>
        <w:jc w:val="both"/>
      </w:pPr>
      <w:r>
        <w:rPr>
          <w:spacing w:val="-2"/>
          <w:w w:val="100"/>
        </w:rPr>
        <w:t>本报告期按欠款方归集的期末余额前五名应收账款汇总金额</w:t>
      </w:r>
      <w:r>
        <w:rPr>
          <w:spacing w:val="-44"/>
          <w:w w:val="100"/>
        </w:rPr>
        <w:t> </w:t>
      </w:r>
      <w:r>
        <w:rPr>
          <w:rFonts w:ascii="宋体" w:hAnsi="宋体" w:cs="宋体" w:eastAsia="宋体" w:hint="default"/>
          <w:spacing w:val="-1"/>
          <w:w w:val="100"/>
        </w:rPr>
        <w:t>176,119,693.48</w:t>
      </w:r>
      <w:r>
        <w:rPr>
          <w:rFonts w:ascii="宋体" w:hAnsi="宋体" w:cs="宋体" w:eastAsia="宋体" w:hint="default"/>
          <w:spacing w:val="-46"/>
          <w:w w:val="100"/>
        </w:rPr>
        <w:t> </w:t>
      </w:r>
      <w:r>
        <w:rPr>
          <w:spacing w:val="-15"/>
          <w:w w:val="100"/>
        </w:rPr>
        <w:t>元，占应收账款</w:t>
      </w:r>
      <w:r>
        <w:rPr>
          <w:w w:val="100"/>
        </w:rPr>
        <w:t> </w:t>
      </w:r>
      <w:r>
        <w:rPr/>
        <w:t>期末余额合计数的比例</w:t>
      </w:r>
      <w:r>
        <w:rPr>
          <w:spacing w:val="-55"/>
        </w:rPr>
        <w:t> </w:t>
      </w:r>
      <w:r>
        <w:rPr>
          <w:rFonts w:ascii="宋体" w:hAnsi="宋体" w:cs="宋体" w:eastAsia="宋体" w:hint="default"/>
        </w:rPr>
        <w:t>45.50%</w:t>
      </w:r>
      <w:r>
        <w:rPr/>
        <w:t>，相应计提的坏账准备期末余额汇总金额</w:t>
      </w:r>
      <w:r>
        <w:rPr>
          <w:spacing w:val="-56"/>
        </w:rPr>
        <w:t> </w:t>
      </w:r>
      <w:r>
        <w:rPr>
          <w:rFonts w:ascii="宋体" w:hAnsi="宋体" w:cs="宋体" w:eastAsia="宋体" w:hint="default"/>
        </w:rPr>
        <w:t>21,242,248.48</w:t>
      </w:r>
      <w:r>
        <w:rPr>
          <w:rFonts w:ascii="宋体" w:hAnsi="宋体" w:cs="宋体" w:eastAsia="宋体" w:hint="default"/>
          <w:spacing w:val="-58"/>
        </w:rPr>
        <w:t> </w:t>
      </w:r>
      <w:r>
        <w:rPr/>
        <w:t>元。</w:t>
      </w:r>
    </w:p>
    <w:p>
      <w:pPr>
        <w:spacing w:line="240" w:lineRule="auto" w:before="13"/>
        <w:rPr>
          <w:rFonts w:ascii="宋体" w:hAnsi="宋体" w:cs="宋体" w:eastAsia="宋体" w:hint="default"/>
          <w:sz w:val="27"/>
          <w:szCs w:val="27"/>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5" w:footer="1195" w:top="1340" w:bottom="1380" w:left="1660" w:right="1120"/>
        </w:sectPr>
      </w:pPr>
    </w:p>
    <w:p>
      <w:pPr>
        <w:pStyle w:val="BodyText"/>
        <w:spacing w:line="274" w:lineRule="exact" w:before="36"/>
        <w:ind w:right="1044"/>
        <w:jc w:val="left"/>
      </w:pPr>
      <w:r>
        <w:rPr/>
        <w:t>其他说明：</w:t>
      </w:r>
    </w:p>
    <w:p>
      <w:pPr>
        <w:spacing w:line="290" w:lineRule="auto" w:before="0"/>
        <w:ind w:left="13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2"/>
        <w:ind w:left="1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120"/>
          <w:cols w:num="2" w:equalWidth="0">
            <w:col w:w="2777" w:space="3745"/>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1549"/>
        <w:gridCol w:w="1474"/>
        <w:gridCol w:w="1112"/>
        <w:gridCol w:w="1550"/>
        <w:gridCol w:w="1474"/>
        <w:gridCol w:w="1111"/>
      </w:tblGrid>
      <w:tr>
        <w:trPr>
          <w:trHeight w:val="293"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before="123"/>
              <w:ind w:left="158"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626"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w:t>
            </w:r>
          </w:p>
        </w:tc>
      </w:tr>
    </w:tbl>
    <w:p>
      <w:pPr>
        <w:spacing w:after="0" w:line="172" w:lineRule="exact"/>
        <w:jc w:val="center"/>
        <w:rPr>
          <w:rFonts w:ascii="宋体" w:hAnsi="宋体" w:cs="宋体" w:eastAsia="宋体" w:hint="default"/>
          <w:sz w:val="15"/>
          <w:szCs w:val="15"/>
        </w:rPr>
        <w:sectPr>
          <w:type w:val="continuous"/>
          <w:pgSz w:w="11910" w:h="16840"/>
          <w:pgMar w:top="1340" w:bottom="1380" w:left="1660" w:right="1120"/>
        </w:sect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626"/>
        <w:gridCol w:w="1111"/>
        <w:gridCol w:w="437"/>
        <w:gridCol w:w="1037"/>
        <w:gridCol w:w="437"/>
        <w:gridCol w:w="1112"/>
        <w:gridCol w:w="1114"/>
        <w:gridCol w:w="437"/>
        <w:gridCol w:w="1037"/>
        <w:gridCol w:w="437"/>
        <w:gridCol w:w="1111"/>
      </w:tblGrid>
      <w:tr>
        <w:trPr>
          <w:trHeight w:val="596"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137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787,572,986.54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94.33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787,572,986.54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853,376,107.07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97.14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5,144,972.72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848,231,134.35</w:t>
            </w: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41,629,608.71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4.99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11,931,885.14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28.66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29,697,723.57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16,139,945.28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1.84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5,465,471.84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33.86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10,674,473.44</w:t>
            </w:r>
          </w:p>
        </w:tc>
      </w:tr>
      <w:tr>
        <w:trPr>
          <w:trHeight w:val="156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备的其</w:t>
            </w:r>
            <w:r>
              <w:rPr>
                <w:rFonts w:ascii="宋体" w:hAnsi="宋体" w:cs="宋体" w:eastAsia="宋体" w:hint="default"/>
                <w:spacing w:val="-72"/>
                <w:sz w:val="15"/>
                <w:szCs w:val="15"/>
              </w:rPr>
              <w:t> </w:t>
            </w:r>
            <w:r>
              <w:rPr>
                <w:rFonts w:ascii="宋体" w:hAnsi="宋体" w:cs="宋体" w:eastAsia="宋体" w:hint="default"/>
                <w:sz w:val="15"/>
                <w:szCs w:val="15"/>
              </w:rPr>
              <w:t>他应收</w:t>
            </w:r>
            <w:r>
              <w:rPr>
                <w:rFonts w:ascii="宋体" w:hAnsi="宋体" w:cs="宋体" w:eastAsia="宋体" w:hint="default"/>
                <w:spacing w:val="-72"/>
                <w:sz w:val="15"/>
                <w:szCs w:val="15"/>
              </w:rPr>
              <w:t> </w:t>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5,683,297.31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4" w:right="0"/>
              <w:jc w:val="center"/>
              <w:rPr>
                <w:rFonts w:ascii="宋体" w:hAnsi="宋体" w:cs="宋体" w:eastAsia="宋体" w:hint="default"/>
                <w:sz w:val="15"/>
                <w:szCs w:val="15"/>
              </w:rPr>
            </w:pPr>
            <w:r>
              <w:rPr>
                <w:rFonts w:ascii="宋体"/>
                <w:sz w:val="15"/>
              </w:rPr>
              <w:t>0.68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214,380.93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3.77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5,468,916.38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8,986,836.83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0" w:right="0"/>
              <w:jc w:val="center"/>
              <w:rPr>
                <w:rFonts w:ascii="宋体" w:hAnsi="宋体" w:cs="宋体" w:eastAsia="宋体" w:hint="default"/>
                <w:sz w:val="15"/>
                <w:szCs w:val="15"/>
              </w:rPr>
            </w:pPr>
            <w:r>
              <w:rPr>
                <w:rFonts w:ascii="宋体"/>
                <w:sz w:val="15"/>
              </w:rPr>
              <w:t>1.02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1"/>
                <w:sz w:val="15"/>
              </w:rPr>
              <w:t>261,554.55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2.91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8,725,282.28</w:t>
            </w:r>
          </w:p>
        </w:tc>
      </w:tr>
      <w:tr>
        <w:trPr>
          <w:trHeight w:val="206"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834,885,892.56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12,146,266.07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822,739,626.49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878,502,889.18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4"/>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10,871,999.11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867,630,890.07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BodyText"/>
        <w:spacing w:line="240" w:lineRule="auto" w:before="36"/>
        <w:ind w:left="218" w:right="0"/>
        <w:jc w:val="left"/>
      </w:pPr>
      <w:r>
        <w:rPr>
          <w:spacing w:val="-2"/>
        </w:rPr>
        <w:t>期末单项金额重大并单项计提坏账准备的其他应收款：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7"/>
        <w:gridCol w:w="1688"/>
        <w:gridCol w:w="1279"/>
        <w:gridCol w:w="1282"/>
        <w:gridCol w:w="1284"/>
      </w:tblGrid>
      <w:tr>
        <w:trPr>
          <w:trHeight w:val="284" w:hRule="exact"/>
        </w:trPr>
        <w:tc>
          <w:tcPr>
            <w:tcW w:w="351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3"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51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240,878,258.12</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330,045,102.96</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105,214,252.65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50,649,444.45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链动数据技术（北京）有限公司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10,722,733.92</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50,063,194.44</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子公司欠款</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787,572,986.54</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BodyText"/>
        <w:spacing w:line="240" w:lineRule="auto" w:before="36"/>
        <w:ind w:left="218" w:right="0"/>
        <w:jc w:val="left"/>
      </w:pPr>
      <w:r>
        <w:rPr>
          <w:spacing w:val="-2"/>
        </w:rPr>
        <w:t>组合中，按账龄分析法计提坏账准备的其他应收款：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24,634,608.62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1,231,730.43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1,518,234.10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151,823.41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1,575,345.75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315,069.15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6,113,596.81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2,445,438.72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7,787,823.43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7,787,823.43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41,629,608.71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11,931,885.14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28.66</w:t>
            </w:r>
          </w:p>
        </w:tc>
      </w:tr>
    </w:tbl>
    <w:p>
      <w:pPr>
        <w:spacing w:line="240" w:lineRule="auto" w:before="5"/>
        <w:rPr>
          <w:rFonts w:ascii="宋体" w:hAnsi="宋体" w:cs="宋体" w:eastAsia="宋体" w:hint="default"/>
          <w:sz w:val="15"/>
          <w:szCs w:val="15"/>
        </w:rPr>
      </w:pPr>
    </w:p>
    <w:p>
      <w:pPr>
        <w:pStyle w:val="BodyText"/>
        <w:spacing w:line="240" w:lineRule="auto" w:before="36"/>
        <w:ind w:left="638" w:right="2969"/>
        <w:jc w:val="left"/>
      </w:pPr>
      <w:r>
        <w:rPr/>
        <w:t>确定该组合依据的说明：</w:t>
      </w:r>
    </w:p>
    <w:p>
      <w:pPr>
        <w:spacing w:after="0" w:line="240" w:lineRule="auto"/>
        <w:jc w:val="left"/>
        <w:sectPr>
          <w:type w:val="continuous"/>
          <w:pgSz w:w="11910" w:h="16840"/>
          <w:pgMar w:top="1340" w:bottom="1380" w:left="1580" w:right="1040"/>
        </w:sectPr>
      </w:pPr>
    </w:p>
    <w:p>
      <w:pPr>
        <w:spacing w:line="240" w:lineRule="auto" w:before="8"/>
        <w:rPr>
          <w:rFonts w:ascii="宋体" w:hAnsi="宋体" w:cs="宋体" w:eastAsia="宋体" w:hint="default"/>
          <w:sz w:val="8"/>
          <w:szCs w:val="8"/>
        </w:rPr>
      </w:pPr>
    </w:p>
    <w:p>
      <w:pPr>
        <w:pStyle w:val="BodyText"/>
        <w:spacing w:line="357" w:lineRule="auto" w:before="36"/>
        <w:ind w:left="218" w:right="237" w:firstLine="419"/>
        <w:jc w:val="both"/>
      </w:pPr>
      <w:r>
        <w:rPr>
          <w:spacing w:val="-2"/>
        </w:rPr>
        <w:t>除单独计提减值准备的其他应收款外，公司根据以前年度与之相同或相类似的、按账龄段划</w:t>
      </w:r>
      <w:r>
        <w:rPr>
          <w:w w:val="100"/>
        </w:rPr>
        <w:t> </w:t>
      </w:r>
      <w:r>
        <w:rPr>
          <w:spacing w:val="-2"/>
        </w:rPr>
        <w:t>分的具有类似信用风险特征的其他应收款组合的实际损失率为基础，结合实际情况分析确定坏账</w:t>
      </w:r>
      <w:r>
        <w:rPr>
          <w:spacing w:val="-26"/>
        </w:rPr>
        <w:t> </w:t>
      </w:r>
      <w:r>
        <w:rPr>
          <w:spacing w:val="-26"/>
        </w:rPr>
      </w:r>
      <w:r>
        <w:rPr/>
        <w:t>准备计提的比例。</w:t>
      </w:r>
    </w:p>
    <w:p>
      <w:pPr>
        <w:spacing w:line="240" w:lineRule="auto" w:before="11"/>
        <w:rPr>
          <w:rFonts w:ascii="宋体" w:hAnsi="宋体" w:cs="宋体" w:eastAsia="宋体" w:hint="default"/>
          <w:sz w:val="27"/>
          <w:szCs w:val="27"/>
        </w:rPr>
      </w:pPr>
    </w:p>
    <w:p>
      <w:pPr>
        <w:pStyle w:val="BodyText"/>
        <w:spacing w:line="240" w:lineRule="auto"/>
        <w:ind w:left="218" w:right="2969"/>
        <w:jc w:val="left"/>
      </w:pPr>
      <w:r>
        <w:rPr/>
        <w:t>组合中，采用余额百分比法计提坏账准备的其他应收款：</w:t>
      </w:r>
    </w:p>
    <w:p>
      <w:pPr>
        <w:pStyle w:val="BodyText"/>
        <w:spacing w:line="240" w:lineRule="auto" w:before="56"/>
        <w:ind w:left="218" w:right="296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2969"/>
        <w:jc w:val="left"/>
      </w:pPr>
      <w:r>
        <w:rPr/>
        <w:t>组合中，采用其他方法计提坏账准备的其他应收款：</w:t>
      </w:r>
    </w:p>
    <w:p>
      <w:pPr>
        <w:pStyle w:val="BodyText"/>
        <w:tabs>
          <w:tab w:pos="1060" w:val="left" w:leader="none"/>
        </w:tabs>
        <w:spacing w:line="240" w:lineRule="auto" w:before="56"/>
        <w:ind w:left="218" w:right="29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969"/>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27"/>
        <w:jc w:val="left"/>
      </w:pPr>
      <w:r>
        <w:rPr/>
        <w:t>本期计提坏账准备金额</w:t>
      </w:r>
      <w:r>
        <w:rPr>
          <w:spacing w:val="-55"/>
        </w:rPr>
        <w:t> </w:t>
      </w:r>
      <w:r>
        <w:rPr>
          <w:rFonts w:ascii="宋体" w:hAnsi="宋体" w:cs="宋体" w:eastAsia="宋体" w:hint="default"/>
        </w:rPr>
        <w:t>1,276,478.11</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49" w:lineRule="exact"/>
        <w:ind w:left="218" w:right="29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2,211.15</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69"/>
        <w:jc w:val="left"/>
      </w:pPr>
      <w:r>
        <w:rPr/>
        <w:t>其中重要的其他应收款核销情况：</w:t>
      </w:r>
    </w:p>
    <w:p>
      <w:pPr>
        <w:pStyle w:val="BodyText"/>
        <w:spacing w:line="240" w:lineRule="auto"/>
        <w:ind w:left="218" w:right="6920"/>
        <w:jc w:val="left"/>
      </w:pPr>
      <w:r>
        <w:rPr/>
        <w:t>□适用</w:t>
      </w:r>
      <w:r>
        <w:rPr>
          <w:spacing w:val="-2"/>
        </w:rPr>
        <w:t> </w:t>
      </w:r>
      <w:r>
        <w:rPr/>
        <w:t>√不适用</w:t>
      </w:r>
      <w:r>
        <w:rPr>
          <w:w w:val="100"/>
        </w:rPr>
        <w:t> </w:t>
      </w:r>
      <w:r>
        <w:rPr>
          <w:spacing w:val="-2"/>
        </w:rPr>
        <w:t>其他应收款核销说明：</w:t>
      </w:r>
    </w:p>
    <w:p>
      <w:pPr>
        <w:pStyle w:val="BodyText"/>
        <w:tabs>
          <w:tab w:pos="1060" w:val="left" w:leader="none"/>
        </w:tabs>
        <w:spacing w:line="271" w:lineRule="exact"/>
        <w:ind w:left="218" w:right="296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813,673,643.63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846,185,652.90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16,479,774.91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26,896,041.49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383,804.45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1,797,303.66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304,888.30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3,148,040.00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4,043,781.27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475,851.13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834,885,892.56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878,502,889.18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1"/>
        <w:gridCol w:w="1299"/>
        <w:gridCol w:w="1394"/>
        <w:gridCol w:w="1395"/>
        <w:gridCol w:w="1707"/>
        <w:gridCol w:w="1620"/>
      </w:tblGrid>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账龄</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hanging="44"/>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4" w:lineRule="exact"/>
              <w:ind w:left="81"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34" w:lineRule="exact"/>
        <w:jc w:val="left"/>
        <w:rPr>
          <w:rFonts w:ascii="宋体" w:hAnsi="宋体" w:cs="宋体" w:eastAsia="宋体" w:hint="default"/>
          <w:sz w:val="18"/>
          <w:szCs w:val="18"/>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481"/>
        <w:gridCol w:w="1299"/>
        <w:gridCol w:w="1394"/>
        <w:gridCol w:w="1395"/>
        <w:gridCol w:w="1707"/>
        <w:gridCol w:w="1620"/>
      </w:tblGrid>
      <w:tr>
        <w:trPr>
          <w:trHeight w:val="211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东营科英置业有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330,045,102.96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3" w:lineRule="exact"/>
              <w:ind w:left="26" w:right="0"/>
              <w:jc w:val="left"/>
              <w:rPr>
                <w:rFonts w:ascii="宋体" w:hAnsi="宋体" w:cs="宋体" w:eastAsia="宋体" w:hint="default"/>
                <w:sz w:val="18"/>
                <w:szCs w:val="18"/>
              </w:rPr>
            </w:pPr>
            <w:r>
              <w:rPr>
                <w:rFonts w:ascii="宋体"/>
                <w:sz w:val="18"/>
              </w:rPr>
              <w:t>44,904,489.82</w:t>
            </w:r>
          </w:p>
          <w:p>
            <w:pPr>
              <w:pStyle w:val="TableParagraph"/>
              <w:spacing w:line="232" w:lineRule="exact" w:before="23"/>
              <w:ind w:left="26" w:right="185"/>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26,212,615.27</w:t>
            </w:r>
          </w:p>
          <w:p>
            <w:pPr>
              <w:pStyle w:val="TableParagraph"/>
              <w:spacing w:line="232" w:lineRule="exact" w:before="3"/>
              <w:ind w:left="26" w:right="9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141,607,794.36</w:t>
            </w:r>
          </w:p>
          <w:p>
            <w:pPr>
              <w:pStyle w:val="TableParagraph"/>
              <w:spacing w:line="232" w:lineRule="exact" w:before="1"/>
              <w:ind w:left="26" w:right="9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117,320,203.51</w:t>
            </w:r>
          </w:p>
          <w:p>
            <w:pPr>
              <w:pStyle w:val="TableParagraph"/>
              <w:spacing w:line="214" w:lineRule="exact"/>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39.53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0.00</w:t>
            </w:r>
          </w:p>
        </w:tc>
      </w:tr>
      <w:tr>
        <w:trPr>
          <w:trHeight w:val="117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青岛科达置业有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240,878,258.12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4" w:lineRule="exact"/>
              <w:ind w:left="26" w:right="0"/>
              <w:jc w:val="left"/>
              <w:rPr>
                <w:rFonts w:ascii="宋体" w:hAnsi="宋体" w:cs="宋体" w:eastAsia="宋体" w:hint="default"/>
                <w:sz w:val="18"/>
                <w:szCs w:val="18"/>
              </w:rPr>
            </w:pPr>
            <w:r>
              <w:rPr>
                <w:rFonts w:ascii="宋体"/>
                <w:sz w:val="18"/>
              </w:rPr>
              <w:t>131,963,026.82</w:t>
            </w:r>
          </w:p>
          <w:p>
            <w:pPr>
              <w:pStyle w:val="TableParagraph"/>
              <w:spacing w:line="232" w:lineRule="exact" w:before="24"/>
              <w:ind w:left="26" w:right="9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108,915,231.30</w:t>
            </w:r>
          </w:p>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28.85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r>
      <w:tr>
        <w:trPr>
          <w:trHeight w:val="16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滨州市科达置业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105,214,252.65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3" w:lineRule="exact"/>
              <w:ind w:left="26" w:right="0"/>
              <w:jc w:val="left"/>
              <w:rPr>
                <w:rFonts w:ascii="宋体" w:hAnsi="宋体" w:cs="宋体" w:eastAsia="宋体" w:hint="default"/>
                <w:sz w:val="18"/>
                <w:szCs w:val="18"/>
              </w:rPr>
            </w:pPr>
            <w:r>
              <w:rPr>
                <w:rFonts w:ascii="宋体"/>
                <w:sz w:val="18"/>
              </w:rPr>
              <w:t>66,727,676.23</w:t>
            </w:r>
          </w:p>
          <w:p>
            <w:pPr>
              <w:pStyle w:val="TableParagraph"/>
              <w:spacing w:line="232" w:lineRule="exact" w:before="23"/>
              <w:ind w:left="26" w:right="185"/>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24,310,893.14</w:t>
            </w:r>
          </w:p>
          <w:p>
            <w:pPr>
              <w:pStyle w:val="TableParagraph"/>
              <w:spacing w:line="232" w:lineRule="exact" w:before="3"/>
              <w:ind w:left="26" w:right="185"/>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14,175,683.28</w:t>
            </w:r>
          </w:p>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12.60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0.00</w:t>
            </w:r>
          </w:p>
        </w:tc>
      </w:tr>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北京派瑞威行广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50,649,444.45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8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6.07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0.00</w:t>
            </w:r>
          </w:p>
        </w:tc>
      </w:tr>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北京百孚思广告</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50,063,194.44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center"/>
              <w:rPr>
                <w:rFonts w:ascii="宋体" w:hAnsi="宋体" w:cs="宋体" w:eastAsia="宋体" w:hint="default"/>
                <w:sz w:val="18"/>
                <w:szCs w:val="18"/>
              </w:rPr>
            </w:pPr>
            <w:r>
              <w:rPr>
                <w:rFonts w:ascii="宋体"/>
                <w:sz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776,850,252.62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3"/>
              <w:jc w:val="right"/>
              <w:rPr>
                <w:rFonts w:ascii="宋体" w:hAnsi="宋体" w:cs="宋体" w:eastAsia="宋体" w:hint="default"/>
                <w:sz w:val="18"/>
                <w:szCs w:val="18"/>
              </w:rPr>
            </w:pPr>
            <w:r>
              <w:rPr>
                <w:rFonts w:ascii="宋体"/>
                <w:sz w:val="18"/>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6" w:right="0"/>
              <w:jc w:val="left"/>
              <w:rPr>
                <w:rFonts w:ascii="宋体" w:hAnsi="宋体" w:cs="宋体" w:eastAsia="宋体" w:hint="default"/>
                <w:sz w:val="18"/>
                <w:szCs w:val="18"/>
              </w:rPr>
            </w:pPr>
            <w:r>
              <w:rPr>
                <w:rFonts w:ascii="宋体"/>
                <w:sz w:val="18"/>
              </w:rPr>
              <w:t>93.05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1"/>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1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其他说明：</w:t>
      </w:r>
    </w:p>
    <w:p>
      <w:pPr>
        <w:pStyle w:val="BodyText"/>
        <w:tabs>
          <w:tab w:pos="980" w:val="left" w:leader="none"/>
        </w:tabs>
        <w:spacing w:line="273" w:lineRule="exact"/>
        <w:ind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9"/>
          <w:pgSz w:w="11910" w:h="16840"/>
          <w:pgMar w:footer="1195" w:header="755" w:top="1340" w:bottom="1380" w:left="1660" w:right="1120"/>
        </w:sectPr>
      </w:pPr>
    </w:p>
    <w:p>
      <w:pPr>
        <w:pStyle w:val="Heading2"/>
        <w:spacing w:line="240" w:lineRule="auto" w:before="36"/>
        <w:ind w:left="13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340" w:bottom="1380" w:left="1660" w:right="1120"/>
          <w:cols w:num="2" w:equalWidth="0">
            <w:col w:w="1831" w:space="469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2"/>
        <w:gridCol w:w="1743"/>
        <w:gridCol w:w="274"/>
        <w:gridCol w:w="1740"/>
        <w:gridCol w:w="1742"/>
        <w:gridCol w:w="274"/>
        <w:gridCol w:w="1740"/>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6"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4,993,050,000.00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4,993,050,000.00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3,069,000,000.00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3,069,000,000.00</w:t>
            </w:r>
          </w:p>
        </w:tc>
      </w:tr>
      <w:tr>
        <w:trPr>
          <w:trHeight w:val="555"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4,993,050,000.00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4,993,050,000.00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3,069,000,000.00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3,069,000,000.00</w:t>
            </w:r>
          </w:p>
        </w:tc>
      </w:tr>
    </w:tbl>
    <w:p>
      <w:pPr>
        <w:spacing w:after="0" w:line="241" w:lineRule="exact"/>
        <w:jc w:val="center"/>
        <w:rPr>
          <w:rFonts w:ascii="宋体" w:hAnsi="宋体" w:cs="宋体" w:eastAsia="宋体" w:hint="default"/>
          <w:sz w:val="21"/>
          <w:szCs w:val="21"/>
        </w:rPr>
        <w:sectPr>
          <w:type w:val="continuous"/>
          <w:pgSz w:w="11910" w:h="16840"/>
          <w:pgMar w:top="134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80"/>
          <w:pgSz w:w="11910" w:h="16840"/>
          <w:pgMar w:footer="1195" w:header="755" w:top="1340" w:bottom="1380" w:left="1580" w:right="1040"/>
          <w:pgNumType w:start="171"/>
        </w:sectPr>
      </w:pPr>
    </w:p>
    <w:p>
      <w:pPr>
        <w:pStyle w:val="Heading2"/>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4"/>
        <w:gridCol w:w="1657"/>
        <w:gridCol w:w="1656"/>
        <w:gridCol w:w="869"/>
        <w:gridCol w:w="1657"/>
        <w:gridCol w:w="869"/>
        <w:gridCol w:w="869"/>
      </w:tblGrid>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8"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2" w:lineRule="exact" w:before="23"/>
              <w:ind w:left="249" w:right="158" w:hanging="92"/>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2" w:lineRule="exact" w:before="23"/>
              <w:ind w:left="249" w:right="158" w:hanging="92"/>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475"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东营科英置业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青岛科达置业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滨州市科达置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北京百孚思广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607,500,000.00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607,500,000.00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上海同立广告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传播有限公司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广州华邑品牌</w:t>
            </w:r>
          </w:p>
          <w:p>
            <w:pPr>
              <w:pStyle w:val="TableParagraph"/>
              <w:spacing w:line="232" w:lineRule="exact" w:before="24"/>
              <w:ind w:left="103" w:right="278"/>
              <w:jc w:val="left"/>
              <w:rPr>
                <w:rFonts w:ascii="宋体" w:hAnsi="宋体" w:cs="宋体" w:eastAsia="宋体" w:hint="default"/>
                <w:sz w:val="18"/>
                <w:szCs w:val="18"/>
              </w:rPr>
            </w:pPr>
            <w:r>
              <w:rPr>
                <w:rFonts w:ascii="宋体" w:hAnsi="宋体" w:cs="宋体" w:eastAsia="宋体" w:hint="default"/>
                <w:sz w:val="18"/>
                <w:szCs w:val="18"/>
              </w:rPr>
              <w:t>数字营销有限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405,000,000.00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广东雨林木风</w:t>
            </w:r>
          </w:p>
          <w:p>
            <w:pPr>
              <w:pStyle w:val="TableParagraph"/>
              <w:spacing w:line="232" w:lineRule="exact" w:before="24"/>
              <w:ind w:left="103" w:right="278"/>
              <w:jc w:val="left"/>
              <w:rPr>
                <w:rFonts w:ascii="宋体" w:hAnsi="宋体" w:cs="宋体" w:eastAsia="宋体" w:hint="default"/>
                <w:sz w:val="18"/>
                <w:szCs w:val="18"/>
              </w:rPr>
            </w:pPr>
            <w:r>
              <w:rPr>
                <w:rFonts w:ascii="宋体" w:hAnsi="宋体" w:cs="宋体" w:eastAsia="宋体" w:hint="default"/>
                <w:sz w:val="18"/>
                <w:szCs w:val="18"/>
              </w:rPr>
              <w:t>计算机科技有 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945,000,000.00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链动（杭州）投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链动数据技术</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链动（上海）汽</w:t>
            </w:r>
          </w:p>
          <w:p>
            <w:pPr>
              <w:pStyle w:val="TableParagraph"/>
              <w:spacing w:line="232" w:lineRule="exact" w:before="23"/>
              <w:ind w:left="103" w:right="278"/>
              <w:jc w:val="left"/>
              <w:rPr>
                <w:rFonts w:ascii="宋体" w:hAnsi="宋体" w:cs="宋体" w:eastAsia="宋体" w:hint="default"/>
                <w:sz w:val="18"/>
                <w:szCs w:val="18"/>
              </w:rPr>
            </w:pPr>
            <w:r>
              <w:rPr>
                <w:rFonts w:ascii="宋体" w:hAnsi="宋体" w:cs="宋体" w:eastAsia="宋体" w:hint="default"/>
                <w:sz w:val="18"/>
                <w:szCs w:val="18"/>
              </w:rPr>
              <w:t>车电子商务有 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52,250,000.00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52,250,000.00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北京爱创天杰</w:t>
            </w:r>
          </w:p>
          <w:p>
            <w:pPr>
              <w:pStyle w:val="TableParagraph"/>
              <w:spacing w:line="232" w:lineRule="exact" w:before="23"/>
              <w:ind w:left="103" w:right="278"/>
              <w:jc w:val="left"/>
              <w:rPr>
                <w:rFonts w:ascii="宋体" w:hAnsi="宋体" w:cs="宋体" w:eastAsia="宋体" w:hint="default"/>
                <w:sz w:val="18"/>
                <w:szCs w:val="18"/>
              </w:rPr>
            </w:pPr>
            <w:r>
              <w:rPr>
                <w:rFonts w:ascii="宋体" w:hAnsi="宋体" w:cs="宋体" w:eastAsia="宋体" w:hint="default"/>
                <w:sz w:val="18"/>
                <w:szCs w:val="18"/>
              </w:rPr>
              <w:t>品牌管理顾问 有限公司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809,200,000.00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809,200,000.00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北京数字一百</w:t>
            </w:r>
          </w:p>
          <w:p>
            <w:pPr>
              <w:pStyle w:val="TableParagraph"/>
              <w:spacing w:line="232" w:lineRule="exact" w:before="23"/>
              <w:ind w:left="103" w:right="278"/>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北京智阅网络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642,600,000.00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642,600,000.00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3,069,000,000.00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1,924,050,000.00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4,993,050,000.00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96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218" w:right="296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0"/>
        <w:gridCol w:w="1687"/>
        <w:gridCol w:w="1580"/>
        <w:gridCol w:w="1688"/>
        <w:gridCol w:w="1685"/>
      </w:tblGrid>
      <w:tr>
        <w:trPr>
          <w:trHeight w:val="283"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0"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100,037,750.70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80,119,504.45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560,385,272.81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491,476,224.55</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2,773,895.16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2,405,659.49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13,983,837.98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2,878,806.97</w:t>
            </w:r>
          </w:p>
        </w:tc>
      </w:tr>
    </w:tbl>
    <w:p>
      <w:pPr>
        <w:spacing w:after="0" w:line="241" w:lineRule="exact"/>
        <w:jc w:val="right"/>
        <w:rPr>
          <w:rFonts w:ascii="宋体" w:hAnsi="宋体" w:cs="宋体" w:eastAsia="宋体" w:hint="default"/>
          <w:sz w:val="21"/>
          <w:szCs w:val="21"/>
        </w:rPr>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410"/>
        <w:gridCol w:w="1687"/>
        <w:gridCol w:w="1580"/>
        <w:gridCol w:w="1688"/>
        <w:gridCol w:w="1685"/>
      </w:tblGrid>
      <w:tr>
        <w:trPr>
          <w:trHeight w:val="28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102,811,645.86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82,525,163.94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574,369,110.79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494,355,031.52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5" w:footer="1195" w:top="134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34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14,300,000.00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子公司对母公司的分红收益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47,413,479.53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62,213,479.53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40" w:bottom="138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9"/>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34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-4,335,793.38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3,477,544.88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40,052,961.46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1,566,756.38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1380" w:left="1580" w:right="1040"/>
        </w:sect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-1,964,672.84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-652,293.39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-646,123.94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37,498,379.17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296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8.55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0.50</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7.85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96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969"/>
        <w:jc w:val="left"/>
      </w:pPr>
      <w:r>
        <w:rPr/>
        <w:t>□适用</w:t>
      </w:r>
      <w:r>
        <w:rPr>
          <w:spacing w:val="-1"/>
        </w:rPr>
        <w:t> </w:t>
      </w:r>
      <w:r>
        <w:rPr/>
        <w:t>√不适用</w:t>
      </w:r>
    </w:p>
    <w:p>
      <w:pPr>
        <w:spacing w:after="0" w:line="240" w:lineRule="auto"/>
        <w:jc w:val="left"/>
        <w:sectPr>
          <w:pgSz w:w="11910" w:h="16840"/>
          <w:pgMar w:header="755" w:footer="1195" w:top="1340" w:bottom="1380" w:left="1580" w:right="1040"/>
        </w:sectPr>
      </w:pPr>
    </w:p>
    <w:p>
      <w:pPr>
        <w:spacing w:line="240" w:lineRule="auto" w:before="0"/>
        <w:rPr>
          <w:rFonts w:ascii="Times New Roman" w:hAnsi="Times New Roman" w:cs="Times New Roman" w:eastAsia="Times New Roman" w:hint="default"/>
          <w:sz w:val="20"/>
          <w:szCs w:val="20"/>
        </w:rPr>
      </w:pPr>
      <w:r>
        <w:rPr/>
        <w:pict>
          <v:shape style="position:absolute;margin-left:0pt;margin-top:0pt;width:595.35pt;height:839.55pt;mso-position-horizontal-relative:page;mso-position-vertical-relative:page;z-index:-875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7"/>
                      <w:szCs w:val="17"/>
                    </w:rPr>
                  </w:pPr>
                </w:p>
                <w:p>
                  <w:pPr>
                    <w:spacing w:before="0"/>
                    <w:ind w:left="7199"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spacing w:before="0"/>
                    <w:ind w:left="523" w:right="0" w:firstLine="0"/>
                    <w:jc w:val="center"/>
                    <w:rPr>
                      <w:rFonts w:ascii="宋体" w:hAnsi="宋体" w:cs="宋体" w:eastAsia="宋体" w:hint="default"/>
                      <w:sz w:val="28"/>
                      <w:szCs w:val="28"/>
                    </w:rPr>
                  </w:pPr>
                  <w:bookmarkStart w:name="_TOC_250000" w:id="12"/>
                  <w:r>
                    <w:rPr>
                      <w:rFonts w:ascii="宋体" w:hAnsi="宋体" w:cs="宋体" w:eastAsia="宋体" w:hint="default"/>
                      <w:b/>
                      <w:bCs/>
                      <w:sz w:val="28"/>
                      <w:szCs w:val="28"/>
                    </w:rPr>
                    <w:t>第十二节</w:t>
                  </w:r>
                  <w:r>
                    <w:rPr>
                      <w:rFonts w:ascii="宋体" w:hAnsi="宋体" w:cs="宋体" w:eastAsia="宋体" w:hint="default"/>
                      <w:b/>
                      <w:bCs/>
                      <w:spacing w:val="-6"/>
                      <w:sz w:val="28"/>
                      <w:szCs w:val="28"/>
                    </w:rPr>
                    <w:t> </w:t>
                  </w:r>
                  <w:r>
                    <w:rPr>
                      <w:rFonts w:ascii="宋体" w:hAnsi="宋体" w:cs="宋体" w:eastAsia="宋体" w:hint="default"/>
                      <w:b/>
                      <w:bCs/>
                      <w:sz w:val="28"/>
                      <w:szCs w:val="28"/>
                    </w:rPr>
                    <w:t>备查文件目录</w:t>
                  </w:r>
                  <w:bookmarkEnd w:id="12"/>
                  <w:r>
                    <w:rPr>
                      <w:rFonts w:ascii="宋体" w:hAnsi="宋体" w:cs="宋体" w:eastAsia="宋体" w:hint="default"/>
                      <w:sz w:val="28"/>
                      <w:szCs w:val="28"/>
                    </w:rPr>
                  </w:r>
                </w:p>
                <w:p>
                  <w:pPr>
                    <w:spacing w:line="240" w:lineRule="auto" w:before="0"/>
                    <w:rPr>
                      <w:rFonts w:ascii="Times New Roman" w:hAnsi="Times New Roman" w:cs="Times New Roman" w:eastAsia="Times New Roman" w:hint="default"/>
                      <w:sz w:val="28"/>
                      <w:szCs w:val="28"/>
                    </w:rPr>
                  </w:pPr>
                </w:p>
                <w:p>
                  <w:pPr>
                    <w:spacing w:line="240" w:lineRule="auto" w:before="4"/>
                    <w:rPr>
                      <w:rFonts w:ascii="Times New Roman" w:hAnsi="Times New Roman" w:cs="Times New Roman" w:eastAsia="Times New Roman" w:hint="default"/>
                      <w:sz w:val="26"/>
                      <w:szCs w:val="26"/>
                    </w:rPr>
                  </w:pPr>
                </w:p>
                <w:p>
                  <w:pPr>
                    <w:pStyle w:val="BodyText"/>
                    <w:tabs>
                      <w:tab w:pos="4092" w:val="left" w:leader="none"/>
                    </w:tabs>
                    <w:spacing w:line="244" w:lineRule="auto"/>
                    <w:ind w:left="2285" w:right="1294"/>
                    <w:jc w:val="left"/>
                  </w:pPr>
                  <w:r>
                    <w:rPr>
                      <w:spacing w:val="-1"/>
                    </w:rPr>
                    <w:t>备查文件目录</w:t>
                    <w:tab/>
                  </w:r>
                  <w:r>
                    <w:rPr>
                      <w:spacing w:val="-2"/>
                    </w:rPr>
                    <w:t>载有法定代表人、总会计师、会计机构负责人签名并盖章的会计报表。</w:t>
                  </w:r>
                  <w:r>
                    <w:rPr>
                      <w:spacing w:val="-45"/>
                    </w:rPr>
                    <w:t> </w:t>
                  </w:r>
                  <w:r>
                    <w:rPr>
                      <w:spacing w:val="-45"/>
                    </w:rPr>
                  </w:r>
                  <w:r>
                    <w:rPr>
                      <w:spacing w:val="-1"/>
                    </w:rPr>
                    <w:t>备查文件目录</w:t>
                    <w:tab/>
                  </w:r>
                  <w:r>
                    <w:rPr>
                      <w:spacing w:val="-2"/>
                    </w:rPr>
                    <w:t>载有会计师事务所盖章、注册会计师签名并盖章的审计报告原件。</w:t>
                  </w:r>
                </w:p>
                <w:p>
                  <w:pPr>
                    <w:pStyle w:val="BodyText"/>
                    <w:tabs>
                      <w:tab w:pos="4092" w:val="left" w:leader="none"/>
                    </w:tabs>
                    <w:spacing w:line="156" w:lineRule="auto" w:before="90"/>
                    <w:ind w:left="4093" w:right="1294" w:hanging="1808"/>
                    <w:jc w:val="left"/>
                  </w:pPr>
                  <w:r>
                    <w:rPr>
                      <w:spacing w:val="-1"/>
                      <w:position w:val="-13"/>
                    </w:rPr>
                    <w:t>备查文件目录</w:t>
                    <w:tab/>
                  </w:r>
                  <w:r>
                    <w:rPr>
                      <w:spacing w:val="-2"/>
                    </w:rPr>
                    <w:t>报告期内在中国证监会指定报纸上公开披露的所有公司文件的正本及公</w:t>
                  </w:r>
                  <w:r>
                    <w:rPr>
                      <w:spacing w:val="-45"/>
                    </w:rPr>
                    <w:t> </w:t>
                  </w:r>
                  <w:r>
                    <w:rPr>
                      <w:spacing w:val="-45"/>
                    </w:rPr>
                  </w:r>
                  <w:r>
                    <w:rPr/>
                    <w:t>告原稿。</w:t>
                  </w:r>
                </w:p>
                <w:p>
                  <w:pPr>
                    <w:spacing w:line="240" w:lineRule="auto" w:before="0"/>
                    <w:rPr>
                      <w:rFonts w:ascii="Times New Roman" w:hAnsi="Times New Roman" w:cs="Times New Roman" w:eastAsia="Times New Roman" w:hint="default"/>
                      <w:sz w:val="20"/>
                      <w:szCs w:val="20"/>
                    </w:rPr>
                  </w:pPr>
                </w:p>
                <w:p>
                  <w:pPr>
                    <w:pStyle w:val="BodyText"/>
                    <w:spacing w:line="314" w:lineRule="auto" w:before="136"/>
                    <w:ind w:left="6899" w:right="1275" w:firstLine="2256"/>
                    <w:jc w:val="left"/>
                  </w:pPr>
                  <w:r>
                    <w:rPr>
                      <w:spacing w:val="-1"/>
                    </w:rPr>
                    <w:t>董事长：刘锋杰</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before="0"/>
                    <w:ind w:left="179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798" w:right="0"/>
                    <w:jc w:val="left"/>
                  </w:pPr>
                  <w:r>
                    <w:rPr/>
                    <w:t>□适用</w:t>
                  </w:r>
                  <w:r>
                    <w:rPr>
                      <w:spacing w:val="-1"/>
                    </w:rPr>
                    <w:t> </w:t>
                  </w:r>
                  <w:r>
                    <w:rPr/>
                    <w:t>√不适用</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before="0"/>
                    <w:ind w:left="520" w:right="0" w:firstLine="0"/>
                    <w:jc w:val="center"/>
                    <w:rPr>
                      <w:rFonts w:ascii="Calibri" w:hAnsi="Calibri" w:cs="Calibri" w:eastAsia="Calibri" w:hint="default"/>
                      <w:sz w:val="18"/>
                      <w:szCs w:val="18"/>
                    </w:rPr>
                  </w:pPr>
                  <w:r>
                    <w:rPr>
                      <w:rFonts w:ascii="Calibri"/>
                      <w:b/>
                      <w:sz w:val="18"/>
                    </w:rPr>
                    <w:t>174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r>
        <w:rPr/>
        <w:pict>
          <v:group style="position:absolute;margin-left:0pt;margin-top:0pt;width:595.35pt;height:839.55pt;mso-position-horizontal-relative:page;mso-position-vertical-relative:page;z-index:-875752" coordorigin="0,0" coordsize="11907,16791">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762;top:755;width:902;height:586" type="#_x0000_t75" stroked="false">
                <v:imagedata r:id="rId40" o:title=""/>
              </v:shape>
              <v:shape style="position:absolute;left:0;top:0;width:11906;height:16790" type="#_x0000_t75" stroked="false">
                <v:imagedata r:id="rId83"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
        </w:tc>
        <w:tc>
          <w:tcPr>
            <w:tcW w:w="6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
        </w:tc>
        <w:tc>
          <w:tcPr>
            <w:tcW w:w="6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
        </w:tc>
        <w:tc>
          <w:tcPr>
            <w:tcW w:w="6601" w:type="dxa"/>
            <w:tcBorders>
              <w:top w:val="single" w:sz="4" w:space="0" w:color="000000"/>
              <w:left w:val="single" w:sz="4" w:space="0" w:color="000000"/>
              <w:bottom w:val="single" w:sz="4" w:space="0" w:color="000000"/>
              <w:right w:val="single" w:sz="4" w:space="0" w:color="000000"/>
            </w:tcBorders>
          </w:tcPr>
          <w:p>
            <w:pPr/>
          </w:p>
        </w:tc>
      </w:tr>
    </w:tbl>
    <w:sectPr>
      <w:headerReference w:type="default" r:id="rId81"/>
      <w:footerReference w:type="default" r:id="rId82"/>
      <w:pgSz w:w="11910" w:h="16840"/>
      <w:pgMar w:header="0" w:footer="0" w:top="1580" w:bottom="2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7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7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875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75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5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5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5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5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5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162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163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164</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174</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99998pt;margin-top:37.699982pt;width:444.35pt;height:29.3pt;mso-position-horizontal-relative:page;mso-position-vertical-relative:page;z-index:-876064" coordorigin="1762,754" coordsize="8887,586">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762;top:754;width:902;height:586"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58.950012pt;margin-top:42.985607pt;width:159.5pt;height:11pt;mso-position-horizontal-relative:page;mso-position-vertical-relative:page;z-index:-876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1.269989pt;margin-top:42.985634pt;width:159.5pt;height:11pt;mso-position-horizontal-relative:page;mso-position-vertical-relative:page;z-index:-875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400002pt;margin-top:37.700008pt;width:696.4pt;height:29.3pt;mso-position-horizontal-relative:page;mso-position-vertical-relative:page;z-index:-875704" coordorigin="1488,754" coordsize="13928,586">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490;top:754;width:902;height:586" type="#_x0000_t75" stroked="false">
              <v:imagedata r:id="rId1" o:title=""/>
            </v:shape>
          </v:group>
          <w10:wrap type="none"/>
        </v:group>
      </w:pict>
    </w:r>
    <w:r>
      <w:rPr/>
      <w:pict>
        <v:shape style="position:absolute;margin-left:471.269989pt;margin-top:42.985634pt;width:159.5pt;height:11pt;mso-position-horizontal-relative:page;mso-position-vertical-relative:page;z-index:-875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99998pt;margin-top:37.499985pt;width:444.35pt;height:29.3pt;mso-position-horizontal-relative:page;mso-position-vertical-relative:page;z-index:-875632" coordorigin="1762,750" coordsize="8887,586">
          <v:group style="position:absolute;left:1769;top:1111;width:8872;height:2" coordorigin="1769,1111" coordsize="8872,2">
            <v:shape style="position:absolute;left:1769;top:1111;width:8872;height:2" coordorigin="1769,1111" coordsize="8872,0" path="m1769,1111l10641,1111e" filled="false" stroked="true" strokeweight=".72pt" strokecolor="#000000">
              <v:path arrowok="t"/>
            </v:shape>
            <v:shape style="position:absolute;left:1762;top:750;width:902;height:586" type="#_x0000_t75" stroked="false">
              <v:imagedata r:id="rId1" o:title=""/>
            </v:shape>
          </v:group>
          <w10:wrap type="none"/>
        </v:group>
      </w:pict>
    </w:r>
    <w:r>
      <w:rPr/>
      <w:pict>
        <v:shape style="position:absolute;margin-left:358.950012pt;margin-top:42.865608pt;width:159.5pt;height:11pt;mso-position-horizontal-relative:page;mso-position-vertical-relative:page;z-index:-875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1.269989pt;margin-top:43.105633pt;width:159.5pt;height:11pt;mso-position-horizontal-relative:page;mso-position-vertical-relative:page;z-index:-875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400002pt;margin-top:37.750008pt;width:696.4pt;height:29.3pt;mso-position-horizontal-relative:page;mso-position-vertical-relative:page;z-index:-875416" coordorigin="1488,755" coordsize="13928,586">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90;top:755;width:902;height:586" type="#_x0000_t75" stroked="false">
              <v:imagedata r:id="rId1" o:title=""/>
            </v:shape>
          </v:group>
          <w10:wrap type="none"/>
        </v:group>
      </w:pict>
    </w:r>
    <w:r>
      <w:rPr/>
      <w:pict>
        <v:shape style="position:absolute;margin-left:471.269989pt;margin-top:43.105633pt;width:159.5pt;height:11pt;mso-position-horizontal-relative:page;mso-position-vertical-relative:page;z-index:-875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1.269989pt;margin-top:43.105633pt;width:159.5pt;height:11pt;mso-position-horizontal-relative:page;mso-position-vertical-relative:page;z-index:-875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99998pt;margin-top:37.749985pt;width:444.35pt;height:29.3pt;mso-position-horizontal-relative:page;mso-position-vertical-relative:page;z-index:-875344" coordorigin="1762,755" coordsize="8887,586">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762;top:755;width:902;height:586" type="#_x0000_t75" stroked="false">
              <v:imagedata r:id="rId1" o:title=""/>
            </v:shape>
          </v:group>
          <w10:wrap type="none"/>
        </v:group>
      </w:pict>
    </w:r>
    <w:r>
      <w:rPr/>
      <w:pict>
        <v:shape style="position:absolute;margin-left:358.950012pt;margin-top:43.105606pt;width:159.5pt;height:11pt;mso-position-horizontal-relative:page;mso-position-vertical-relative:page;z-index:-875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jiangzhitao@kedabeijing.com" TargetMode="External"/><Relationship Id="rId9" Type="http://schemas.openxmlformats.org/officeDocument/2006/relationships/hyperlink" Target="mailto:sunbin@kedabeijing.com" TargetMode="External"/><Relationship Id="rId10" Type="http://schemas.openxmlformats.org/officeDocument/2006/relationships/hyperlink" Target="http://www.kdgdigital.com/" TargetMode="External"/><Relationship Id="rId11" Type="http://schemas.openxmlformats.org/officeDocument/2006/relationships/hyperlink" Target="mailto:info@kedabeijing.com" TargetMode="External"/><Relationship Id="rId12" Type="http://schemas.openxmlformats.org/officeDocument/2006/relationships/hyperlink" Target="http://www.sse.com.cn/" TargetMode="External"/><Relationship Id="rId13" Type="http://schemas.openxmlformats.org/officeDocument/2006/relationships/image" Target="media/image3.jpeg"/><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header" Target="header2.xml"/><Relationship Id="rId39" Type="http://schemas.openxmlformats.org/officeDocument/2006/relationships/footer" Target="footer12.xml"/><Relationship Id="rId40" Type="http://schemas.openxmlformats.org/officeDocument/2006/relationships/image" Target="media/image1.jpeg"/><Relationship Id="rId41" Type="http://schemas.openxmlformats.org/officeDocument/2006/relationships/header" Target="header3.xml"/><Relationship Id="rId42" Type="http://schemas.openxmlformats.org/officeDocument/2006/relationships/footer" Target="footer13.xml"/><Relationship Id="rId43" Type="http://schemas.openxmlformats.org/officeDocument/2006/relationships/header" Target="header4.xml"/><Relationship Id="rId44" Type="http://schemas.openxmlformats.org/officeDocument/2006/relationships/footer" Target="footer14.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5.xml"/><Relationship Id="rId50" Type="http://schemas.openxmlformats.org/officeDocument/2006/relationships/footer" Target="footer19.xml"/><Relationship Id="rId51" Type="http://schemas.openxmlformats.org/officeDocument/2006/relationships/header" Target="header6.xml"/><Relationship Id="rId52" Type="http://schemas.openxmlformats.org/officeDocument/2006/relationships/header" Target="header7.xml"/><Relationship Id="rId53" Type="http://schemas.openxmlformats.org/officeDocument/2006/relationships/header" Target="header8.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footer" Target="footer26.xml"/><Relationship Id="rId61" Type="http://schemas.openxmlformats.org/officeDocument/2006/relationships/footer" Target="footer27.xml"/><Relationship Id="rId62" Type="http://schemas.openxmlformats.org/officeDocument/2006/relationships/footer" Target="footer28.xml"/><Relationship Id="rId63" Type="http://schemas.openxmlformats.org/officeDocument/2006/relationships/footer" Target="footer29.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footer" Target="footer34.xml"/><Relationship Id="rId69" Type="http://schemas.openxmlformats.org/officeDocument/2006/relationships/footer" Target="footer35.xml"/><Relationship Id="rId70" Type="http://schemas.openxmlformats.org/officeDocument/2006/relationships/footer" Target="footer36.xml"/><Relationship Id="rId71" Type="http://schemas.openxmlformats.org/officeDocument/2006/relationships/footer" Target="footer37.xml"/><Relationship Id="rId72" Type="http://schemas.openxmlformats.org/officeDocument/2006/relationships/footer" Target="footer38.xml"/><Relationship Id="rId73" Type="http://schemas.openxmlformats.org/officeDocument/2006/relationships/footer" Target="footer39.xml"/><Relationship Id="rId74" Type="http://schemas.openxmlformats.org/officeDocument/2006/relationships/footer" Target="footer40.xml"/><Relationship Id="rId75" Type="http://schemas.openxmlformats.org/officeDocument/2006/relationships/footer" Target="footer41.xml"/><Relationship Id="rId76" Type="http://schemas.openxmlformats.org/officeDocument/2006/relationships/footer" Target="footer42.xml"/><Relationship Id="rId77" Type="http://schemas.openxmlformats.org/officeDocument/2006/relationships/footer" Target="footer43.xml"/><Relationship Id="rId78" Type="http://schemas.openxmlformats.org/officeDocument/2006/relationships/footer" Target="footer44.xml"/><Relationship Id="rId79" Type="http://schemas.openxmlformats.org/officeDocument/2006/relationships/footer" Target="footer45.xml"/><Relationship Id="rId80" Type="http://schemas.openxmlformats.org/officeDocument/2006/relationships/footer" Target="footer46.xml"/><Relationship Id="rId81" Type="http://schemas.openxmlformats.org/officeDocument/2006/relationships/header" Target="header9.xml"/><Relationship Id="rId82" Type="http://schemas.openxmlformats.org/officeDocument/2006/relationships/footer" Target="footer47.xml"/><Relationship Id="rId83"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2020-05-03T04:52:34Z</dcterms:created>
  <dcterms:modified xsi:type="dcterms:W3CDTF">2020-05-03T04:52:34Z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Office Word 2007</vt:lpwstr>
  </property>
  <property fmtid="{D5CDD505-2E9C-101B-9397-08002B2CF9AE}" pid="4" name="LastSaved">
    <vt:filetime>2020-05-02T00:00:00Z</vt:filetime>
  </property>
</Properties>
</file>